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1D5BBF2E" w:rsidR="00301DD6" w:rsidRPr="00D0268D" w:rsidRDefault="00BC4759"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制限外牽引許可管理ファイル</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620F96F4" w:rsidR="00301DD6" w:rsidRPr="008E4D2A" w:rsidRDefault="00BC4759" w:rsidP="00BD2BDE">
            <w:pPr>
              <w:spacing w:line="280" w:lineRule="exact"/>
              <w:rPr>
                <w:rFonts w:ascii="ＭＳ ゴシック" w:eastAsia="ＭＳ ゴシック" w:hAnsi="ＭＳ ゴシック"/>
                <w:szCs w:val="21"/>
              </w:rPr>
            </w:pPr>
            <w:r w:rsidRPr="00BC4759">
              <w:rPr>
                <w:rFonts w:ascii="ＭＳ ゴシック" w:eastAsia="ＭＳ ゴシック" w:hAnsi="ＭＳ ゴシック" w:hint="eastAsia"/>
                <w:szCs w:val="21"/>
              </w:rPr>
              <w:t>交通部交通規制課、盛岡東警察署、盛岡西警察署、岩手警察署、紫波警察署、花巻警察署、北上警察署、奥州警察署、一関警察署、千厩警察署、大船渡警察署、遠野警察署、釜石警察署、宮古警察署、岩泉警察署、久慈警察署、二戸警察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6C2B74B3" w:rsidR="00301DD6" w:rsidRPr="00351898" w:rsidRDefault="00BC4759" w:rsidP="00BD2BDE">
            <w:pPr>
              <w:spacing w:line="280" w:lineRule="exact"/>
              <w:rPr>
                <w:rFonts w:ascii="ＭＳ ゴシック" w:eastAsia="ＭＳ ゴシック" w:hAnsi="ＭＳ ゴシック"/>
                <w:szCs w:val="21"/>
              </w:rPr>
            </w:pPr>
            <w:r w:rsidRPr="00BC4759">
              <w:rPr>
                <w:rFonts w:ascii="ＭＳ ゴシック" w:eastAsia="ＭＳ ゴシック" w:hAnsi="ＭＳ ゴシック" w:hint="eastAsia"/>
                <w:szCs w:val="21"/>
              </w:rPr>
              <w:t>制限外牽引許可申請手続の適正な運用に資するために</w:t>
            </w:r>
            <w:r w:rsidR="00ED3C82">
              <w:rPr>
                <w:rFonts w:ascii="ＭＳ ゴシック" w:eastAsia="ＭＳ ゴシック" w:hAnsi="ＭＳ ゴシック" w:hint="eastAsia"/>
                <w:szCs w:val="21"/>
              </w:rPr>
              <w:t>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3A794305" w:rsidR="00301DD6" w:rsidRPr="00D0268D" w:rsidRDefault="00BC4759" w:rsidP="00BD2BDE">
            <w:pPr>
              <w:spacing w:line="280" w:lineRule="exact"/>
              <w:rPr>
                <w:rFonts w:ascii="ＭＳ ゴシック" w:eastAsia="ＭＳ ゴシック" w:hAnsi="ＭＳ ゴシック"/>
                <w:szCs w:val="21"/>
              </w:rPr>
            </w:pPr>
            <w:r w:rsidRPr="00BC4759">
              <w:rPr>
                <w:rFonts w:ascii="ＭＳ ゴシック" w:eastAsia="ＭＳ ゴシック" w:hAnsi="ＭＳ ゴシック" w:hint="eastAsia"/>
                <w:szCs w:val="21"/>
              </w:rPr>
              <w:t>１申請者住所、２申請者氏名、３申請者の免許の種類、４免許証番号、５牽引する自動車の種類、６牽引する自動車の番号標に表示されている番号、７牽引される車両の種類、８牽引される車両の台数、９牽引の全長、</w:t>
            </w:r>
            <w:r w:rsidRPr="00BC4759">
              <w:rPr>
                <w:rFonts w:ascii="ＭＳ ゴシック" w:eastAsia="ＭＳ ゴシック" w:hAnsi="ＭＳ ゴシック"/>
                <w:szCs w:val="21"/>
              </w:rPr>
              <w:t>10運搬品名、11牽引の方法、12牽引の年月日時、13牽引の経路、14許可証番号、15許可条件</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31513503" w:rsidR="00301DD6" w:rsidRPr="00D0268D" w:rsidRDefault="00BC4759" w:rsidP="00BD2BDE">
            <w:pPr>
              <w:spacing w:line="280" w:lineRule="exact"/>
              <w:rPr>
                <w:rFonts w:ascii="ＭＳ ゴシック" w:eastAsia="ＭＳ ゴシック" w:hAnsi="ＭＳ ゴシック"/>
                <w:szCs w:val="21"/>
              </w:rPr>
            </w:pPr>
            <w:r w:rsidRPr="00BC4759">
              <w:rPr>
                <w:rFonts w:ascii="ＭＳ ゴシック" w:eastAsia="ＭＳ ゴシック" w:hAnsi="ＭＳ ゴシック" w:hint="eastAsia"/>
                <w:szCs w:val="21"/>
              </w:rPr>
              <w:t>制限外牽引許可の申請者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6111E8CB" w:rsidR="00301DD6" w:rsidRPr="00D0268D" w:rsidRDefault="00BC4759" w:rsidP="00BD2BDE">
            <w:pPr>
              <w:spacing w:line="280" w:lineRule="exact"/>
              <w:rPr>
                <w:rFonts w:ascii="ＭＳ ゴシック" w:eastAsia="ＭＳ ゴシック" w:hAnsi="ＭＳ ゴシック"/>
                <w:szCs w:val="21"/>
              </w:rPr>
            </w:pPr>
            <w:r w:rsidRPr="00BC4759">
              <w:rPr>
                <w:rFonts w:ascii="ＭＳ ゴシック" w:eastAsia="ＭＳ ゴシック" w:hAnsi="ＭＳ ゴシック" w:hint="eastAsia"/>
                <w:szCs w:val="21"/>
              </w:rPr>
              <w:t>制限外牽引許可の申請者からの提出</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622C8C4F" w:rsidR="00301DD6" w:rsidRPr="005C51B6" w:rsidRDefault="00BC4759" w:rsidP="00BD2BDE">
            <w:pPr>
              <w:spacing w:line="280" w:lineRule="exact"/>
              <w:rPr>
                <w:rFonts w:ascii="ＭＳ ゴシック" w:eastAsia="ＭＳ ゴシック" w:hAnsi="ＭＳ ゴシック"/>
                <w:szCs w:val="21"/>
              </w:rPr>
            </w:pPr>
            <w:r w:rsidRPr="00BC4759">
              <w:rPr>
                <w:rFonts w:ascii="ＭＳ ゴシック" w:eastAsia="ＭＳ ゴシック" w:hAnsi="ＭＳ ゴシック" w:hint="eastAsia"/>
                <w:szCs w:val="21"/>
              </w:rPr>
              <w:t>警視庁及び道府県警察本部</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3ABF4F59"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835EF5">
              <w:rPr>
                <w:rFonts w:ascii="ＭＳ ゴシック" w:eastAsia="ＭＳ ゴシック" w:hAnsi="ＭＳ ゴシック" w:hint="eastAsia"/>
              </w:rPr>
              <w:t>他</w:t>
            </w:r>
            <w:r w:rsidR="00ED3C82">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7D7CE4CB"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835EF5">
              <w:rPr>
                <w:rFonts w:ascii="ＭＳ ゴシック" w:eastAsia="ＭＳ ゴシック" w:hAnsi="ＭＳ ゴシック" w:hint="eastAsia"/>
              </w:rPr>
              <w:t>他</w:t>
            </w:r>
            <w:r w:rsidR="00ED3C82">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70FD5"/>
    <w:rsid w:val="00074DF9"/>
    <w:rsid w:val="000773CF"/>
    <w:rsid w:val="000D7D8C"/>
    <w:rsid w:val="00105422"/>
    <w:rsid w:val="00130E3F"/>
    <w:rsid w:val="00144739"/>
    <w:rsid w:val="00170931"/>
    <w:rsid w:val="00192FA4"/>
    <w:rsid w:val="001A10E2"/>
    <w:rsid w:val="001A3E46"/>
    <w:rsid w:val="001D791A"/>
    <w:rsid w:val="001E452B"/>
    <w:rsid w:val="001E6EDF"/>
    <w:rsid w:val="00233026"/>
    <w:rsid w:val="002509D5"/>
    <w:rsid w:val="0025187E"/>
    <w:rsid w:val="00261AEB"/>
    <w:rsid w:val="002A13EB"/>
    <w:rsid w:val="002A29D2"/>
    <w:rsid w:val="002B0533"/>
    <w:rsid w:val="002F2D0C"/>
    <w:rsid w:val="00301DD6"/>
    <w:rsid w:val="003308C3"/>
    <w:rsid w:val="00351898"/>
    <w:rsid w:val="00384CED"/>
    <w:rsid w:val="003A21A9"/>
    <w:rsid w:val="003E63FD"/>
    <w:rsid w:val="00407BC3"/>
    <w:rsid w:val="00422D6E"/>
    <w:rsid w:val="004477EE"/>
    <w:rsid w:val="004C0234"/>
    <w:rsid w:val="004C6C08"/>
    <w:rsid w:val="004F07E6"/>
    <w:rsid w:val="0050195A"/>
    <w:rsid w:val="005148B9"/>
    <w:rsid w:val="00526D70"/>
    <w:rsid w:val="00560E94"/>
    <w:rsid w:val="005C51B6"/>
    <w:rsid w:val="005F0E06"/>
    <w:rsid w:val="00662311"/>
    <w:rsid w:val="006A34E9"/>
    <w:rsid w:val="006C30DE"/>
    <w:rsid w:val="006E1043"/>
    <w:rsid w:val="006F76C2"/>
    <w:rsid w:val="00761433"/>
    <w:rsid w:val="00781EFB"/>
    <w:rsid w:val="007E5705"/>
    <w:rsid w:val="007E600F"/>
    <w:rsid w:val="007F3F61"/>
    <w:rsid w:val="0080415C"/>
    <w:rsid w:val="00817689"/>
    <w:rsid w:val="00835EF5"/>
    <w:rsid w:val="00847CAD"/>
    <w:rsid w:val="00895218"/>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95DA8"/>
    <w:rsid w:val="00A96919"/>
    <w:rsid w:val="00B33765"/>
    <w:rsid w:val="00B57C12"/>
    <w:rsid w:val="00B85494"/>
    <w:rsid w:val="00BA2033"/>
    <w:rsid w:val="00BC4080"/>
    <w:rsid w:val="00BC4759"/>
    <w:rsid w:val="00BE2C45"/>
    <w:rsid w:val="00C25AAC"/>
    <w:rsid w:val="00C25DB8"/>
    <w:rsid w:val="00C54705"/>
    <w:rsid w:val="00C60C67"/>
    <w:rsid w:val="00C65AB2"/>
    <w:rsid w:val="00C67A8C"/>
    <w:rsid w:val="00C8275A"/>
    <w:rsid w:val="00CE3783"/>
    <w:rsid w:val="00D0268D"/>
    <w:rsid w:val="00D25086"/>
    <w:rsid w:val="00DB01B1"/>
    <w:rsid w:val="00DC248A"/>
    <w:rsid w:val="00DC4281"/>
    <w:rsid w:val="00DE4F43"/>
    <w:rsid w:val="00E00EB2"/>
    <w:rsid w:val="00E028CF"/>
    <w:rsid w:val="00E042B8"/>
    <w:rsid w:val="00E117B8"/>
    <w:rsid w:val="00E34531"/>
    <w:rsid w:val="00E42ADD"/>
    <w:rsid w:val="00E4658A"/>
    <w:rsid w:val="00E52F58"/>
    <w:rsid w:val="00E62E61"/>
    <w:rsid w:val="00E92AA5"/>
    <w:rsid w:val="00EB3068"/>
    <w:rsid w:val="00ED3C82"/>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863</Characters>
  <Application>Microsoft Office Word</Application>
  <DocSecurity>0</DocSecurity>
  <Lines>74</Lines>
  <Paragraphs>39</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2023-03-30T00:30:00Z</dcterms:created>
  <dcterms:modified xsi:type="dcterms:W3CDTF">2023-03-30T00:30:00Z</dcterms:modified>
</cp:coreProperties>
</file>