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8004F" w14:textId="712145C5" w:rsidR="00F5127A" w:rsidRDefault="00F5127A" w:rsidP="00214A01">
      <w:pPr>
        <w:tabs>
          <w:tab w:val="left" w:pos="7005"/>
        </w:tabs>
        <w:jc w:val="right"/>
        <w:rPr>
          <w:rFonts w:asciiTheme="majorEastAsia" w:eastAsiaTheme="majorEastAsia" w:hAnsiTheme="majorEastAsia"/>
          <w:sz w:val="24"/>
          <w:szCs w:val="24"/>
        </w:rPr>
      </w:pPr>
    </w:p>
    <w:p w14:paraId="4B4E9331" w14:textId="69105E54" w:rsidR="00AD7780" w:rsidRPr="00AD33AB" w:rsidRDefault="00AD7780" w:rsidP="00214A01">
      <w:pPr>
        <w:tabs>
          <w:tab w:val="left" w:pos="7005"/>
        </w:tabs>
        <w:jc w:val="right"/>
        <w:rPr>
          <w:rFonts w:asciiTheme="majorEastAsia" w:eastAsiaTheme="majorEastAsia" w:hAnsiTheme="majorEastAsia"/>
          <w:sz w:val="24"/>
          <w:szCs w:val="24"/>
        </w:rPr>
      </w:pPr>
    </w:p>
    <w:p w14:paraId="2071ACDF" w14:textId="77777777" w:rsidR="00A95801" w:rsidRPr="00A77809" w:rsidRDefault="00A95801" w:rsidP="005E2430">
      <w:pPr>
        <w:rPr>
          <w:rFonts w:asciiTheme="majorEastAsia" w:eastAsiaTheme="majorEastAsia" w:hAnsiTheme="majorEastAsia"/>
          <w:sz w:val="24"/>
          <w:szCs w:val="24"/>
        </w:rPr>
      </w:pPr>
    </w:p>
    <w:p w14:paraId="4401BA55" w14:textId="77777777" w:rsidR="006031A2" w:rsidRPr="00AD33AB" w:rsidRDefault="006031A2" w:rsidP="005E2430">
      <w:pPr>
        <w:rPr>
          <w:rFonts w:asciiTheme="majorEastAsia" w:eastAsiaTheme="majorEastAsia" w:hAnsiTheme="majorEastAsia"/>
          <w:sz w:val="24"/>
          <w:szCs w:val="24"/>
        </w:rPr>
      </w:pPr>
    </w:p>
    <w:p w14:paraId="1156281F" w14:textId="77777777" w:rsidR="006031A2" w:rsidRPr="00AD33AB" w:rsidRDefault="006031A2" w:rsidP="005E2430">
      <w:pPr>
        <w:rPr>
          <w:rFonts w:asciiTheme="majorEastAsia" w:eastAsiaTheme="majorEastAsia" w:hAnsiTheme="majorEastAsia"/>
          <w:sz w:val="24"/>
          <w:szCs w:val="24"/>
        </w:rPr>
      </w:pPr>
    </w:p>
    <w:p w14:paraId="314DED8D" w14:textId="77777777" w:rsidR="006031A2" w:rsidRPr="00AD33AB" w:rsidRDefault="006031A2" w:rsidP="005E2430">
      <w:pPr>
        <w:rPr>
          <w:rFonts w:asciiTheme="majorEastAsia" w:eastAsiaTheme="majorEastAsia" w:hAnsiTheme="majorEastAsia"/>
          <w:sz w:val="24"/>
          <w:szCs w:val="24"/>
        </w:rPr>
      </w:pPr>
    </w:p>
    <w:p w14:paraId="159F0E38" w14:textId="77777777" w:rsidR="006031A2" w:rsidRPr="00AD33AB" w:rsidRDefault="006031A2" w:rsidP="005E2430">
      <w:pPr>
        <w:rPr>
          <w:rFonts w:asciiTheme="majorEastAsia" w:eastAsiaTheme="majorEastAsia" w:hAnsiTheme="majorEastAsia"/>
          <w:sz w:val="24"/>
          <w:szCs w:val="24"/>
        </w:rPr>
      </w:pPr>
    </w:p>
    <w:p w14:paraId="7006D9F6" w14:textId="77777777" w:rsidR="006031A2" w:rsidRPr="00AD33AB" w:rsidRDefault="006031A2" w:rsidP="005E2430">
      <w:pPr>
        <w:rPr>
          <w:rFonts w:asciiTheme="majorEastAsia" w:eastAsiaTheme="majorEastAsia" w:hAnsiTheme="majorEastAsia"/>
          <w:sz w:val="24"/>
          <w:szCs w:val="24"/>
        </w:rPr>
      </w:pPr>
    </w:p>
    <w:p w14:paraId="51E4B019" w14:textId="77777777" w:rsidR="006031A2" w:rsidRPr="00AD33AB" w:rsidRDefault="006031A2" w:rsidP="005E2430">
      <w:pPr>
        <w:rPr>
          <w:rFonts w:asciiTheme="majorEastAsia" w:eastAsiaTheme="majorEastAsia" w:hAnsiTheme="majorEastAsia"/>
          <w:sz w:val="24"/>
          <w:szCs w:val="24"/>
        </w:rPr>
      </w:pPr>
    </w:p>
    <w:p w14:paraId="4D448121" w14:textId="77777777" w:rsidR="006031A2" w:rsidRPr="00AD33AB" w:rsidRDefault="006031A2" w:rsidP="005E2430">
      <w:pPr>
        <w:jc w:val="center"/>
        <w:rPr>
          <w:rFonts w:asciiTheme="majorEastAsia" w:eastAsiaTheme="majorEastAsia" w:hAnsiTheme="majorEastAsia"/>
          <w:sz w:val="84"/>
          <w:szCs w:val="84"/>
        </w:rPr>
      </w:pPr>
      <w:r w:rsidRPr="00AD33AB">
        <w:rPr>
          <w:rFonts w:asciiTheme="majorEastAsia" w:eastAsiaTheme="majorEastAsia" w:hAnsiTheme="majorEastAsia" w:hint="eastAsia"/>
          <w:sz w:val="84"/>
          <w:szCs w:val="84"/>
        </w:rPr>
        <w:t>岩手県障がい者プラン</w:t>
      </w:r>
    </w:p>
    <w:p w14:paraId="581AA4DB" w14:textId="77777777" w:rsidR="006031A2" w:rsidRPr="00214A01" w:rsidRDefault="00214A01" w:rsidP="005E2430">
      <w:pPr>
        <w:jc w:val="center"/>
        <w:rPr>
          <w:rFonts w:asciiTheme="majorEastAsia" w:eastAsiaTheme="majorEastAsia" w:hAnsiTheme="majorEastAsia"/>
          <w:sz w:val="72"/>
          <w:szCs w:val="24"/>
          <w:bdr w:val="single" w:sz="4" w:space="0" w:color="auto"/>
        </w:rPr>
      </w:pPr>
      <w:r w:rsidRPr="00214A01">
        <w:rPr>
          <w:rFonts w:asciiTheme="majorEastAsia" w:eastAsiaTheme="majorEastAsia" w:hAnsiTheme="majorEastAsia" w:hint="eastAsia"/>
          <w:sz w:val="72"/>
          <w:szCs w:val="24"/>
          <w:bdr w:val="single" w:sz="4" w:space="0" w:color="auto"/>
        </w:rPr>
        <w:t>最終</w:t>
      </w:r>
      <w:r w:rsidR="00206C28" w:rsidRPr="00214A01">
        <w:rPr>
          <w:rFonts w:asciiTheme="majorEastAsia" w:eastAsiaTheme="majorEastAsia" w:hAnsiTheme="majorEastAsia" w:hint="eastAsia"/>
          <w:sz w:val="72"/>
          <w:szCs w:val="24"/>
          <w:bdr w:val="single" w:sz="4" w:space="0" w:color="auto"/>
        </w:rPr>
        <w:t>案</w:t>
      </w:r>
    </w:p>
    <w:p w14:paraId="1133458B" w14:textId="77777777" w:rsidR="006031A2" w:rsidRPr="00AD33AB" w:rsidRDefault="006031A2" w:rsidP="005E2430">
      <w:pPr>
        <w:jc w:val="center"/>
        <w:rPr>
          <w:rFonts w:asciiTheme="majorEastAsia" w:eastAsiaTheme="majorEastAsia" w:hAnsiTheme="majorEastAsia"/>
          <w:b/>
          <w:sz w:val="24"/>
          <w:szCs w:val="24"/>
        </w:rPr>
      </w:pPr>
    </w:p>
    <w:p w14:paraId="76FFB31E" w14:textId="77777777" w:rsidR="006031A2" w:rsidRPr="00AD33AB" w:rsidRDefault="006031A2" w:rsidP="005E2430">
      <w:pPr>
        <w:jc w:val="center"/>
        <w:rPr>
          <w:rFonts w:asciiTheme="majorEastAsia" w:eastAsiaTheme="majorEastAsia" w:hAnsiTheme="majorEastAsia"/>
          <w:b/>
          <w:sz w:val="24"/>
          <w:szCs w:val="24"/>
        </w:rPr>
      </w:pPr>
    </w:p>
    <w:p w14:paraId="4A878CFE" w14:textId="77777777" w:rsidR="006031A2" w:rsidRPr="00AD33AB" w:rsidRDefault="006031A2" w:rsidP="005E2430">
      <w:pPr>
        <w:jc w:val="center"/>
        <w:rPr>
          <w:rFonts w:asciiTheme="majorEastAsia" w:eastAsiaTheme="majorEastAsia" w:hAnsiTheme="majorEastAsia"/>
          <w:b/>
          <w:sz w:val="24"/>
          <w:szCs w:val="24"/>
        </w:rPr>
      </w:pPr>
    </w:p>
    <w:p w14:paraId="4D38D94B" w14:textId="77777777" w:rsidR="006031A2" w:rsidRPr="00AD33AB" w:rsidRDefault="006031A2" w:rsidP="005E2430">
      <w:pPr>
        <w:jc w:val="center"/>
        <w:rPr>
          <w:rFonts w:asciiTheme="majorEastAsia" w:eastAsiaTheme="majorEastAsia" w:hAnsiTheme="majorEastAsia"/>
          <w:b/>
          <w:sz w:val="24"/>
          <w:szCs w:val="24"/>
        </w:rPr>
      </w:pPr>
    </w:p>
    <w:p w14:paraId="18F4F71A" w14:textId="77777777" w:rsidR="006031A2" w:rsidRPr="00AD33AB" w:rsidRDefault="006031A2" w:rsidP="005E2430">
      <w:pPr>
        <w:jc w:val="center"/>
        <w:rPr>
          <w:rFonts w:asciiTheme="majorEastAsia" w:eastAsiaTheme="majorEastAsia" w:hAnsiTheme="majorEastAsia"/>
          <w:b/>
          <w:sz w:val="24"/>
          <w:szCs w:val="24"/>
        </w:rPr>
      </w:pPr>
    </w:p>
    <w:p w14:paraId="08B866A8" w14:textId="77777777" w:rsidR="006031A2" w:rsidRPr="00AD33AB" w:rsidRDefault="006031A2" w:rsidP="005E2430">
      <w:pPr>
        <w:jc w:val="center"/>
        <w:rPr>
          <w:rFonts w:asciiTheme="majorEastAsia" w:eastAsiaTheme="majorEastAsia" w:hAnsiTheme="majorEastAsia"/>
          <w:b/>
          <w:sz w:val="24"/>
          <w:szCs w:val="24"/>
        </w:rPr>
      </w:pPr>
    </w:p>
    <w:p w14:paraId="2546F614" w14:textId="77777777" w:rsidR="006031A2" w:rsidRPr="00AD33AB" w:rsidRDefault="006031A2" w:rsidP="005E2430">
      <w:pPr>
        <w:jc w:val="center"/>
        <w:rPr>
          <w:rFonts w:asciiTheme="majorEastAsia" w:eastAsiaTheme="majorEastAsia" w:hAnsiTheme="majorEastAsia"/>
          <w:b/>
          <w:sz w:val="24"/>
          <w:szCs w:val="24"/>
        </w:rPr>
      </w:pPr>
    </w:p>
    <w:p w14:paraId="2E5B15D7" w14:textId="77777777" w:rsidR="001E7A64" w:rsidRPr="00AD33AB" w:rsidRDefault="001E7A64" w:rsidP="005E2430">
      <w:pPr>
        <w:jc w:val="center"/>
        <w:rPr>
          <w:rFonts w:asciiTheme="majorEastAsia" w:eastAsiaTheme="majorEastAsia" w:hAnsiTheme="majorEastAsia"/>
          <w:b/>
          <w:sz w:val="24"/>
          <w:szCs w:val="24"/>
        </w:rPr>
      </w:pPr>
    </w:p>
    <w:p w14:paraId="776191E6" w14:textId="77777777" w:rsidR="006031A2" w:rsidRPr="00AD33AB" w:rsidRDefault="006031A2" w:rsidP="005E2430">
      <w:pPr>
        <w:jc w:val="center"/>
        <w:rPr>
          <w:rFonts w:asciiTheme="majorEastAsia" w:eastAsiaTheme="majorEastAsia" w:hAnsiTheme="majorEastAsia"/>
          <w:b/>
          <w:sz w:val="24"/>
          <w:szCs w:val="24"/>
        </w:rPr>
      </w:pPr>
    </w:p>
    <w:p w14:paraId="7527189E" w14:textId="77777777" w:rsidR="005E2430" w:rsidRPr="00AD33AB" w:rsidRDefault="005E2430" w:rsidP="005E2430">
      <w:pPr>
        <w:jc w:val="center"/>
        <w:rPr>
          <w:rFonts w:asciiTheme="majorEastAsia" w:eastAsiaTheme="majorEastAsia" w:hAnsiTheme="majorEastAsia"/>
          <w:b/>
          <w:sz w:val="24"/>
          <w:szCs w:val="24"/>
        </w:rPr>
      </w:pPr>
    </w:p>
    <w:p w14:paraId="77E84D2C" w14:textId="77777777" w:rsidR="005E2430" w:rsidRPr="00AD33AB" w:rsidRDefault="005E2430" w:rsidP="005E2430">
      <w:pPr>
        <w:jc w:val="center"/>
        <w:rPr>
          <w:rFonts w:asciiTheme="majorEastAsia" w:eastAsiaTheme="majorEastAsia" w:hAnsiTheme="majorEastAsia"/>
          <w:b/>
          <w:sz w:val="24"/>
          <w:szCs w:val="24"/>
        </w:rPr>
      </w:pPr>
    </w:p>
    <w:p w14:paraId="25E580DB" w14:textId="77777777" w:rsidR="005E2430" w:rsidRPr="00AD33AB" w:rsidRDefault="005E2430" w:rsidP="005E2430">
      <w:pPr>
        <w:jc w:val="center"/>
        <w:rPr>
          <w:rFonts w:asciiTheme="majorEastAsia" w:eastAsiaTheme="majorEastAsia" w:hAnsiTheme="majorEastAsia"/>
          <w:b/>
          <w:sz w:val="24"/>
          <w:szCs w:val="24"/>
        </w:rPr>
      </w:pPr>
    </w:p>
    <w:p w14:paraId="708D0C60" w14:textId="77777777" w:rsidR="005E2430" w:rsidRPr="00AD33AB" w:rsidRDefault="005E2430" w:rsidP="005E2430">
      <w:pPr>
        <w:jc w:val="center"/>
        <w:rPr>
          <w:rFonts w:asciiTheme="majorEastAsia" w:eastAsiaTheme="majorEastAsia" w:hAnsiTheme="majorEastAsia"/>
          <w:b/>
          <w:sz w:val="24"/>
          <w:szCs w:val="24"/>
        </w:rPr>
      </w:pPr>
    </w:p>
    <w:p w14:paraId="6E20AF44" w14:textId="77777777" w:rsidR="005E2430" w:rsidRPr="00AD33AB" w:rsidRDefault="005E2430" w:rsidP="005E2430">
      <w:pPr>
        <w:jc w:val="center"/>
        <w:rPr>
          <w:rFonts w:asciiTheme="majorEastAsia" w:eastAsiaTheme="majorEastAsia" w:hAnsiTheme="majorEastAsia"/>
          <w:b/>
          <w:sz w:val="24"/>
          <w:szCs w:val="24"/>
        </w:rPr>
      </w:pPr>
    </w:p>
    <w:p w14:paraId="76F0AF39" w14:textId="77777777" w:rsidR="005E2430" w:rsidRPr="00AD33AB" w:rsidRDefault="005E2430" w:rsidP="005E2430">
      <w:pPr>
        <w:jc w:val="center"/>
        <w:rPr>
          <w:rFonts w:asciiTheme="majorEastAsia" w:eastAsiaTheme="majorEastAsia" w:hAnsiTheme="majorEastAsia"/>
          <w:b/>
          <w:sz w:val="24"/>
          <w:szCs w:val="24"/>
        </w:rPr>
      </w:pPr>
    </w:p>
    <w:p w14:paraId="0A7F10BA" w14:textId="77777777" w:rsidR="005E2430" w:rsidRPr="00AD33AB" w:rsidRDefault="005E2430" w:rsidP="005E2430">
      <w:pPr>
        <w:jc w:val="center"/>
        <w:rPr>
          <w:rFonts w:asciiTheme="majorEastAsia" w:eastAsiaTheme="majorEastAsia" w:hAnsiTheme="majorEastAsia"/>
          <w:b/>
          <w:sz w:val="24"/>
          <w:szCs w:val="24"/>
        </w:rPr>
      </w:pPr>
    </w:p>
    <w:p w14:paraId="47B15C27" w14:textId="77777777" w:rsidR="005E2430" w:rsidRPr="00AD33AB" w:rsidRDefault="005E2430" w:rsidP="005E2430">
      <w:pPr>
        <w:jc w:val="center"/>
        <w:rPr>
          <w:rFonts w:asciiTheme="majorEastAsia" w:eastAsiaTheme="majorEastAsia" w:hAnsiTheme="majorEastAsia"/>
          <w:b/>
          <w:sz w:val="24"/>
          <w:szCs w:val="24"/>
        </w:rPr>
      </w:pPr>
    </w:p>
    <w:p w14:paraId="7A2920ED" w14:textId="77777777" w:rsidR="005E2430" w:rsidRPr="00AD33AB" w:rsidRDefault="005E2430" w:rsidP="005E2430">
      <w:pPr>
        <w:jc w:val="center"/>
        <w:rPr>
          <w:rFonts w:asciiTheme="majorEastAsia" w:eastAsiaTheme="majorEastAsia" w:hAnsiTheme="majorEastAsia"/>
          <w:b/>
          <w:sz w:val="24"/>
          <w:szCs w:val="24"/>
        </w:rPr>
      </w:pPr>
    </w:p>
    <w:p w14:paraId="16E11F5C" w14:textId="77777777" w:rsidR="006031A2" w:rsidRPr="00AD33AB" w:rsidRDefault="006031A2" w:rsidP="005E2430">
      <w:pPr>
        <w:jc w:val="center"/>
        <w:rPr>
          <w:rFonts w:asciiTheme="majorEastAsia" w:eastAsiaTheme="majorEastAsia" w:hAnsiTheme="majorEastAsia"/>
          <w:sz w:val="40"/>
          <w:szCs w:val="24"/>
        </w:rPr>
      </w:pPr>
      <w:r w:rsidRPr="00AD33AB">
        <w:rPr>
          <w:rFonts w:asciiTheme="majorEastAsia" w:eastAsiaTheme="majorEastAsia" w:hAnsiTheme="majorEastAsia" w:hint="eastAsia"/>
          <w:sz w:val="40"/>
          <w:szCs w:val="24"/>
        </w:rPr>
        <w:t>平成</w:t>
      </w:r>
      <w:r w:rsidR="002D5576" w:rsidRPr="00AD33AB">
        <w:rPr>
          <w:rFonts w:asciiTheme="majorEastAsia" w:eastAsiaTheme="majorEastAsia" w:hAnsiTheme="majorEastAsia" w:hint="eastAsia"/>
          <w:sz w:val="40"/>
          <w:szCs w:val="24"/>
        </w:rPr>
        <w:t>30</w:t>
      </w:r>
      <w:r w:rsidR="006B2794" w:rsidRPr="00AD33AB">
        <w:rPr>
          <w:rFonts w:asciiTheme="majorEastAsia" w:eastAsiaTheme="majorEastAsia" w:hAnsiTheme="majorEastAsia" w:hint="eastAsia"/>
          <w:sz w:val="40"/>
          <w:szCs w:val="24"/>
        </w:rPr>
        <w:t>（2018）</w:t>
      </w:r>
      <w:r w:rsidRPr="00AD33AB">
        <w:rPr>
          <w:rFonts w:asciiTheme="majorEastAsia" w:eastAsiaTheme="majorEastAsia" w:hAnsiTheme="majorEastAsia" w:hint="eastAsia"/>
          <w:sz w:val="40"/>
          <w:szCs w:val="24"/>
        </w:rPr>
        <w:t>年</w:t>
      </w:r>
      <w:r w:rsidR="00647DEA" w:rsidRPr="00AD33AB">
        <w:rPr>
          <w:rFonts w:asciiTheme="majorEastAsia" w:eastAsiaTheme="majorEastAsia" w:hAnsiTheme="majorEastAsia" w:hint="eastAsia"/>
          <w:sz w:val="40"/>
          <w:szCs w:val="24"/>
        </w:rPr>
        <w:t>３</w:t>
      </w:r>
      <w:r w:rsidRPr="00AD33AB">
        <w:rPr>
          <w:rFonts w:asciiTheme="majorEastAsia" w:eastAsiaTheme="majorEastAsia" w:hAnsiTheme="majorEastAsia" w:hint="eastAsia"/>
          <w:sz w:val="40"/>
          <w:szCs w:val="24"/>
        </w:rPr>
        <w:t>月</w:t>
      </w:r>
    </w:p>
    <w:p w14:paraId="557CB841" w14:textId="77777777" w:rsidR="006031A2" w:rsidRPr="00AD33AB" w:rsidRDefault="006031A2" w:rsidP="005E2430">
      <w:pPr>
        <w:jc w:val="center"/>
        <w:rPr>
          <w:rFonts w:asciiTheme="majorEastAsia" w:eastAsiaTheme="majorEastAsia" w:hAnsiTheme="majorEastAsia"/>
          <w:sz w:val="52"/>
          <w:szCs w:val="24"/>
        </w:rPr>
      </w:pPr>
      <w:r w:rsidRPr="00AD33AB">
        <w:rPr>
          <w:rFonts w:asciiTheme="majorEastAsia" w:eastAsiaTheme="majorEastAsia" w:hAnsiTheme="majorEastAsia" w:hint="eastAsia"/>
          <w:sz w:val="52"/>
          <w:szCs w:val="24"/>
        </w:rPr>
        <w:t>岩手県</w:t>
      </w:r>
    </w:p>
    <w:p w14:paraId="2CB5796B" w14:textId="77777777" w:rsidR="00A95801" w:rsidRPr="00AD33AB" w:rsidRDefault="00A95801">
      <w:pPr>
        <w:widowControl/>
        <w:jc w:val="left"/>
        <w:rPr>
          <w:rFonts w:asciiTheme="majorEastAsia" w:eastAsiaTheme="majorEastAsia" w:hAnsiTheme="majorEastAsia"/>
          <w:b/>
          <w:sz w:val="24"/>
          <w:szCs w:val="24"/>
        </w:rPr>
        <w:sectPr w:rsidR="00A95801" w:rsidRPr="00AD33AB" w:rsidSect="008448DA">
          <w:footerReference w:type="default" r:id="rId9"/>
          <w:headerReference w:type="first" r:id="rId10"/>
          <w:footerReference w:type="first" r:id="rId11"/>
          <w:pgSz w:w="11906" w:h="16838"/>
          <w:pgMar w:top="1418" w:right="1418" w:bottom="1418" w:left="1418" w:header="851" w:footer="992" w:gutter="0"/>
          <w:pgNumType w:start="0"/>
          <w:cols w:space="425"/>
          <w:docGrid w:type="lines" w:linePitch="360"/>
        </w:sectPr>
      </w:pPr>
    </w:p>
    <w:p w14:paraId="48FFD59D" w14:textId="77777777" w:rsidR="00A95801" w:rsidRPr="00AD33AB" w:rsidRDefault="00A95801">
      <w:pPr>
        <w:widowControl/>
        <w:jc w:val="left"/>
        <w:rPr>
          <w:rFonts w:asciiTheme="majorEastAsia" w:eastAsiaTheme="majorEastAsia" w:hAnsiTheme="majorEastAsia"/>
          <w:b/>
          <w:sz w:val="24"/>
          <w:szCs w:val="24"/>
        </w:rPr>
        <w:sectPr w:rsidR="00A95801" w:rsidRPr="00AD33AB" w:rsidSect="008448DA">
          <w:pgSz w:w="11906" w:h="16838" w:code="9"/>
          <w:pgMar w:top="1418" w:right="1418" w:bottom="1418" w:left="1418" w:header="851" w:footer="992" w:gutter="0"/>
          <w:pgNumType w:start="1"/>
          <w:cols w:space="425"/>
          <w:docGrid w:type="lines" w:linePitch="360"/>
        </w:sectPr>
      </w:pPr>
    </w:p>
    <w:p w14:paraId="19B2B66A" w14:textId="77777777" w:rsidR="005E2430" w:rsidRPr="00AD33AB" w:rsidRDefault="005E2430" w:rsidP="005E2430">
      <w:pPr>
        <w:jc w:val="center"/>
        <w:rPr>
          <w:rFonts w:asciiTheme="majorEastAsia" w:eastAsiaTheme="majorEastAsia" w:hAnsiTheme="majorEastAsia"/>
          <w:b/>
          <w:sz w:val="28"/>
          <w:szCs w:val="24"/>
        </w:rPr>
      </w:pPr>
      <w:r w:rsidRPr="00AD33AB">
        <w:rPr>
          <w:rFonts w:asciiTheme="majorEastAsia" w:eastAsiaTheme="majorEastAsia" w:hAnsiTheme="majorEastAsia" w:hint="eastAsia"/>
          <w:b/>
          <w:sz w:val="28"/>
          <w:szCs w:val="24"/>
        </w:rPr>
        <w:lastRenderedPageBreak/>
        <w:t>目　　　次</w:t>
      </w:r>
    </w:p>
    <w:p w14:paraId="780CB3D5" w14:textId="77777777" w:rsidR="005E2430" w:rsidRPr="00AD33AB" w:rsidRDefault="005E2430" w:rsidP="005E2430">
      <w:pPr>
        <w:rPr>
          <w:rFonts w:asciiTheme="majorEastAsia" w:eastAsiaTheme="majorEastAsia" w:hAnsiTheme="majorEastAsia"/>
          <w:sz w:val="24"/>
          <w:szCs w:val="24"/>
        </w:rPr>
      </w:pPr>
    </w:p>
    <w:p w14:paraId="1A5BDC7B" w14:textId="77777777" w:rsidR="005E2430" w:rsidRPr="00AD33AB" w:rsidRDefault="005E2430" w:rsidP="005E2430">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 xml:space="preserve">はじめに　</w:t>
      </w:r>
    </w:p>
    <w:p w14:paraId="512615F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8A7C25" w:rsidRPr="00AD33AB">
        <w:rPr>
          <w:rFonts w:asciiTheme="majorEastAsia" w:eastAsiaTheme="majorEastAsia" w:hAnsiTheme="majorEastAsia" w:hint="eastAsia"/>
          <w:sz w:val="24"/>
          <w:szCs w:val="24"/>
        </w:rPr>
        <w:t xml:space="preserve">１　</w:t>
      </w:r>
      <w:r w:rsidRPr="00AD33AB">
        <w:rPr>
          <w:rFonts w:asciiTheme="majorEastAsia" w:eastAsiaTheme="majorEastAsia" w:hAnsiTheme="majorEastAsia" w:hint="eastAsia"/>
          <w:sz w:val="24"/>
          <w:szCs w:val="24"/>
        </w:rPr>
        <w:t>策定の趣旨・・・・・・・・・・・・・・・・・・・</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8A7C2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・１</w:t>
      </w:r>
    </w:p>
    <w:p w14:paraId="3D24FF1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w:t>
      </w:r>
      <w:r w:rsidR="008A7C25" w:rsidRPr="00AD33AB">
        <w:rPr>
          <w:rFonts w:asciiTheme="majorEastAsia" w:eastAsiaTheme="majorEastAsia" w:hAnsiTheme="majorEastAsia" w:hint="eastAsia"/>
          <w:sz w:val="24"/>
          <w:szCs w:val="24"/>
        </w:rPr>
        <w:t>プラン</w:t>
      </w:r>
      <w:r w:rsidRPr="00AD33AB">
        <w:rPr>
          <w:rFonts w:asciiTheme="majorEastAsia" w:eastAsiaTheme="majorEastAsia" w:hAnsiTheme="majorEastAsia" w:hint="eastAsia"/>
          <w:sz w:val="24"/>
          <w:szCs w:val="24"/>
        </w:rPr>
        <w:t>の性格・・・・・・・・・・・・・・・・・・・・</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・・・・・・２</w:t>
      </w:r>
    </w:p>
    <w:p w14:paraId="4F5BF4B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w:t>
      </w:r>
      <w:r w:rsidR="008C66B3" w:rsidRPr="00AD33AB">
        <w:rPr>
          <w:rFonts w:asciiTheme="majorEastAsia" w:eastAsiaTheme="majorEastAsia" w:hAnsiTheme="majorEastAsia" w:hint="eastAsia"/>
          <w:sz w:val="24"/>
          <w:szCs w:val="24"/>
        </w:rPr>
        <w:t>計画</w:t>
      </w:r>
      <w:r w:rsidRPr="00AD33AB">
        <w:rPr>
          <w:rFonts w:asciiTheme="majorEastAsia" w:eastAsiaTheme="majorEastAsia" w:hAnsiTheme="majorEastAsia" w:hint="eastAsia"/>
          <w:sz w:val="24"/>
          <w:szCs w:val="24"/>
        </w:rPr>
        <w:t>期間・・・・</w:t>
      </w:r>
      <w:r w:rsidR="008C66B3"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・・・・２</w:t>
      </w:r>
    </w:p>
    <w:p w14:paraId="15C71F7E" w14:textId="77777777" w:rsidR="008A7C25" w:rsidRPr="00AD33AB" w:rsidRDefault="008A7C25"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４　基本目標</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目指す姿</w:t>
      </w:r>
      <w:r w:rsidR="007C3605" w:rsidRPr="00AD33AB">
        <w:rPr>
          <w:rFonts w:asciiTheme="majorEastAsia" w:eastAsiaTheme="majorEastAsia" w:hAnsiTheme="majorEastAsia" w:hint="eastAsia"/>
          <w:sz w:val="24"/>
          <w:szCs w:val="24"/>
        </w:rPr>
        <w:t>)・・・・・・・・・・・・・・・・・・・・・・・・・２</w:t>
      </w:r>
    </w:p>
    <w:p w14:paraId="130FDB8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8A7C25" w:rsidRPr="00AD33AB">
        <w:rPr>
          <w:rFonts w:asciiTheme="majorEastAsia" w:eastAsiaTheme="majorEastAsia" w:hAnsiTheme="majorEastAsia" w:hint="eastAsia"/>
          <w:sz w:val="24"/>
          <w:szCs w:val="24"/>
        </w:rPr>
        <w:t>５</w:t>
      </w:r>
      <w:r w:rsidRPr="00AD33AB">
        <w:rPr>
          <w:rFonts w:asciiTheme="majorEastAsia" w:eastAsiaTheme="majorEastAsia" w:hAnsiTheme="majorEastAsia" w:hint="eastAsia"/>
          <w:sz w:val="24"/>
          <w:szCs w:val="24"/>
        </w:rPr>
        <w:t xml:space="preserve">　</w:t>
      </w:r>
      <w:r w:rsidR="008A7C25" w:rsidRPr="00AD33AB">
        <w:rPr>
          <w:rFonts w:asciiTheme="majorEastAsia" w:eastAsiaTheme="majorEastAsia" w:hAnsiTheme="majorEastAsia" w:hint="eastAsia"/>
          <w:sz w:val="24"/>
          <w:szCs w:val="24"/>
        </w:rPr>
        <w:t>プランの</w:t>
      </w:r>
      <w:r w:rsidR="004218B4" w:rsidRPr="00AD33AB">
        <w:rPr>
          <w:rFonts w:asciiTheme="majorEastAsia" w:eastAsiaTheme="majorEastAsia" w:hAnsiTheme="majorEastAsia" w:hint="eastAsia"/>
          <w:sz w:val="24"/>
          <w:szCs w:val="24"/>
        </w:rPr>
        <w:t>推進・・・・・・・・・・・・・・</w:t>
      </w:r>
      <w:r w:rsidRPr="00AD33AB">
        <w:rPr>
          <w:rFonts w:asciiTheme="majorEastAsia" w:eastAsiaTheme="majorEastAsia" w:hAnsiTheme="majorEastAsia" w:hint="eastAsia"/>
          <w:sz w:val="24"/>
          <w:szCs w:val="24"/>
        </w:rPr>
        <w:t>・・・・・・・・・・・・</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２</w:t>
      </w:r>
    </w:p>
    <w:p w14:paraId="62665B3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8A7C25" w:rsidRPr="00AD33AB">
        <w:rPr>
          <w:rFonts w:asciiTheme="majorEastAsia" w:eastAsiaTheme="majorEastAsia" w:hAnsiTheme="majorEastAsia" w:hint="eastAsia"/>
          <w:sz w:val="24"/>
          <w:szCs w:val="24"/>
        </w:rPr>
        <w:t>６</w:t>
      </w:r>
      <w:r w:rsidRPr="00AD33AB">
        <w:rPr>
          <w:rFonts w:asciiTheme="majorEastAsia" w:eastAsiaTheme="majorEastAsia" w:hAnsiTheme="majorEastAsia" w:hint="eastAsia"/>
          <w:sz w:val="24"/>
          <w:szCs w:val="24"/>
        </w:rPr>
        <w:t xml:space="preserve">　点検・評価と見直し・・・</w:t>
      </w:r>
      <w:r w:rsidR="008A7C2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・３</w:t>
      </w:r>
    </w:p>
    <w:p w14:paraId="0BC6CA51" w14:textId="77777777" w:rsidR="005E2430" w:rsidRPr="00AD33AB" w:rsidRDefault="005E2430" w:rsidP="005E2430">
      <w:pPr>
        <w:rPr>
          <w:rFonts w:asciiTheme="majorEastAsia" w:eastAsiaTheme="majorEastAsia" w:hAnsiTheme="majorEastAsia"/>
          <w:sz w:val="24"/>
          <w:szCs w:val="24"/>
        </w:rPr>
      </w:pPr>
    </w:p>
    <w:p w14:paraId="644C3DC5" w14:textId="77777777" w:rsidR="005E2430" w:rsidRPr="00AD33AB" w:rsidRDefault="008A7C25" w:rsidP="005E2430">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岩手県障がい者計画</w:t>
      </w:r>
    </w:p>
    <w:p w14:paraId="5BEA9F2F" w14:textId="77777777" w:rsidR="005E2430" w:rsidRPr="00AD33AB" w:rsidRDefault="005E2430" w:rsidP="005E2430">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総論</w:t>
      </w:r>
    </w:p>
    <w:p w14:paraId="52E9A82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Ⅰ　障がい者施策の現状と課題　</w:t>
      </w:r>
    </w:p>
    <w:p w14:paraId="68E42D4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w:t>
      </w:r>
      <w:r w:rsidR="00035CE4" w:rsidRPr="00AD33AB">
        <w:rPr>
          <w:rFonts w:asciiTheme="majorEastAsia" w:eastAsiaTheme="majorEastAsia" w:hAnsiTheme="majorEastAsia" w:hint="eastAsia"/>
          <w:sz w:val="24"/>
          <w:szCs w:val="24"/>
        </w:rPr>
        <w:t>障がい者施策の</w:t>
      </w:r>
      <w:r w:rsidRPr="00AD33AB">
        <w:rPr>
          <w:rFonts w:asciiTheme="majorEastAsia" w:eastAsiaTheme="majorEastAsia" w:hAnsiTheme="majorEastAsia" w:hint="eastAsia"/>
          <w:sz w:val="24"/>
          <w:szCs w:val="24"/>
        </w:rPr>
        <w:t>概況・・・・・・・・</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CB731C" w:rsidRPr="00AD33AB">
        <w:rPr>
          <w:rFonts w:asciiTheme="majorEastAsia" w:eastAsiaTheme="majorEastAsia" w:hAnsiTheme="majorEastAsia" w:hint="eastAsia"/>
          <w:sz w:val="24"/>
          <w:szCs w:val="24"/>
        </w:rPr>
        <w:t>７</w:t>
      </w:r>
    </w:p>
    <w:p w14:paraId="14AA634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障がい</w:t>
      </w:r>
      <w:r w:rsidR="00035CE4" w:rsidRPr="00AD33AB">
        <w:rPr>
          <w:rFonts w:asciiTheme="majorEastAsia" w:eastAsiaTheme="majorEastAsia" w:hAnsiTheme="majorEastAsia" w:hint="eastAsia"/>
          <w:sz w:val="24"/>
          <w:szCs w:val="24"/>
        </w:rPr>
        <w:t>児・</w:t>
      </w:r>
      <w:r w:rsidRPr="00AD33AB">
        <w:rPr>
          <w:rFonts w:asciiTheme="majorEastAsia" w:eastAsiaTheme="majorEastAsia" w:hAnsiTheme="majorEastAsia" w:hint="eastAsia"/>
          <w:sz w:val="24"/>
          <w:szCs w:val="24"/>
        </w:rPr>
        <w:t>者</w:t>
      </w:r>
      <w:r w:rsidR="008A7C25" w:rsidRPr="00AD33AB">
        <w:rPr>
          <w:rFonts w:asciiTheme="majorEastAsia" w:eastAsiaTheme="majorEastAsia" w:hAnsiTheme="majorEastAsia" w:hint="eastAsia"/>
          <w:sz w:val="24"/>
          <w:szCs w:val="24"/>
        </w:rPr>
        <w:t>及び障がい</w:t>
      </w:r>
      <w:r w:rsidR="00035CE4" w:rsidRPr="00AD33AB">
        <w:rPr>
          <w:rFonts w:asciiTheme="majorEastAsia" w:eastAsiaTheme="majorEastAsia" w:hAnsiTheme="majorEastAsia" w:hint="eastAsia"/>
          <w:sz w:val="24"/>
          <w:szCs w:val="24"/>
        </w:rPr>
        <w:t>児・</w:t>
      </w:r>
      <w:r w:rsidR="008A7C25" w:rsidRPr="00AD33AB">
        <w:rPr>
          <w:rFonts w:asciiTheme="majorEastAsia" w:eastAsiaTheme="majorEastAsia" w:hAnsiTheme="majorEastAsia" w:hint="eastAsia"/>
          <w:sz w:val="24"/>
          <w:szCs w:val="24"/>
        </w:rPr>
        <w:t>者支援</w:t>
      </w:r>
      <w:r w:rsidRPr="00AD33AB">
        <w:rPr>
          <w:rFonts w:asciiTheme="majorEastAsia" w:eastAsiaTheme="majorEastAsia" w:hAnsiTheme="majorEastAsia" w:hint="eastAsia"/>
          <w:sz w:val="24"/>
          <w:szCs w:val="24"/>
        </w:rPr>
        <w:t>の現状</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CB731C" w:rsidRPr="00AD33AB">
        <w:rPr>
          <w:rFonts w:asciiTheme="majorEastAsia" w:eastAsiaTheme="majorEastAsia" w:hAnsiTheme="majorEastAsia" w:hint="eastAsia"/>
          <w:sz w:val="24"/>
          <w:szCs w:val="24"/>
        </w:rPr>
        <w:t>９</w:t>
      </w:r>
    </w:p>
    <w:p w14:paraId="67AF43C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障がい者をめぐる課題・・・・・・・・・・・</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CB731C" w:rsidRPr="00AD33AB">
        <w:rPr>
          <w:rFonts w:asciiTheme="majorEastAsia" w:eastAsiaTheme="majorEastAsia" w:hAnsiTheme="majorEastAsia" w:hint="eastAsia"/>
          <w:sz w:val="24"/>
          <w:szCs w:val="24"/>
        </w:rPr>
        <w:t>42</w:t>
      </w:r>
    </w:p>
    <w:p w14:paraId="49C810D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B3B095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Ⅱ　計画の基本的考え方</w:t>
      </w:r>
    </w:p>
    <w:p w14:paraId="42E2CE9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基本目標・・・・・・・・・・・・・・</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w:t>
      </w:r>
      <w:r w:rsidR="00CB731C" w:rsidRPr="00AD33AB">
        <w:rPr>
          <w:rFonts w:asciiTheme="majorEastAsia" w:eastAsiaTheme="majorEastAsia" w:hAnsiTheme="majorEastAsia" w:hint="eastAsia"/>
          <w:sz w:val="24"/>
          <w:szCs w:val="24"/>
        </w:rPr>
        <w:t>6</w:t>
      </w:r>
    </w:p>
    <w:p w14:paraId="121B306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計画の対象となる障がい者・・・・・・・・</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w:t>
      </w:r>
      <w:r w:rsidR="00CB731C" w:rsidRPr="00AD33AB">
        <w:rPr>
          <w:rFonts w:asciiTheme="majorEastAsia" w:eastAsiaTheme="majorEastAsia" w:hAnsiTheme="majorEastAsia" w:hint="eastAsia"/>
          <w:sz w:val="24"/>
          <w:szCs w:val="24"/>
        </w:rPr>
        <w:t>6</w:t>
      </w:r>
    </w:p>
    <w:p w14:paraId="381B7FF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施策の基本的方向・・・・・・・・・・・・・・</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w:t>
      </w:r>
      <w:r w:rsidR="00CB731C" w:rsidRPr="00AD33AB">
        <w:rPr>
          <w:rFonts w:asciiTheme="majorEastAsia" w:eastAsiaTheme="majorEastAsia" w:hAnsiTheme="majorEastAsia" w:hint="eastAsia"/>
          <w:sz w:val="24"/>
          <w:szCs w:val="24"/>
        </w:rPr>
        <w:t>6</w:t>
      </w:r>
    </w:p>
    <w:p w14:paraId="1209A75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４　施策推進の体系・・・・・・・・・・・・・・・・・</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w:t>
      </w:r>
      <w:r w:rsidR="00CB731C" w:rsidRPr="00AD33AB">
        <w:rPr>
          <w:rFonts w:asciiTheme="majorEastAsia" w:eastAsiaTheme="majorEastAsia" w:hAnsiTheme="majorEastAsia" w:hint="eastAsia"/>
          <w:sz w:val="24"/>
          <w:szCs w:val="24"/>
        </w:rPr>
        <w:t>7</w:t>
      </w:r>
    </w:p>
    <w:p w14:paraId="176652D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4B848A1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Ⅲ　計画の推進</w:t>
      </w:r>
    </w:p>
    <w:p w14:paraId="36B3B1D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期待される役割等・・・・・・・・・・・・・・・・・・</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w:t>
      </w:r>
      <w:r w:rsidR="005B485E" w:rsidRPr="00AD33AB">
        <w:rPr>
          <w:rFonts w:asciiTheme="majorEastAsia" w:eastAsiaTheme="majorEastAsia" w:hAnsiTheme="majorEastAsia" w:hint="eastAsia"/>
          <w:sz w:val="24"/>
          <w:szCs w:val="24"/>
        </w:rPr>
        <w:t>8</w:t>
      </w:r>
    </w:p>
    <w:p w14:paraId="26B93748" w14:textId="77777777" w:rsidR="004218B4"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障がい保健福祉施策の推進体制等・・・・・・・・・・・・・</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50</w:t>
      </w:r>
    </w:p>
    <w:p w14:paraId="2A8A79E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D738E54" w14:textId="77777777" w:rsidR="005E2430" w:rsidRPr="00AD33AB" w:rsidRDefault="005E2430" w:rsidP="005E2430">
      <w:pPr>
        <w:rPr>
          <w:rFonts w:asciiTheme="majorEastAsia" w:eastAsiaTheme="majorEastAsia" w:hAnsiTheme="majorEastAsia"/>
          <w:sz w:val="24"/>
          <w:szCs w:val="24"/>
        </w:rPr>
      </w:pPr>
    </w:p>
    <w:p w14:paraId="7527E635" w14:textId="77777777" w:rsidR="005E2430" w:rsidRPr="00AD33AB" w:rsidRDefault="005E2430" w:rsidP="005E2430">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各論</w:t>
      </w:r>
    </w:p>
    <w:p w14:paraId="16B77A3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Ⅰ　障がい者の権利を守り、障がい者のニーズや特性に応じた適切な支援を提供する　</w:t>
      </w:r>
    </w:p>
    <w:p w14:paraId="17D8464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障がい者の権利擁護・・・・・・・・・・・・・・・・・・・・・</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4218B4" w:rsidRPr="00AD33AB">
        <w:rPr>
          <w:rFonts w:asciiTheme="majorEastAsia" w:eastAsiaTheme="majorEastAsia" w:hAnsiTheme="majorEastAsia" w:hint="eastAsia"/>
          <w:sz w:val="24"/>
          <w:szCs w:val="24"/>
        </w:rPr>
        <w:t>5</w:t>
      </w:r>
      <w:r w:rsidR="005B485E" w:rsidRPr="00AD33AB">
        <w:rPr>
          <w:rFonts w:asciiTheme="majorEastAsia" w:eastAsiaTheme="majorEastAsia" w:hAnsiTheme="majorEastAsia" w:hint="eastAsia"/>
          <w:sz w:val="24"/>
          <w:szCs w:val="24"/>
        </w:rPr>
        <w:t>7</w:t>
      </w:r>
    </w:p>
    <w:p w14:paraId="5F0DEC4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相談支援体制の充実・強化・・・・・・・・・・・・・・・・・・・</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60</w:t>
      </w:r>
    </w:p>
    <w:p w14:paraId="342D9C95" w14:textId="77777777" w:rsidR="005E2430" w:rsidRPr="00AD33AB" w:rsidRDefault="005E2430" w:rsidP="005B485E">
      <w:pPr>
        <w:ind w:left="480" w:hangingChars="200" w:hanging="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医療体制</w:t>
      </w:r>
      <w:r w:rsidR="005B485E" w:rsidRPr="00AD33AB">
        <w:rPr>
          <w:rFonts w:asciiTheme="majorEastAsia" w:eastAsiaTheme="majorEastAsia" w:hAnsiTheme="majorEastAsia" w:hint="eastAsia"/>
          <w:sz w:val="24"/>
          <w:szCs w:val="24"/>
        </w:rPr>
        <w:t>等</w:t>
      </w:r>
      <w:r w:rsidRPr="00AD33AB">
        <w:rPr>
          <w:rFonts w:asciiTheme="majorEastAsia" w:eastAsiaTheme="majorEastAsia" w:hAnsiTheme="majorEastAsia" w:hint="eastAsia"/>
          <w:sz w:val="24"/>
          <w:szCs w:val="24"/>
        </w:rPr>
        <w:t>の充実・・・・・・・・・・・・・・・・・・・・・・・・</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63</w:t>
      </w:r>
      <w:r w:rsidRPr="00AD33AB">
        <w:rPr>
          <w:rFonts w:asciiTheme="majorEastAsia" w:eastAsiaTheme="majorEastAsia" w:hAnsiTheme="majorEastAsia" w:hint="eastAsia"/>
          <w:sz w:val="24"/>
          <w:szCs w:val="24"/>
        </w:rPr>
        <w:t>４　多様な障がいへの対応・・・・・・・・・・・・・・・・・・・・・・</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6</w:t>
      </w:r>
      <w:r w:rsidR="005B485E" w:rsidRPr="00AD33AB">
        <w:rPr>
          <w:rFonts w:asciiTheme="majorEastAsia" w:eastAsiaTheme="majorEastAsia" w:hAnsiTheme="majorEastAsia" w:hint="eastAsia"/>
          <w:sz w:val="24"/>
          <w:szCs w:val="24"/>
        </w:rPr>
        <w:t>8</w:t>
      </w:r>
    </w:p>
    <w:p w14:paraId="54DCDC9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５　障がい者を支える人材の育成・・・・・・・・・・・・・・・・・・・</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72</w:t>
      </w:r>
    </w:p>
    <w:p w14:paraId="38076C3D" w14:textId="77777777" w:rsidR="005E2430" w:rsidRPr="00AD33AB" w:rsidRDefault="005E2430" w:rsidP="005E2430">
      <w:pPr>
        <w:rPr>
          <w:rFonts w:asciiTheme="majorEastAsia" w:eastAsiaTheme="majorEastAsia" w:hAnsiTheme="majorEastAsia"/>
          <w:sz w:val="24"/>
          <w:szCs w:val="24"/>
        </w:rPr>
      </w:pPr>
    </w:p>
    <w:p w14:paraId="0FD042C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 xml:space="preserve">　Ⅱ　健康な心と体を育み、ライフステージに応じた切れ目のない支援を提供する　</w:t>
      </w:r>
    </w:p>
    <w:p w14:paraId="439E348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障がいの早期発見と疾病・介護の予防・・・・・・・・・・・・・・・</w:t>
      </w:r>
      <w:r w:rsidR="007C3605" w:rsidRPr="00AD33AB">
        <w:rPr>
          <w:rFonts w:asciiTheme="majorEastAsia" w:eastAsiaTheme="majorEastAsia" w:hAnsiTheme="majorEastAsia" w:hint="eastAsia"/>
          <w:sz w:val="24"/>
          <w:szCs w:val="24"/>
        </w:rPr>
        <w:t>・・</w:t>
      </w:r>
      <w:r w:rsidR="005B3FA0" w:rsidRPr="00AD33AB">
        <w:rPr>
          <w:rFonts w:asciiTheme="majorEastAsia" w:eastAsiaTheme="majorEastAsia" w:hAnsiTheme="majorEastAsia" w:hint="eastAsia"/>
          <w:sz w:val="24"/>
          <w:szCs w:val="24"/>
        </w:rPr>
        <w:t>7</w:t>
      </w:r>
      <w:r w:rsidR="005B485E" w:rsidRPr="00AD33AB">
        <w:rPr>
          <w:rFonts w:asciiTheme="majorEastAsia" w:eastAsiaTheme="majorEastAsia" w:hAnsiTheme="majorEastAsia" w:hint="eastAsia"/>
          <w:sz w:val="24"/>
          <w:szCs w:val="24"/>
        </w:rPr>
        <w:t>5</w:t>
      </w:r>
    </w:p>
    <w:p w14:paraId="27527C1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療育支援体制の充実・・・・・・・・・・・・・・・・・・・・・・</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・7</w:t>
      </w:r>
      <w:r w:rsidR="005B485E" w:rsidRPr="00AD33AB">
        <w:rPr>
          <w:rFonts w:asciiTheme="majorEastAsia" w:eastAsiaTheme="majorEastAsia" w:hAnsiTheme="majorEastAsia" w:hint="eastAsia"/>
          <w:sz w:val="24"/>
          <w:szCs w:val="24"/>
        </w:rPr>
        <w:t>6</w:t>
      </w:r>
    </w:p>
    <w:p w14:paraId="226F055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教育の充実・・・・・・・・・・・・・・・・・・・・・・・・・・・</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7</w:t>
      </w:r>
      <w:r w:rsidR="005B485E" w:rsidRPr="00AD33AB">
        <w:rPr>
          <w:rFonts w:asciiTheme="majorEastAsia" w:eastAsiaTheme="majorEastAsia" w:hAnsiTheme="majorEastAsia" w:hint="eastAsia"/>
          <w:sz w:val="24"/>
          <w:szCs w:val="24"/>
        </w:rPr>
        <w:t>8</w:t>
      </w:r>
    </w:p>
    <w:p w14:paraId="182C16E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４　地域リハビリテーション体制の充実・・・・・・・・・・・・・・・・</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7</w:t>
      </w:r>
      <w:r w:rsidR="005B485E" w:rsidRPr="00AD33AB">
        <w:rPr>
          <w:rFonts w:asciiTheme="majorEastAsia" w:eastAsiaTheme="majorEastAsia" w:hAnsiTheme="majorEastAsia" w:hint="eastAsia"/>
          <w:sz w:val="24"/>
          <w:szCs w:val="24"/>
        </w:rPr>
        <w:t>9</w:t>
      </w:r>
    </w:p>
    <w:p w14:paraId="6E763B0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５　障がい者の高齢化への対応・・・・・・・・・・・・・・・・・・・・</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80</w:t>
      </w:r>
    </w:p>
    <w:p w14:paraId="48C48451" w14:textId="77777777" w:rsidR="005E2430" w:rsidRPr="00AD33AB" w:rsidRDefault="005E2430" w:rsidP="005E2430">
      <w:pPr>
        <w:rPr>
          <w:rFonts w:asciiTheme="majorEastAsia" w:eastAsiaTheme="majorEastAsia" w:hAnsiTheme="majorEastAsia"/>
          <w:sz w:val="24"/>
          <w:szCs w:val="24"/>
        </w:rPr>
      </w:pPr>
    </w:p>
    <w:p w14:paraId="3614F78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Ⅲ　障がい者の自己選択・自己決定に基づく、自立と社会参加を促進する</w:t>
      </w:r>
    </w:p>
    <w:p w14:paraId="5D6A048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多様な就労の場の確保・・・・・・・・・・・・・・・・・・・・・</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83</w:t>
      </w:r>
    </w:p>
    <w:p w14:paraId="473BEE1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社会参加活動の推進・・・・・・・・・・・・・・・・・・・・・・・</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87</w:t>
      </w:r>
    </w:p>
    <w:p w14:paraId="612962F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障がい者に対する県民理解の促進・・・・・・・・・・・・・・・・・</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88</w:t>
      </w:r>
    </w:p>
    <w:p w14:paraId="0BC64E3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４　情報提供の充実・・・・・・・・・・・・・・・・・・・・・・・・</w:t>
      </w:r>
      <w:r w:rsidR="007C3605"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・8</w:t>
      </w:r>
      <w:r w:rsidR="005B485E" w:rsidRPr="00AD33AB">
        <w:rPr>
          <w:rFonts w:asciiTheme="majorEastAsia" w:eastAsiaTheme="majorEastAsia" w:hAnsiTheme="majorEastAsia" w:hint="eastAsia"/>
          <w:sz w:val="24"/>
          <w:szCs w:val="24"/>
        </w:rPr>
        <w:t>9</w:t>
      </w:r>
    </w:p>
    <w:p w14:paraId="51B33519" w14:textId="77777777" w:rsidR="005E2430" w:rsidRPr="00AD33AB" w:rsidRDefault="005E2430" w:rsidP="005E2430">
      <w:pPr>
        <w:rPr>
          <w:rFonts w:asciiTheme="majorEastAsia" w:eastAsiaTheme="majorEastAsia" w:hAnsiTheme="majorEastAsia"/>
          <w:sz w:val="24"/>
          <w:szCs w:val="24"/>
        </w:rPr>
      </w:pPr>
    </w:p>
    <w:p w14:paraId="6308E4D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Ⅳ　障がい者が必要な支援を受けながら、安心して暮らしていける地域をつくる</w:t>
      </w:r>
    </w:p>
    <w:p w14:paraId="6740B18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１　障がい福祉サービスの充実・・・・・・・・・・・・・・・・・・・・</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93</w:t>
      </w:r>
    </w:p>
    <w:p w14:paraId="37E7473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２　地域移行の推進・・・・・・・・・・・・・・・・・・・・・・・・・</w:t>
      </w:r>
      <w:r w:rsidR="007C3605" w:rsidRPr="00AD33AB">
        <w:rPr>
          <w:rFonts w:asciiTheme="majorEastAsia" w:eastAsiaTheme="majorEastAsia" w:hAnsiTheme="majorEastAsia" w:hint="eastAsia"/>
          <w:sz w:val="24"/>
          <w:szCs w:val="24"/>
        </w:rPr>
        <w:t>・・</w:t>
      </w:r>
      <w:r w:rsidR="005B3FA0" w:rsidRPr="00AD33AB">
        <w:rPr>
          <w:rFonts w:asciiTheme="majorEastAsia" w:eastAsiaTheme="majorEastAsia" w:hAnsiTheme="majorEastAsia" w:hint="eastAsia"/>
          <w:sz w:val="24"/>
          <w:szCs w:val="24"/>
        </w:rPr>
        <w:t>9</w:t>
      </w:r>
      <w:r w:rsidR="005B485E" w:rsidRPr="00AD33AB">
        <w:rPr>
          <w:rFonts w:asciiTheme="majorEastAsia" w:eastAsiaTheme="majorEastAsia" w:hAnsiTheme="majorEastAsia" w:hint="eastAsia"/>
          <w:sz w:val="24"/>
          <w:szCs w:val="24"/>
        </w:rPr>
        <w:t>7</w:t>
      </w:r>
    </w:p>
    <w:p w14:paraId="3EA39AD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３　多様な主体による生活支援の促進・・・・・・・・・・・・・・・・・</w:t>
      </w:r>
      <w:r w:rsidR="007C3605" w:rsidRPr="00AD33AB">
        <w:rPr>
          <w:rFonts w:asciiTheme="majorEastAsia" w:eastAsiaTheme="majorEastAsia" w:hAnsiTheme="majorEastAsia" w:hint="eastAsia"/>
          <w:sz w:val="24"/>
          <w:szCs w:val="24"/>
        </w:rPr>
        <w:t>・・</w:t>
      </w:r>
      <w:r w:rsidR="005B3FA0" w:rsidRPr="00AD33AB">
        <w:rPr>
          <w:rFonts w:asciiTheme="majorEastAsia" w:eastAsiaTheme="majorEastAsia" w:hAnsiTheme="majorEastAsia" w:hint="eastAsia"/>
          <w:sz w:val="24"/>
          <w:szCs w:val="24"/>
        </w:rPr>
        <w:t>9</w:t>
      </w:r>
      <w:r w:rsidR="005B485E" w:rsidRPr="00AD33AB">
        <w:rPr>
          <w:rFonts w:asciiTheme="majorEastAsia" w:eastAsiaTheme="majorEastAsia" w:hAnsiTheme="majorEastAsia" w:hint="eastAsia"/>
          <w:sz w:val="24"/>
          <w:szCs w:val="24"/>
        </w:rPr>
        <w:t>8</w:t>
      </w:r>
    </w:p>
    <w:p w14:paraId="2577003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４　住まいやまちのユニバーサルデザイン化の推進・・・・・・・・・・</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・100</w:t>
      </w:r>
    </w:p>
    <w:p w14:paraId="61512CD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５　防災・防犯対策の充実・・・・・・・・・・・・・・・・・・・・・</w:t>
      </w:r>
      <w:r w:rsidR="007C3605" w:rsidRPr="00AD33AB">
        <w:rPr>
          <w:rFonts w:asciiTheme="majorEastAsia" w:eastAsiaTheme="majorEastAsia" w:hAnsiTheme="majorEastAsia" w:hint="eastAsia"/>
          <w:sz w:val="24"/>
          <w:szCs w:val="24"/>
        </w:rPr>
        <w:t>・・</w:t>
      </w:r>
      <w:r w:rsidR="005B485E" w:rsidRPr="00AD33AB">
        <w:rPr>
          <w:rFonts w:asciiTheme="majorEastAsia" w:eastAsiaTheme="majorEastAsia" w:hAnsiTheme="majorEastAsia" w:hint="eastAsia"/>
          <w:sz w:val="24"/>
          <w:szCs w:val="24"/>
        </w:rPr>
        <w:t>・10</w:t>
      </w:r>
      <w:r w:rsidR="002D2E4B">
        <w:rPr>
          <w:rFonts w:asciiTheme="majorEastAsia" w:eastAsiaTheme="majorEastAsia" w:hAnsiTheme="majorEastAsia" w:hint="eastAsia"/>
          <w:sz w:val="24"/>
          <w:szCs w:val="24"/>
        </w:rPr>
        <w:t>2</w:t>
      </w:r>
    </w:p>
    <w:p w14:paraId="0231A6D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（再掲）東日本大震災津波を踏まえた対応・ ・・・・・・・・・・・・・・</w:t>
      </w:r>
      <w:r w:rsidR="007C3605" w:rsidRPr="00AD33AB">
        <w:rPr>
          <w:rFonts w:asciiTheme="majorEastAsia" w:eastAsiaTheme="majorEastAsia" w:hAnsiTheme="majorEastAsia" w:hint="eastAsia"/>
          <w:sz w:val="24"/>
          <w:szCs w:val="24"/>
        </w:rPr>
        <w:t>・・</w:t>
      </w:r>
      <w:r w:rsidR="005B3FA0" w:rsidRPr="00AD33AB">
        <w:rPr>
          <w:rFonts w:asciiTheme="majorEastAsia" w:eastAsiaTheme="majorEastAsia" w:hAnsiTheme="majorEastAsia" w:hint="eastAsia"/>
          <w:sz w:val="24"/>
          <w:szCs w:val="24"/>
        </w:rPr>
        <w:t>10</w:t>
      </w:r>
      <w:r w:rsidR="005B485E" w:rsidRPr="00AD33AB">
        <w:rPr>
          <w:rFonts w:asciiTheme="majorEastAsia" w:eastAsiaTheme="majorEastAsia" w:hAnsiTheme="majorEastAsia" w:hint="eastAsia"/>
          <w:sz w:val="24"/>
          <w:szCs w:val="24"/>
        </w:rPr>
        <w:t>5</w:t>
      </w:r>
    </w:p>
    <w:p w14:paraId="45DA808A" w14:textId="77777777" w:rsidR="00E82C3C" w:rsidRPr="00AD33AB" w:rsidRDefault="00E82C3C" w:rsidP="005E2430">
      <w:pPr>
        <w:rPr>
          <w:rFonts w:asciiTheme="majorEastAsia" w:eastAsiaTheme="majorEastAsia" w:hAnsiTheme="majorEastAsia"/>
          <w:sz w:val="24"/>
          <w:szCs w:val="24"/>
        </w:rPr>
      </w:pPr>
    </w:p>
    <w:p w14:paraId="6A820054" w14:textId="77777777" w:rsidR="007C3605" w:rsidRPr="00AD33AB" w:rsidRDefault="007C3605" w:rsidP="005E2430">
      <w:pPr>
        <w:rPr>
          <w:rFonts w:asciiTheme="majorEastAsia" w:eastAsiaTheme="majorEastAsia" w:hAnsiTheme="majorEastAsia"/>
          <w:sz w:val="24"/>
          <w:szCs w:val="24"/>
        </w:rPr>
      </w:pPr>
      <w:r w:rsidRPr="00AD33AB">
        <w:rPr>
          <w:rFonts w:asciiTheme="majorEastAsia" w:eastAsiaTheme="majorEastAsia" w:hAnsiTheme="majorEastAsia" w:hint="eastAsia"/>
          <w:b/>
          <w:sz w:val="24"/>
          <w:szCs w:val="24"/>
        </w:rPr>
        <w:t>（参考図表）</w:t>
      </w:r>
    </w:p>
    <w:p w14:paraId="18539153"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（図表１）特定医療費（指定難病）受給者交付実人員</w:t>
      </w:r>
      <w:r w:rsidRPr="00AD33AB">
        <w:rPr>
          <w:rFonts w:asciiTheme="majorEastAsia" w:eastAsiaTheme="majorEastAsia" w:hAnsiTheme="majorEastAsia" w:hint="eastAsia"/>
          <w:bCs/>
          <w:szCs w:val="24"/>
        </w:rPr>
        <w:t>（平成29年3月31日現在）</w:t>
      </w:r>
      <w:r w:rsidRPr="00AD33AB">
        <w:rPr>
          <w:rFonts w:asciiTheme="majorEastAsia" w:eastAsiaTheme="majorEastAsia" w:hAnsiTheme="majorEastAsia" w:hint="eastAsia"/>
          <w:bCs/>
          <w:sz w:val="24"/>
          <w:szCs w:val="24"/>
        </w:rPr>
        <w:t>・・10</w:t>
      </w:r>
      <w:r w:rsidR="00035CE4" w:rsidRPr="00AD33AB">
        <w:rPr>
          <w:rFonts w:asciiTheme="majorEastAsia" w:eastAsiaTheme="majorEastAsia" w:hAnsiTheme="majorEastAsia" w:hint="eastAsia"/>
          <w:bCs/>
          <w:sz w:val="24"/>
          <w:szCs w:val="24"/>
        </w:rPr>
        <w:t>8</w:t>
      </w:r>
      <w:r w:rsidRPr="00AD33AB">
        <w:rPr>
          <w:rFonts w:asciiTheme="majorEastAsia" w:eastAsiaTheme="majorEastAsia" w:hAnsiTheme="majorEastAsia" w:hint="eastAsia"/>
          <w:bCs/>
          <w:sz w:val="24"/>
          <w:szCs w:val="24"/>
        </w:rPr>
        <w:t>（図表２）岩手県における障がい保健福祉施策の</w:t>
      </w:r>
      <w:r w:rsidR="007A29BB" w:rsidRPr="00AD33AB">
        <w:rPr>
          <w:rFonts w:asciiTheme="majorEastAsia" w:eastAsiaTheme="majorEastAsia" w:hAnsiTheme="majorEastAsia" w:hint="eastAsia"/>
          <w:bCs/>
          <w:sz w:val="24"/>
          <w:szCs w:val="24"/>
        </w:rPr>
        <w:t>推進</w:t>
      </w:r>
      <w:r w:rsidRPr="00AD33AB">
        <w:rPr>
          <w:rFonts w:asciiTheme="majorEastAsia" w:eastAsiaTheme="majorEastAsia" w:hAnsiTheme="majorEastAsia" w:hint="eastAsia"/>
          <w:bCs/>
          <w:sz w:val="24"/>
          <w:szCs w:val="24"/>
        </w:rPr>
        <w:t>体制の例</w:t>
      </w:r>
      <w:r w:rsidR="00EA4702"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3</w:t>
      </w:r>
    </w:p>
    <w:p w14:paraId="58FAEBD3"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（図表３）</w:t>
      </w:r>
      <w:r w:rsidR="00EA4702" w:rsidRPr="00AD33AB">
        <w:rPr>
          <w:rFonts w:asciiTheme="majorEastAsia" w:eastAsiaTheme="majorEastAsia" w:hAnsiTheme="majorEastAsia" w:hint="eastAsia"/>
          <w:bCs/>
          <w:sz w:val="24"/>
          <w:szCs w:val="24"/>
        </w:rPr>
        <w:t>福祉サービスに対する苦情の解決フロー（イメージ）</w:t>
      </w:r>
      <w:r w:rsidR="00CB731C" w:rsidRPr="00AD33AB">
        <w:rPr>
          <w:rFonts w:asciiTheme="majorEastAsia" w:eastAsiaTheme="majorEastAsia" w:hAnsiTheme="majorEastAsia" w:hint="eastAsia"/>
          <w:bCs/>
          <w:sz w:val="24"/>
          <w:szCs w:val="24"/>
        </w:rPr>
        <w:t>・</w:t>
      </w:r>
      <w:r w:rsidR="00EA4702"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4</w:t>
      </w:r>
    </w:p>
    <w:p w14:paraId="2D35F337"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（図表４）</w:t>
      </w:r>
      <w:r w:rsidR="00EA4702" w:rsidRPr="00AD33AB">
        <w:rPr>
          <w:rFonts w:asciiTheme="majorEastAsia" w:eastAsiaTheme="majorEastAsia" w:hAnsiTheme="majorEastAsia" w:hint="eastAsia"/>
          <w:bCs/>
          <w:sz w:val="24"/>
          <w:szCs w:val="24"/>
        </w:rPr>
        <w:t>障がい者自立支援協議会の概要・・・・・・・・・・・・・・・・・・・11</w:t>
      </w:r>
      <w:r w:rsidR="00035CE4" w:rsidRPr="00AD33AB">
        <w:rPr>
          <w:rFonts w:asciiTheme="majorEastAsia" w:eastAsiaTheme="majorEastAsia" w:hAnsiTheme="majorEastAsia" w:hint="eastAsia"/>
          <w:bCs/>
          <w:sz w:val="24"/>
          <w:szCs w:val="24"/>
        </w:rPr>
        <w:t>5</w:t>
      </w:r>
    </w:p>
    <w:p w14:paraId="09C05E99"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（図表５）</w:t>
      </w:r>
      <w:r w:rsidR="00EA4702" w:rsidRPr="00AD33AB">
        <w:rPr>
          <w:rFonts w:asciiTheme="majorEastAsia" w:eastAsiaTheme="majorEastAsia" w:hAnsiTheme="majorEastAsia" w:hint="eastAsia"/>
          <w:bCs/>
          <w:sz w:val="24"/>
          <w:szCs w:val="24"/>
        </w:rPr>
        <w:t>発達障がい児・者への対応（イメージ）</w:t>
      </w:r>
      <w:r w:rsidR="00CB731C"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5</w:t>
      </w:r>
    </w:p>
    <w:p w14:paraId="33F9D05A"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（図表６）地域療育ネットワーク</w:t>
      </w:r>
      <w:r w:rsidR="00CB731C" w:rsidRPr="00AD33AB">
        <w:rPr>
          <w:rFonts w:asciiTheme="majorEastAsia" w:eastAsiaTheme="majorEastAsia" w:hAnsiTheme="majorEastAsia" w:hint="eastAsia"/>
          <w:bCs/>
          <w:sz w:val="24"/>
          <w:szCs w:val="24"/>
        </w:rPr>
        <w:t>（イメージ）・・・・・・・・・・・・・・・・・11</w:t>
      </w:r>
      <w:r w:rsidR="00035CE4" w:rsidRPr="00AD33AB">
        <w:rPr>
          <w:rFonts w:asciiTheme="majorEastAsia" w:eastAsiaTheme="majorEastAsia" w:hAnsiTheme="majorEastAsia" w:hint="eastAsia"/>
          <w:bCs/>
          <w:sz w:val="24"/>
          <w:szCs w:val="24"/>
        </w:rPr>
        <w:t>6</w:t>
      </w:r>
    </w:p>
    <w:p w14:paraId="11BACC16"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（図表７）地域リハビリテーション体制（概念図）</w:t>
      </w:r>
      <w:r w:rsidR="00CB731C"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7</w:t>
      </w:r>
    </w:p>
    <w:p w14:paraId="46343518"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（図表８）就労支援事業所等利用者の一般就労移行の推進</w:t>
      </w:r>
      <w:r w:rsidR="00CB731C"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8</w:t>
      </w:r>
    </w:p>
    <w:p w14:paraId="5BE5B009" w14:textId="77777777" w:rsidR="007C3605" w:rsidRPr="00AD33AB" w:rsidRDefault="007C3605" w:rsidP="007C3605">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（図表９）福祉的就労の場の充実</w:t>
      </w:r>
      <w:r w:rsidR="00CB731C"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9</w:t>
      </w:r>
    </w:p>
    <w:p w14:paraId="6F56BA39" w14:textId="77777777" w:rsidR="00731621" w:rsidRDefault="00731621">
      <w:pPr>
        <w:widowControl/>
        <w:jc w:val="left"/>
        <w:rPr>
          <w:rFonts w:asciiTheme="majorEastAsia" w:eastAsiaTheme="majorEastAsia" w:hAnsiTheme="majorEastAsia"/>
          <w:sz w:val="24"/>
          <w:szCs w:val="24"/>
        </w:rPr>
      </w:pPr>
    </w:p>
    <w:p w14:paraId="0000D7FB" w14:textId="77777777" w:rsidR="00731621" w:rsidRPr="00AD33AB" w:rsidRDefault="00731621" w:rsidP="00731621">
      <w:pPr>
        <w:rPr>
          <w:rFonts w:asciiTheme="majorEastAsia" w:eastAsiaTheme="majorEastAsia" w:hAnsiTheme="majorEastAsia"/>
          <w:b/>
          <w:sz w:val="24"/>
          <w:szCs w:val="24"/>
        </w:rPr>
      </w:pPr>
      <w:r w:rsidRPr="00AD33AB">
        <w:rPr>
          <w:rFonts w:asciiTheme="majorEastAsia" w:eastAsiaTheme="majorEastAsia" w:hAnsiTheme="majorEastAsia" w:hint="eastAsia"/>
          <w:b/>
          <w:noProof/>
          <w:sz w:val="24"/>
          <w:szCs w:val="24"/>
        </w:rPr>
        <mc:AlternateContent>
          <mc:Choice Requires="wps">
            <w:drawing>
              <wp:anchor distT="0" distB="0" distL="114300" distR="114300" simplePos="0" relativeHeight="252011520" behindDoc="0" locked="0" layoutInCell="1" allowOverlap="1" wp14:anchorId="7D6BDBA8" wp14:editId="2DD6CA3F">
                <wp:simplePos x="0" y="0"/>
                <wp:positionH relativeFrom="column">
                  <wp:posOffset>3776345</wp:posOffset>
                </wp:positionH>
                <wp:positionV relativeFrom="paragraph">
                  <wp:posOffset>35560</wp:posOffset>
                </wp:positionV>
                <wp:extent cx="1276350" cy="4762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1276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317F6" w14:textId="0EDF280F" w:rsidR="001E41EB" w:rsidRPr="005D034F" w:rsidRDefault="001E41EB" w:rsidP="00731621">
                            <w:pPr>
                              <w:ind w:firstLineChars="100" w:firstLine="241"/>
                              <w:jc w:val="left"/>
                              <w:rPr>
                                <w:rFonts w:asciiTheme="majorEastAsia" w:eastAsiaTheme="majorEastAsia" w:hAnsiTheme="majorEastAsia"/>
                                <w:b/>
                                <w:sz w:val="24"/>
                              </w:rPr>
                            </w:pPr>
                            <w:r w:rsidRPr="005D034F">
                              <w:rPr>
                                <w:rFonts w:asciiTheme="majorEastAsia" w:eastAsiaTheme="majorEastAsia" w:hAnsiTheme="majorEastAsia" w:hint="eastAsia"/>
                                <w:b/>
                                <w:sz w:val="24"/>
                              </w:rPr>
                              <w:t>別冊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38" o:spid="_x0000_s1026" type="#_x0000_t202" style="position:absolute;left:0;text-align:left;margin-left:297.35pt;margin-top:2.8pt;width:100.5pt;height:37.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" filled="f" stroked="f" strokeweight=".5pt">
                <v:textbox>
                  <w:txbxContent>
                    <w:p w14:paraId="6D3317F6" w14:textId="0EDF280F" w:rsidR="001E41EB" w:rsidRPr="005D034F" w:rsidRDefault="001E41EB" w:rsidP="00731621">
                      <w:pPr>
                        <w:ind w:firstLineChars="100" w:firstLine="241"/>
                        <w:jc w:val="left"/>
                        <w:rPr>
                          <w:rFonts w:asciiTheme="majorEastAsia" w:eastAsiaTheme="majorEastAsia" w:hAnsiTheme="majorEastAsia"/>
                          <w:b/>
                          <w:sz w:val="24"/>
                        </w:rPr>
                      </w:pPr>
                      <w:r w:rsidRPr="005D034F">
                        <w:rPr>
                          <w:rFonts w:asciiTheme="majorEastAsia" w:eastAsiaTheme="majorEastAsia" w:hAnsiTheme="majorEastAsia" w:hint="eastAsia"/>
                          <w:b/>
                          <w:sz w:val="24"/>
                        </w:rPr>
                        <w:t>別冊</w:t>
                      </w:r>
                    </w:p>
                  </w:txbxContent>
                </v:textbox>
              </v:shape>
            </w:pict>
          </mc:Fallback>
        </mc:AlternateContent>
      </w:r>
      <w:r w:rsidRPr="00AD33AB">
        <w:rPr>
          <w:rFonts w:asciiTheme="majorEastAsia" w:eastAsiaTheme="majorEastAsia" w:hAnsiTheme="majorEastAsia" w:hint="eastAsia"/>
          <w:b/>
          <w:noProof/>
          <w:sz w:val="24"/>
          <w:szCs w:val="24"/>
        </w:rPr>
        <mc:AlternateContent>
          <mc:Choice Requires="wps">
            <w:drawing>
              <wp:anchor distT="0" distB="0" distL="114300" distR="114300" simplePos="0" relativeHeight="252010496" behindDoc="0" locked="0" layoutInCell="1" allowOverlap="1" wp14:anchorId="2419A349" wp14:editId="0699FD8B">
                <wp:simplePos x="0" y="0"/>
                <wp:positionH relativeFrom="column">
                  <wp:posOffset>3825876</wp:posOffset>
                </wp:positionH>
                <wp:positionV relativeFrom="paragraph">
                  <wp:posOffset>73660</wp:posOffset>
                </wp:positionV>
                <wp:extent cx="45719" cy="381000"/>
                <wp:effectExtent l="0" t="0" r="12065" b="19050"/>
                <wp:wrapNone/>
                <wp:docPr id="237" name="右中かっこ 237"/>
                <wp:cNvGraphicFramePr/>
                <a:graphic xmlns:a="http://schemas.openxmlformats.org/drawingml/2006/main">
                  <a:graphicData uri="http://schemas.microsoft.com/office/word/2010/wordprocessingShape">
                    <wps:wsp>
                      <wps:cNvSpPr/>
                      <wps:spPr>
                        <a:xfrm>
                          <a:off x="0" y="0"/>
                          <a:ext cx="45719" cy="3810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7" o:spid="_x0000_s1026" type="#_x0000_t88" style="position:absolute;left:0;text-align:left;margin-left:301.25pt;margin-top:5.8pt;width:3.6pt;height:30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" adj="216" strokecolor="black [3213]"/>
            </w:pict>
          </mc:Fallback>
        </mc:AlternateContent>
      </w:r>
      <w:r w:rsidRPr="00AD33AB">
        <w:rPr>
          <w:rFonts w:asciiTheme="majorEastAsia" w:eastAsiaTheme="majorEastAsia" w:hAnsiTheme="majorEastAsia" w:hint="eastAsia"/>
          <w:b/>
          <w:sz w:val="24"/>
          <w:szCs w:val="24"/>
        </w:rPr>
        <w:t>岩手県障がい福祉計画</w:t>
      </w:r>
    </w:p>
    <w:p w14:paraId="3B6A7088" w14:textId="77777777" w:rsidR="00731621" w:rsidRPr="00AD33AB" w:rsidRDefault="00731621" w:rsidP="00731621">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（第５期障がい福祉計画・第１期障がい児福祉計画）</w:t>
      </w:r>
    </w:p>
    <w:p w14:paraId="159F2CB4" w14:textId="77777777" w:rsidR="00214A01" w:rsidRDefault="00214A01">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252F5AD" w14:textId="77777777" w:rsidR="00102635" w:rsidRPr="00102635" w:rsidRDefault="00102635" w:rsidP="00102635">
      <w:pPr>
        <w:widowControl/>
        <w:jc w:val="left"/>
        <w:rPr>
          <w:rFonts w:asciiTheme="majorEastAsia" w:eastAsiaTheme="majorEastAsia" w:hAnsiTheme="majorEastAsia" w:cs="Times New Roman"/>
          <w:sz w:val="24"/>
          <w:szCs w:val="24"/>
        </w:rPr>
        <w:sectPr w:rsidR="00102635" w:rsidRPr="00102635" w:rsidSect="008448DA">
          <w:pgSz w:w="11906" w:h="16838" w:code="9"/>
          <w:pgMar w:top="1418" w:right="1134" w:bottom="1418" w:left="1418" w:header="851" w:footer="680" w:gutter="0"/>
          <w:pgNumType w:start="1"/>
          <w:cols w:space="425"/>
          <w:docGrid w:type="lines" w:linePitch="388"/>
        </w:sectPr>
      </w:pPr>
    </w:p>
    <w:p w14:paraId="13A7AA8B" w14:textId="77777777" w:rsidR="005E2430" w:rsidRPr="00AD33AB" w:rsidRDefault="005E2430" w:rsidP="005E2430">
      <w:pPr>
        <w:rPr>
          <w:rFonts w:asciiTheme="majorEastAsia" w:eastAsiaTheme="majorEastAsia" w:hAnsiTheme="majorEastAsia"/>
          <w:b/>
          <w:bCs/>
          <w:sz w:val="56"/>
          <w:szCs w:val="56"/>
        </w:rPr>
      </w:pPr>
      <w:r w:rsidRPr="00AD33AB">
        <w:rPr>
          <w:rFonts w:asciiTheme="majorEastAsia" w:eastAsiaTheme="majorEastAsia" w:hAnsiTheme="majorEastAsia" w:hint="eastAsia"/>
          <w:b/>
          <w:bCs/>
          <w:sz w:val="56"/>
          <w:szCs w:val="56"/>
        </w:rPr>
        <w:lastRenderedPageBreak/>
        <w:t>はじめに</w:t>
      </w:r>
    </w:p>
    <w:p w14:paraId="22464EEB" w14:textId="77777777" w:rsidR="005E2430" w:rsidRPr="00AD33AB" w:rsidRDefault="005E2430" w:rsidP="005E2430">
      <w:pPr>
        <w:rPr>
          <w:rFonts w:asciiTheme="majorEastAsia" w:eastAsiaTheme="majorEastAsia" w:hAnsiTheme="majorEastAsia"/>
          <w:sz w:val="24"/>
          <w:szCs w:val="24"/>
        </w:rPr>
      </w:pPr>
    </w:p>
    <w:p w14:paraId="7E4E5E97"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１　策定の趣旨</w:t>
      </w:r>
    </w:p>
    <w:p w14:paraId="1F8FC32A" w14:textId="77777777" w:rsidR="005E2430" w:rsidRPr="00AD33AB" w:rsidRDefault="005E2430" w:rsidP="005E2430">
      <w:pPr>
        <w:rPr>
          <w:rFonts w:asciiTheme="majorEastAsia" w:eastAsiaTheme="majorEastAsia" w:hAnsiTheme="majorEastAsia"/>
          <w:sz w:val="24"/>
          <w:szCs w:val="24"/>
        </w:rPr>
      </w:pPr>
    </w:p>
    <w:p w14:paraId="693EE2E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●岩手県では、平成23年２月に「岩手県障がい者プラン」（計画期間：平成23年度から平成29年度）を策定し、障がい者</w:t>
      </w:r>
      <w:r w:rsidR="008C66B3" w:rsidRPr="00AD33AB">
        <w:rPr>
          <w:rStyle w:val="a9"/>
          <w:rFonts w:asciiTheme="majorEastAsia" w:eastAsiaTheme="majorEastAsia" w:hAnsiTheme="majorEastAsia"/>
          <w:sz w:val="24"/>
          <w:szCs w:val="24"/>
        </w:rPr>
        <w:footnoteReference w:id="1"/>
      </w:r>
      <w:r w:rsidRPr="00AD33AB">
        <w:rPr>
          <w:rFonts w:asciiTheme="majorEastAsia" w:eastAsiaTheme="majorEastAsia" w:hAnsiTheme="majorEastAsia" w:hint="eastAsia"/>
          <w:sz w:val="24"/>
          <w:szCs w:val="24"/>
        </w:rPr>
        <w:t>施策を総合的・計画的に推進してきました。</w:t>
      </w:r>
    </w:p>
    <w:p w14:paraId="2C944835" w14:textId="77777777" w:rsidR="005E2430" w:rsidRPr="00AD33AB" w:rsidRDefault="005E2430" w:rsidP="005E2430">
      <w:pPr>
        <w:rPr>
          <w:rFonts w:asciiTheme="majorEastAsia" w:eastAsiaTheme="majorEastAsia" w:hAnsiTheme="majorEastAsia"/>
          <w:sz w:val="24"/>
          <w:szCs w:val="24"/>
        </w:rPr>
      </w:pPr>
    </w:p>
    <w:p w14:paraId="4FA2F63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●この間、平成22年に制定した「</w:t>
      </w:r>
      <w:r w:rsidR="004218B4" w:rsidRPr="00AD33AB">
        <w:rPr>
          <w:rFonts w:asciiTheme="majorEastAsia" w:eastAsiaTheme="majorEastAsia" w:hAnsiTheme="majorEastAsia" w:hint="eastAsia"/>
          <w:sz w:val="24"/>
          <w:szCs w:val="24"/>
        </w:rPr>
        <w:t>障がいのある人もない人も</w:t>
      </w:r>
      <w:r w:rsidRPr="00AD33AB">
        <w:rPr>
          <w:rFonts w:asciiTheme="majorEastAsia" w:eastAsiaTheme="majorEastAsia" w:hAnsiTheme="majorEastAsia" w:hint="eastAsia"/>
          <w:sz w:val="24"/>
          <w:szCs w:val="24"/>
        </w:rPr>
        <w:t>共に学び共に生きる岩手県づくり条例」</w:t>
      </w:r>
      <w:r w:rsidR="00372841" w:rsidRPr="00AD33AB">
        <w:rPr>
          <w:rFonts w:asciiTheme="majorEastAsia" w:eastAsiaTheme="majorEastAsia" w:hAnsiTheme="majorEastAsia" w:hint="eastAsia"/>
          <w:sz w:val="24"/>
          <w:szCs w:val="24"/>
        </w:rPr>
        <w:t>に</w:t>
      </w:r>
      <w:r w:rsidRPr="00AD33AB">
        <w:rPr>
          <w:rFonts w:asciiTheme="majorEastAsia" w:eastAsiaTheme="majorEastAsia" w:hAnsiTheme="majorEastAsia" w:hint="eastAsia"/>
          <w:sz w:val="24"/>
          <w:szCs w:val="24"/>
        </w:rPr>
        <w:t>基づき、障がい者への不利益な取扱いに対応する相談窓口の設置や、障がいへの理解を深めるための普及啓発に取り組んできました。</w:t>
      </w:r>
    </w:p>
    <w:p w14:paraId="39CD6BF6" w14:textId="77777777" w:rsidR="005E2430" w:rsidRPr="00AD33AB" w:rsidRDefault="005E2430" w:rsidP="005E2430">
      <w:pPr>
        <w:rPr>
          <w:rFonts w:asciiTheme="majorEastAsia" w:eastAsiaTheme="majorEastAsia" w:hAnsiTheme="majorEastAsia"/>
          <w:sz w:val="24"/>
          <w:szCs w:val="24"/>
        </w:rPr>
      </w:pPr>
    </w:p>
    <w:p w14:paraId="18B3822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●また、障がい者が地域において適切なサービスの提供を受けることができるよう、障がい福祉サービス基盤整備</w:t>
      </w:r>
      <w:r w:rsidR="004218B4" w:rsidRPr="00AD33AB">
        <w:rPr>
          <w:rFonts w:asciiTheme="majorEastAsia" w:eastAsiaTheme="majorEastAsia" w:hAnsiTheme="majorEastAsia" w:hint="eastAsia"/>
          <w:sz w:val="24"/>
          <w:szCs w:val="24"/>
        </w:rPr>
        <w:t>への</w:t>
      </w:r>
      <w:r w:rsidRPr="00AD33AB">
        <w:rPr>
          <w:rFonts w:asciiTheme="majorEastAsia" w:eastAsiaTheme="majorEastAsia" w:hAnsiTheme="majorEastAsia" w:hint="eastAsia"/>
          <w:sz w:val="24"/>
          <w:szCs w:val="24"/>
        </w:rPr>
        <w:t>支援や技術的な助言等を行うとともに、相談支援従事者やサービス管理責任者を対象とした研修等を実施し、障がい福祉サービスの充実を図って</w:t>
      </w:r>
      <w:r w:rsidR="004218B4" w:rsidRPr="00AD33AB">
        <w:rPr>
          <w:rFonts w:asciiTheme="majorEastAsia" w:eastAsiaTheme="majorEastAsia" w:hAnsiTheme="majorEastAsia" w:hint="eastAsia"/>
          <w:sz w:val="24"/>
          <w:szCs w:val="24"/>
        </w:rPr>
        <w:t>き</w:t>
      </w:r>
      <w:r w:rsidRPr="00AD33AB">
        <w:rPr>
          <w:rFonts w:asciiTheme="majorEastAsia" w:eastAsiaTheme="majorEastAsia" w:hAnsiTheme="majorEastAsia" w:hint="eastAsia"/>
          <w:sz w:val="24"/>
          <w:szCs w:val="24"/>
        </w:rPr>
        <w:t>ました。</w:t>
      </w:r>
    </w:p>
    <w:p w14:paraId="3993E396" w14:textId="77777777" w:rsidR="005E2430" w:rsidRPr="00AD33AB" w:rsidRDefault="005E2430" w:rsidP="005E2430">
      <w:pPr>
        <w:rPr>
          <w:rFonts w:asciiTheme="majorEastAsia" w:eastAsiaTheme="majorEastAsia" w:hAnsiTheme="majorEastAsia"/>
          <w:sz w:val="24"/>
          <w:szCs w:val="24"/>
        </w:rPr>
      </w:pPr>
    </w:p>
    <w:p w14:paraId="798EC2C9" w14:textId="77777777" w:rsidR="00A20108" w:rsidRPr="00AD33AB" w:rsidRDefault="00A20108" w:rsidP="00A20108">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●一方で、障がい者が将来にわたり、地域で安心して生活を送るための体制整備は必ずしも十分には進んでいない状況です。</w:t>
      </w:r>
    </w:p>
    <w:p w14:paraId="74D39C4A" w14:textId="77777777" w:rsidR="00A20108" w:rsidRPr="00AD33AB" w:rsidRDefault="00A20108" w:rsidP="00A20108">
      <w:pPr>
        <w:rPr>
          <w:rFonts w:asciiTheme="majorEastAsia" w:eastAsiaTheme="majorEastAsia" w:hAnsiTheme="majorEastAsia"/>
          <w:sz w:val="24"/>
          <w:szCs w:val="24"/>
        </w:rPr>
      </w:pPr>
    </w:p>
    <w:p w14:paraId="751FCC13" w14:textId="77777777" w:rsidR="00A20108" w:rsidRPr="00AD33AB" w:rsidRDefault="00A20108" w:rsidP="00A20108">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●また、平成28年7月には神奈川県相模原市の障害者支援施設</w:t>
      </w:r>
      <w:r w:rsidR="004218B4" w:rsidRPr="00AD33AB">
        <w:rPr>
          <w:rFonts w:asciiTheme="majorEastAsia" w:eastAsiaTheme="majorEastAsia" w:hAnsiTheme="majorEastAsia" w:hint="eastAsia"/>
          <w:sz w:val="24"/>
          <w:szCs w:val="24"/>
        </w:rPr>
        <w:t>において</w:t>
      </w:r>
      <w:r w:rsidRPr="00AD33AB">
        <w:rPr>
          <w:rFonts w:asciiTheme="majorEastAsia" w:eastAsiaTheme="majorEastAsia" w:hAnsiTheme="majorEastAsia" w:hint="eastAsia"/>
          <w:sz w:val="24"/>
          <w:szCs w:val="24"/>
        </w:rPr>
        <w:t>非常に痛ましい事件が発生して</w:t>
      </w:r>
      <w:r w:rsidR="004218B4" w:rsidRPr="00AD33AB">
        <w:rPr>
          <w:rFonts w:asciiTheme="majorEastAsia" w:eastAsiaTheme="majorEastAsia" w:hAnsiTheme="majorEastAsia" w:hint="eastAsia"/>
          <w:sz w:val="24"/>
          <w:szCs w:val="24"/>
        </w:rPr>
        <w:t>おり、改めて障がいを理由とした差別の解消と、障がいへの理解促進の重要性が認識されたものと考えられます。</w:t>
      </w:r>
    </w:p>
    <w:p w14:paraId="5FE4E538" w14:textId="77777777" w:rsidR="00A20108" w:rsidRPr="00AD33AB" w:rsidRDefault="00A20108" w:rsidP="00A20108">
      <w:pPr>
        <w:rPr>
          <w:rFonts w:asciiTheme="majorEastAsia" w:eastAsiaTheme="majorEastAsia" w:hAnsiTheme="majorEastAsia"/>
          <w:sz w:val="24"/>
          <w:szCs w:val="24"/>
        </w:rPr>
      </w:pPr>
    </w:p>
    <w:p w14:paraId="6B3A79F8" w14:textId="77777777" w:rsidR="004218B4" w:rsidRPr="00AD33AB" w:rsidRDefault="004218B4" w:rsidP="00A20108">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28年には、本県で全国障害者スポーツ大会（希望郷いわて大会）が開催され、多くの方が選手や応援、ボランティアとして大会に参加し、障がいのある人も障がいのない人も、お互いの個性を認め合い、共に支え合う姿を、全国に発信することができました。</w:t>
      </w:r>
    </w:p>
    <w:p w14:paraId="3D661D20" w14:textId="77777777" w:rsidR="004218B4" w:rsidRPr="00AD33AB" w:rsidRDefault="004218B4" w:rsidP="00A20108">
      <w:pPr>
        <w:rPr>
          <w:rFonts w:asciiTheme="majorEastAsia" w:eastAsiaTheme="majorEastAsia" w:hAnsiTheme="majorEastAsia"/>
          <w:sz w:val="24"/>
          <w:szCs w:val="24"/>
        </w:rPr>
      </w:pPr>
    </w:p>
    <w:p w14:paraId="11781C2F" w14:textId="77777777" w:rsidR="00A20108" w:rsidRPr="00AD33AB" w:rsidRDefault="00A20108" w:rsidP="00A20108">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一個人として尊重されること、また、障がいの有無に関わらずお互いが社会の構成員として包み支え合う、いわゆるソーシャルインクルージョンの理念のもと、障がい者が適切な支援を受けながら、幸福を実感できる社会の実現に向け</w:t>
      </w:r>
      <w:r w:rsidR="00995438" w:rsidRPr="00AD33AB">
        <w:rPr>
          <w:rFonts w:asciiTheme="majorEastAsia" w:eastAsiaTheme="majorEastAsia" w:hAnsiTheme="majorEastAsia" w:hint="eastAsia"/>
          <w:sz w:val="24"/>
          <w:szCs w:val="24"/>
        </w:rPr>
        <w:t>て</w:t>
      </w:r>
      <w:r w:rsidRPr="00AD33AB">
        <w:rPr>
          <w:rFonts w:asciiTheme="majorEastAsia" w:eastAsiaTheme="majorEastAsia" w:hAnsiTheme="majorEastAsia" w:hint="eastAsia"/>
          <w:sz w:val="24"/>
          <w:szCs w:val="24"/>
        </w:rPr>
        <w:t>取り組んでいく必要があります。</w:t>
      </w:r>
    </w:p>
    <w:p w14:paraId="47DDFC75" w14:textId="77777777" w:rsidR="00372841" w:rsidRPr="00AD33AB" w:rsidRDefault="00372841" w:rsidP="005E2430">
      <w:pPr>
        <w:rPr>
          <w:rFonts w:asciiTheme="majorEastAsia" w:eastAsiaTheme="majorEastAsia" w:hAnsiTheme="majorEastAsia"/>
          <w:sz w:val="24"/>
          <w:szCs w:val="24"/>
        </w:rPr>
      </w:pPr>
    </w:p>
    <w:p w14:paraId="2A2AF5FD" w14:textId="77777777" w:rsidR="005E2430" w:rsidRPr="00AD33AB" w:rsidRDefault="005E2430" w:rsidP="005E2430">
      <w:pPr>
        <w:pStyle w:val="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●この計画は、これまでの「岩手県障がい者プラン」に基づく取組みをさらに充実発展</w:t>
      </w:r>
      <w:r w:rsidRPr="00AD33AB">
        <w:rPr>
          <w:rFonts w:asciiTheme="majorEastAsia" w:eastAsiaTheme="majorEastAsia" w:hAnsiTheme="majorEastAsia" w:hint="eastAsia"/>
          <w:color w:val="auto"/>
          <w:u w:val="none"/>
        </w:rPr>
        <w:lastRenderedPageBreak/>
        <w:t>させていくとともに、障がい者福祉を取り巻く社会情勢の変化や岩手県の実情を踏まえ、障がい者施策を総合的・計画的に推進するために策定するものです。</w:t>
      </w:r>
    </w:p>
    <w:p w14:paraId="4D2BAA73" w14:textId="77777777" w:rsidR="005E2430" w:rsidRPr="00AD33AB" w:rsidRDefault="005E2430" w:rsidP="005E2430">
      <w:pPr>
        <w:rPr>
          <w:rFonts w:asciiTheme="majorEastAsia" w:eastAsiaTheme="majorEastAsia" w:hAnsiTheme="majorEastAsia"/>
          <w:b/>
          <w:bCs/>
          <w:sz w:val="24"/>
          <w:szCs w:val="24"/>
        </w:rPr>
      </w:pPr>
    </w:p>
    <w:p w14:paraId="1F36D8D1"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２　</w:t>
      </w:r>
      <w:r w:rsidR="008C66B3" w:rsidRPr="00AD33AB">
        <w:rPr>
          <w:rFonts w:asciiTheme="majorEastAsia" w:eastAsiaTheme="majorEastAsia" w:hAnsiTheme="majorEastAsia" w:hint="eastAsia"/>
          <w:b/>
          <w:bCs/>
          <w:sz w:val="28"/>
          <w:szCs w:val="24"/>
        </w:rPr>
        <w:t>プラン</w:t>
      </w:r>
      <w:r w:rsidRPr="00AD33AB">
        <w:rPr>
          <w:rFonts w:asciiTheme="majorEastAsia" w:eastAsiaTheme="majorEastAsia" w:hAnsiTheme="majorEastAsia" w:hint="eastAsia"/>
          <w:b/>
          <w:bCs/>
          <w:sz w:val="28"/>
          <w:szCs w:val="24"/>
        </w:rPr>
        <w:t>の性格</w:t>
      </w:r>
    </w:p>
    <w:p w14:paraId="1628980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計画は、「障害者基本法」第11条第２項に規定されている都道府県障害者計画として、また、「障害者の日常生活及び社会生活を総合的に支援するための法律（以下「障害者総合支援法」という。）第89条に規定する都道府県障害福祉計画及び児童福祉法第33条に規定する都道府県障害児福祉計画として位置づけ、本県の障がい保健福祉施策の基本的考え方や具体的推進方策及び達成すべき障がい保健福祉サービスの目標等を明らかにしたものです。</w:t>
      </w:r>
    </w:p>
    <w:p w14:paraId="2E5C1C2E" w14:textId="77777777" w:rsidR="005E2430" w:rsidRPr="00AD33AB" w:rsidRDefault="005E2430" w:rsidP="005E2430">
      <w:pPr>
        <w:rPr>
          <w:rFonts w:asciiTheme="majorEastAsia" w:eastAsiaTheme="majorEastAsia" w:hAnsiTheme="majorEastAsia"/>
          <w:sz w:val="24"/>
          <w:szCs w:val="24"/>
        </w:rPr>
      </w:pPr>
    </w:p>
    <w:p w14:paraId="1EB1E4EF" w14:textId="77777777" w:rsidR="005E2430" w:rsidRPr="00AD33AB" w:rsidRDefault="005E2430" w:rsidP="005E2430">
      <w:pPr>
        <w:pStyle w:val="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●県民、企業、ＮＰＯ、関係団体等、市町村や県がお互いに連携・協働し、障がい者の希望するくらしを支援しようとするものです。</w:t>
      </w:r>
    </w:p>
    <w:p w14:paraId="29A85E98" w14:textId="77777777" w:rsidR="005E2430" w:rsidRPr="00AD33AB" w:rsidRDefault="005E2430" w:rsidP="005E2430">
      <w:pPr>
        <w:rPr>
          <w:rFonts w:asciiTheme="majorEastAsia" w:eastAsiaTheme="majorEastAsia" w:hAnsiTheme="majorEastAsia"/>
          <w:sz w:val="24"/>
          <w:szCs w:val="24"/>
        </w:rPr>
      </w:pPr>
    </w:p>
    <w:p w14:paraId="3B41C8C8"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３　計画期間</w:t>
      </w:r>
    </w:p>
    <w:p w14:paraId="65C0792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●「岩手県障がい者プラン」は、平成30（2018）年度を初年度とし、平成35（2023）年度を目標年次とする</w:t>
      </w:r>
      <w:r w:rsidR="0074429D" w:rsidRPr="00AD33AB">
        <w:rPr>
          <w:rFonts w:asciiTheme="majorEastAsia" w:eastAsiaTheme="majorEastAsia" w:hAnsiTheme="majorEastAsia" w:hint="eastAsia"/>
          <w:sz w:val="24"/>
          <w:szCs w:val="24"/>
        </w:rPr>
        <w:t>６</w:t>
      </w:r>
      <w:r w:rsidRPr="00AD33AB">
        <w:rPr>
          <w:rFonts w:asciiTheme="majorEastAsia" w:eastAsiaTheme="majorEastAsia" w:hAnsiTheme="majorEastAsia" w:hint="eastAsia"/>
          <w:sz w:val="24"/>
          <w:szCs w:val="24"/>
        </w:rPr>
        <w:t>か年計画とします。</w:t>
      </w:r>
    </w:p>
    <w:p w14:paraId="23F46E23"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3320B8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●ただし、障がい福祉計画及び障がい児福祉計画部分については、国が定めた障害福祉計画の</w:t>
      </w:r>
      <w:r w:rsidR="00995438" w:rsidRPr="00AD33AB">
        <w:rPr>
          <w:rFonts w:asciiTheme="majorEastAsia" w:eastAsiaTheme="majorEastAsia" w:hAnsiTheme="majorEastAsia" w:hint="eastAsia"/>
          <w:sz w:val="24"/>
          <w:szCs w:val="24"/>
        </w:rPr>
        <w:t>基本</w:t>
      </w:r>
      <w:r w:rsidRPr="00AD33AB">
        <w:rPr>
          <w:rFonts w:asciiTheme="majorEastAsia" w:eastAsiaTheme="majorEastAsia" w:hAnsiTheme="majorEastAsia" w:hint="eastAsia"/>
          <w:sz w:val="24"/>
          <w:szCs w:val="24"/>
        </w:rPr>
        <w:t>指針により、３年ごとに策定する計画となっており、第５期障がい福祉計画及び第１期障がい児福祉計画は平成30（2018）年度から平成32（202</w:t>
      </w:r>
      <w:r w:rsidR="00EA0EB3" w:rsidRPr="00AD33AB">
        <w:rPr>
          <w:rFonts w:asciiTheme="majorEastAsia" w:eastAsiaTheme="majorEastAsia" w:hAnsiTheme="majorEastAsia" w:hint="eastAsia"/>
          <w:sz w:val="24"/>
          <w:szCs w:val="24"/>
        </w:rPr>
        <w:t>0</w:t>
      </w:r>
      <w:r w:rsidRPr="00AD33AB">
        <w:rPr>
          <w:rFonts w:asciiTheme="majorEastAsia" w:eastAsiaTheme="majorEastAsia" w:hAnsiTheme="majorEastAsia" w:hint="eastAsia"/>
          <w:sz w:val="24"/>
          <w:szCs w:val="24"/>
        </w:rPr>
        <w:t>）年度までの計画期間となっています。</w:t>
      </w:r>
    </w:p>
    <w:p w14:paraId="61F2346E" w14:textId="77777777" w:rsidR="00A0411B" w:rsidRPr="00AD33AB" w:rsidRDefault="00A0411B" w:rsidP="005E2430">
      <w:pPr>
        <w:rPr>
          <w:rFonts w:asciiTheme="majorEastAsia" w:eastAsiaTheme="majorEastAsia" w:hAnsiTheme="majorEastAsia"/>
          <w:sz w:val="24"/>
          <w:szCs w:val="24"/>
        </w:rPr>
      </w:pPr>
    </w:p>
    <w:p w14:paraId="23D244E4" w14:textId="77777777" w:rsidR="005E2430" w:rsidRPr="00AD33AB" w:rsidRDefault="00A0411B" w:rsidP="005E2430">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t>４　基本目標（目指す姿）</w:t>
      </w:r>
    </w:p>
    <w:p w14:paraId="54A9AC01" w14:textId="77777777" w:rsidR="00A0411B" w:rsidRPr="00AD33AB" w:rsidRDefault="00A0411B" w:rsidP="00297040">
      <w:pPr>
        <w:ind w:leftChars="100" w:left="210" w:firstLineChars="100" w:firstLine="361"/>
        <w:rPr>
          <w:rFonts w:asciiTheme="majorEastAsia" w:eastAsiaTheme="majorEastAsia" w:hAnsiTheme="majorEastAsia"/>
          <w:b/>
          <w:sz w:val="36"/>
          <w:szCs w:val="36"/>
        </w:rPr>
      </w:pPr>
      <w:r w:rsidRPr="00AD33AB">
        <w:rPr>
          <w:rFonts w:asciiTheme="majorEastAsia" w:eastAsiaTheme="majorEastAsia" w:hAnsiTheme="majorEastAsia" w:hint="eastAsia"/>
          <w:b/>
          <w:sz w:val="36"/>
          <w:szCs w:val="36"/>
        </w:rPr>
        <w:t>障がい者一人ひとりが、地域の人たちと共に支え合う仲間として、いきいきと暮らし、幸福を実感できる社会</w:t>
      </w:r>
    </w:p>
    <w:p w14:paraId="0C387FA7" w14:textId="77777777" w:rsidR="00A0411B" w:rsidRPr="00AD33AB" w:rsidRDefault="00A0411B" w:rsidP="005E2430">
      <w:pPr>
        <w:rPr>
          <w:rFonts w:asciiTheme="majorEastAsia" w:eastAsiaTheme="majorEastAsia" w:hAnsiTheme="majorEastAsia"/>
          <w:sz w:val="24"/>
          <w:szCs w:val="24"/>
        </w:rPr>
      </w:pPr>
    </w:p>
    <w:p w14:paraId="6E85E29C" w14:textId="77777777" w:rsidR="005E2430" w:rsidRPr="00AD33AB" w:rsidRDefault="00A0411B" w:rsidP="005E2430">
      <w:pPr>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t>５</w:t>
      </w:r>
      <w:r w:rsidR="005E2430" w:rsidRPr="00AD33AB">
        <w:rPr>
          <w:rFonts w:asciiTheme="majorEastAsia" w:eastAsiaTheme="majorEastAsia" w:hAnsiTheme="majorEastAsia" w:hint="eastAsia"/>
          <w:b/>
          <w:bCs/>
          <w:sz w:val="28"/>
          <w:szCs w:val="24"/>
        </w:rPr>
        <w:t xml:space="preserve">　</w:t>
      </w:r>
      <w:r w:rsidR="008C66B3" w:rsidRPr="00AD33AB">
        <w:rPr>
          <w:rFonts w:asciiTheme="majorEastAsia" w:eastAsiaTheme="majorEastAsia" w:hAnsiTheme="majorEastAsia" w:hint="eastAsia"/>
          <w:b/>
          <w:bCs/>
          <w:sz w:val="28"/>
          <w:szCs w:val="24"/>
        </w:rPr>
        <w:t>プランの</w:t>
      </w:r>
      <w:r w:rsidR="005E2430" w:rsidRPr="00AD33AB">
        <w:rPr>
          <w:rFonts w:asciiTheme="majorEastAsia" w:eastAsiaTheme="majorEastAsia" w:hAnsiTheme="majorEastAsia" w:hint="eastAsia"/>
          <w:b/>
          <w:bCs/>
          <w:sz w:val="28"/>
          <w:szCs w:val="24"/>
        </w:rPr>
        <w:t>推進</w:t>
      </w:r>
    </w:p>
    <w:p w14:paraId="21537CA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w:t>
      </w:r>
      <w:r w:rsidR="00EA0EB3" w:rsidRPr="00AD33AB">
        <w:rPr>
          <w:rFonts w:asciiTheme="majorEastAsia" w:eastAsiaTheme="majorEastAsia" w:hAnsiTheme="majorEastAsia" w:hint="eastAsia"/>
          <w:sz w:val="24"/>
          <w:szCs w:val="24"/>
        </w:rPr>
        <w:t>県では、</w:t>
      </w:r>
      <w:r w:rsidR="008C66B3" w:rsidRPr="00AD33AB">
        <w:rPr>
          <w:rFonts w:asciiTheme="majorEastAsia" w:eastAsiaTheme="majorEastAsia" w:hAnsiTheme="majorEastAsia" w:hint="eastAsia"/>
          <w:sz w:val="24"/>
          <w:szCs w:val="24"/>
        </w:rPr>
        <w:t>地域の特性や障がい保健福祉サービスなどの需要に応じて、サービス基盤の整備を推進しながら、包括的なサービスを適切に提供する体制づくりを図るため</w:t>
      </w:r>
      <w:r w:rsidR="00EA0EB3" w:rsidRPr="00AD33AB">
        <w:rPr>
          <w:rFonts w:asciiTheme="majorEastAsia" w:eastAsiaTheme="majorEastAsia" w:hAnsiTheme="majorEastAsia" w:hint="eastAsia"/>
          <w:sz w:val="24"/>
          <w:szCs w:val="24"/>
        </w:rPr>
        <w:t>の地域単位として</w:t>
      </w:r>
      <w:r w:rsidR="008C66B3" w:rsidRPr="00AD33AB">
        <w:rPr>
          <w:rFonts w:asciiTheme="majorEastAsia" w:eastAsiaTheme="majorEastAsia" w:hAnsiTheme="majorEastAsia" w:hint="eastAsia"/>
          <w:sz w:val="24"/>
          <w:szCs w:val="24"/>
        </w:rPr>
        <w:t>「障がい保健福祉圏域」</w:t>
      </w:r>
      <w:r w:rsidR="00EA0EB3" w:rsidRPr="00AD33AB">
        <w:rPr>
          <w:rFonts w:asciiTheme="majorEastAsia" w:eastAsiaTheme="majorEastAsia" w:hAnsiTheme="majorEastAsia" w:hint="eastAsia"/>
          <w:sz w:val="24"/>
          <w:szCs w:val="24"/>
        </w:rPr>
        <w:t>を</w:t>
      </w:r>
      <w:r w:rsidR="008C66B3" w:rsidRPr="00AD33AB">
        <w:rPr>
          <w:rFonts w:asciiTheme="majorEastAsia" w:eastAsiaTheme="majorEastAsia" w:hAnsiTheme="majorEastAsia" w:hint="eastAsia"/>
          <w:sz w:val="24"/>
          <w:szCs w:val="24"/>
        </w:rPr>
        <w:t>設定</w:t>
      </w:r>
      <w:r w:rsidR="00EA0EB3" w:rsidRPr="00AD33AB">
        <w:rPr>
          <w:rFonts w:asciiTheme="majorEastAsia" w:eastAsiaTheme="majorEastAsia" w:hAnsiTheme="majorEastAsia" w:hint="eastAsia"/>
          <w:sz w:val="24"/>
          <w:szCs w:val="24"/>
        </w:rPr>
        <w:t>しています。</w:t>
      </w:r>
      <w:r w:rsidRPr="00AD33AB">
        <w:rPr>
          <w:rFonts w:asciiTheme="majorEastAsia" w:eastAsiaTheme="majorEastAsia" w:hAnsiTheme="majorEastAsia" w:hint="eastAsia"/>
          <w:sz w:val="24"/>
          <w:szCs w:val="24"/>
        </w:rPr>
        <w:t>引き続き、現行の９つの障がい保健福祉圏域ごと</w:t>
      </w:r>
      <w:r w:rsidR="00EA0EB3" w:rsidRPr="00AD33AB">
        <w:rPr>
          <w:rFonts w:asciiTheme="majorEastAsia" w:eastAsiaTheme="majorEastAsia" w:hAnsiTheme="majorEastAsia" w:hint="eastAsia"/>
          <w:sz w:val="24"/>
          <w:szCs w:val="24"/>
        </w:rPr>
        <w:t>に</w:t>
      </w:r>
      <w:r w:rsidRPr="00AD33AB">
        <w:rPr>
          <w:rFonts w:asciiTheme="majorEastAsia" w:eastAsiaTheme="majorEastAsia" w:hAnsiTheme="majorEastAsia" w:hint="eastAsia"/>
          <w:sz w:val="24"/>
          <w:szCs w:val="24"/>
        </w:rPr>
        <w:t>障がい福祉計画を策定して施策の推進を図ります。</w:t>
      </w:r>
    </w:p>
    <w:p w14:paraId="1AE2B205" w14:textId="77777777" w:rsidR="00E82C3C" w:rsidRPr="00AD33AB" w:rsidRDefault="00E82C3C" w:rsidP="005E2430">
      <w:pPr>
        <w:rPr>
          <w:rFonts w:asciiTheme="majorEastAsia" w:eastAsiaTheme="majorEastAsia" w:hAnsiTheme="majorEastAsia"/>
          <w:sz w:val="24"/>
          <w:szCs w:val="24"/>
        </w:rPr>
      </w:pPr>
    </w:p>
    <w:p w14:paraId="05D43400" w14:textId="77777777" w:rsidR="005E2430" w:rsidRPr="00AD33AB" w:rsidRDefault="005E2430" w:rsidP="00E82C3C">
      <w:pPr>
        <w:widowControl/>
        <w:jc w:val="left"/>
        <w:rPr>
          <w:rFonts w:asciiTheme="majorEastAsia" w:eastAsiaTheme="majorEastAsia" w:hAnsiTheme="majorEastAsia"/>
          <w:sz w:val="24"/>
        </w:rPr>
      </w:pPr>
      <w:r w:rsidRPr="00AD33AB">
        <w:rPr>
          <w:rFonts w:asciiTheme="majorEastAsia" w:eastAsiaTheme="majorEastAsia" w:hAnsiTheme="majorEastAsia" w:hint="eastAsia"/>
          <w:sz w:val="24"/>
        </w:rPr>
        <w:lastRenderedPageBreak/>
        <w:t>●障がい保健福祉サービスの基盤整備については、入所施設は全県を、日中活動の場やグループホームなどの居住の場は圏域を、訪問系サービス及び療育</w:t>
      </w:r>
      <w:r w:rsidRPr="00AD33AB">
        <w:rPr>
          <w:rStyle w:val="a9"/>
          <w:rFonts w:asciiTheme="majorEastAsia" w:eastAsiaTheme="majorEastAsia" w:hAnsiTheme="majorEastAsia"/>
          <w:sz w:val="24"/>
        </w:rPr>
        <w:footnoteReference w:id="2"/>
      </w:r>
      <w:r w:rsidRPr="00AD33AB">
        <w:rPr>
          <w:rFonts w:asciiTheme="majorEastAsia" w:eastAsiaTheme="majorEastAsia" w:hAnsiTheme="majorEastAsia" w:hint="eastAsia"/>
          <w:sz w:val="24"/>
        </w:rPr>
        <w:t>支援は市町村を区域として推進します。</w:t>
      </w:r>
    </w:p>
    <w:p w14:paraId="38DB90BC" w14:textId="77777777" w:rsidR="00804F72" w:rsidRPr="00AD33AB" w:rsidRDefault="00804F72" w:rsidP="00E82C3C">
      <w:pPr>
        <w:widowControl/>
        <w:jc w:val="left"/>
        <w:rPr>
          <w:rFonts w:asciiTheme="majorEastAsia" w:eastAsiaTheme="majorEastAsia" w:hAnsiTheme="majorEastAsia"/>
          <w:sz w:val="24"/>
        </w:rPr>
      </w:pPr>
    </w:p>
    <w:p w14:paraId="5A4C40A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障がい保健福祉圏域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2"/>
        <w:gridCol w:w="7880"/>
      </w:tblGrid>
      <w:tr w:rsidR="00C06ED8" w:rsidRPr="00AD33AB" w14:paraId="2D415817" w14:textId="77777777" w:rsidTr="002D5576">
        <w:tc>
          <w:tcPr>
            <w:tcW w:w="1632" w:type="dxa"/>
            <w:shd w:val="clear" w:color="auto" w:fill="FFFF00"/>
          </w:tcPr>
          <w:p w14:paraId="3A585381"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圏　域　名</w:t>
            </w:r>
          </w:p>
        </w:tc>
        <w:tc>
          <w:tcPr>
            <w:tcW w:w="7880" w:type="dxa"/>
            <w:shd w:val="clear" w:color="auto" w:fill="FFFF00"/>
          </w:tcPr>
          <w:p w14:paraId="69884EBB"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構　　　成　　　市　　　町　　　村</w:t>
            </w:r>
          </w:p>
        </w:tc>
      </w:tr>
      <w:tr w:rsidR="00C06ED8" w:rsidRPr="00AD33AB" w14:paraId="2B2F7556" w14:textId="77777777" w:rsidTr="002D5576">
        <w:tc>
          <w:tcPr>
            <w:tcW w:w="1632" w:type="dxa"/>
          </w:tcPr>
          <w:p w14:paraId="3EDD435F"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　　岡</w:t>
            </w:r>
          </w:p>
        </w:tc>
        <w:tc>
          <w:tcPr>
            <w:tcW w:w="7880" w:type="dxa"/>
          </w:tcPr>
          <w:p w14:paraId="496E654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　八幡平市　滝沢市　雫石町　葛巻町　岩手町　紫波町　矢巾町</w:t>
            </w:r>
          </w:p>
        </w:tc>
      </w:tr>
      <w:tr w:rsidR="00C06ED8" w:rsidRPr="00AD33AB" w14:paraId="7DDFEF52" w14:textId="77777777" w:rsidTr="002D5576">
        <w:tc>
          <w:tcPr>
            <w:tcW w:w="1632" w:type="dxa"/>
          </w:tcPr>
          <w:p w14:paraId="56B52E58"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岩手中部</w:t>
            </w:r>
          </w:p>
        </w:tc>
        <w:tc>
          <w:tcPr>
            <w:tcW w:w="7880" w:type="dxa"/>
          </w:tcPr>
          <w:p w14:paraId="7FBFD87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花巻市　北上市　遠野市　西和賀町</w:t>
            </w:r>
          </w:p>
        </w:tc>
      </w:tr>
      <w:tr w:rsidR="00C06ED8" w:rsidRPr="00AD33AB" w14:paraId="4E6A41DB" w14:textId="77777777" w:rsidTr="002D5576">
        <w:tc>
          <w:tcPr>
            <w:tcW w:w="1632" w:type="dxa"/>
          </w:tcPr>
          <w:p w14:paraId="12ED0F82"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胆　　江</w:t>
            </w:r>
          </w:p>
        </w:tc>
        <w:tc>
          <w:tcPr>
            <w:tcW w:w="7880" w:type="dxa"/>
          </w:tcPr>
          <w:p w14:paraId="2B78A54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奥州市　金ケ崎町</w:t>
            </w:r>
          </w:p>
        </w:tc>
      </w:tr>
      <w:tr w:rsidR="00C06ED8" w:rsidRPr="00AD33AB" w14:paraId="5588205D" w14:textId="77777777" w:rsidTr="002D5576">
        <w:tc>
          <w:tcPr>
            <w:tcW w:w="1632" w:type="dxa"/>
          </w:tcPr>
          <w:p w14:paraId="5D6D41F4"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両　　磐</w:t>
            </w:r>
          </w:p>
        </w:tc>
        <w:tc>
          <w:tcPr>
            <w:tcW w:w="7880" w:type="dxa"/>
          </w:tcPr>
          <w:p w14:paraId="43880DD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一関市　平泉町　</w:t>
            </w:r>
          </w:p>
        </w:tc>
      </w:tr>
      <w:tr w:rsidR="00C06ED8" w:rsidRPr="00AD33AB" w14:paraId="65AC697A" w14:textId="77777777" w:rsidTr="002D5576">
        <w:tc>
          <w:tcPr>
            <w:tcW w:w="1632" w:type="dxa"/>
          </w:tcPr>
          <w:p w14:paraId="624E6427"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気　　仙</w:t>
            </w:r>
          </w:p>
        </w:tc>
        <w:tc>
          <w:tcPr>
            <w:tcW w:w="7880" w:type="dxa"/>
          </w:tcPr>
          <w:p w14:paraId="74651A3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大船渡市　陸前高田市　住田町</w:t>
            </w:r>
          </w:p>
        </w:tc>
      </w:tr>
      <w:tr w:rsidR="00C06ED8" w:rsidRPr="00AD33AB" w14:paraId="3B1C29F6" w14:textId="77777777" w:rsidTr="002D5576">
        <w:tc>
          <w:tcPr>
            <w:tcW w:w="1632" w:type="dxa"/>
          </w:tcPr>
          <w:p w14:paraId="22576CED"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釜　　石</w:t>
            </w:r>
          </w:p>
        </w:tc>
        <w:tc>
          <w:tcPr>
            <w:tcW w:w="7880" w:type="dxa"/>
          </w:tcPr>
          <w:p w14:paraId="0EFA806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釜石市　大槌町</w:t>
            </w:r>
          </w:p>
        </w:tc>
      </w:tr>
      <w:tr w:rsidR="00C06ED8" w:rsidRPr="00AD33AB" w14:paraId="109CAAD0" w14:textId="77777777" w:rsidTr="002D5576">
        <w:tc>
          <w:tcPr>
            <w:tcW w:w="1632" w:type="dxa"/>
          </w:tcPr>
          <w:p w14:paraId="42828D98"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宮　　古</w:t>
            </w:r>
          </w:p>
        </w:tc>
        <w:tc>
          <w:tcPr>
            <w:tcW w:w="7880" w:type="dxa"/>
          </w:tcPr>
          <w:p w14:paraId="257EE82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宮古市　山田町　岩泉町　田野畑村</w:t>
            </w:r>
          </w:p>
        </w:tc>
      </w:tr>
      <w:tr w:rsidR="00C06ED8" w:rsidRPr="00AD33AB" w14:paraId="561E8750" w14:textId="77777777" w:rsidTr="002D5576">
        <w:tc>
          <w:tcPr>
            <w:tcW w:w="1632" w:type="dxa"/>
          </w:tcPr>
          <w:p w14:paraId="65519918"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久　　慈</w:t>
            </w:r>
          </w:p>
        </w:tc>
        <w:tc>
          <w:tcPr>
            <w:tcW w:w="7880" w:type="dxa"/>
          </w:tcPr>
          <w:p w14:paraId="066B1C0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久慈市　普代村　野田村　洋野町</w:t>
            </w:r>
          </w:p>
        </w:tc>
      </w:tr>
      <w:tr w:rsidR="005E2430" w:rsidRPr="00AD33AB" w14:paraId="20A5AF42" w14:textId="77777777" w:rsidTr="002D5576">
        <w:tc>
          <w:tcPr>
            <w:tcW w:w="1632" w:type="dxa"/>
          </w:tcPr>
          <w:p w14:paraId="6C39FB4D" w14:textId="77777777" w:rsidR="005E2430" w:rsidRPr="00AD33AB" w:rsidRDefault="005E2430" w:rsidP="005E2430">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二　　戸</w:t>
            </w:r>
          </w:p>
        </w:tc>
        <w:tc>
          <w:tcPr>
            <w:tcW w:w="7880" w:type="dxa"/>
          </w:tcPr>
          <w:p w14:paraId="076AA0C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二戸市　軽米町　九戸村　一戸町</w:t>
            </w:r>
          </w:p>
        </w:tc>
      </w:tr>
    </w:tbl>
    <w:p w14:paraId="0F4131B9" w14:textId="77777777" w:rsidR="00E82C3C" w:rsidRPr="00AD33AB" w:rsidRDefault="00E82C3C" w:rsidP="005E2430">
      <w:pPr>
        <w:rPr>
          <w:rFonts w:asciiTheme="majorEastAsia" w:eastAsiaTheme="majorEastAsia" w:hAnsiTheme="majorEastAsia"/>
          <w:b/>
          <w:bCs/>
          <w:sz w:val="24"/>
          <w:szCs w:val="24"/>
        </w:rPr>
      </w:pPr>
    </w:p>
    <w:p w14:paraId="531D4944" w14:textId="77777777" w:rsidR="005E2430" w:rsidRPr="00AD33AB" w:rsidRDefault="00207B49"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６</w:t>
      </w:r>
      <w:r w:rsidR="005E2430" w:rsidRPr="00AD33AB">
        <w:rPr>
          <w:rFonts w:asciiTheme="majorEastAsia" w:eastAsiaTheme="majorEastAsia" w:hAnsiTheme="majorEastAsia" w:hint="eastAsia"/>
          <w:b/>
          <w:bCs/>
          <w:sz w:val="28"/>
          <w:szCs w:val="24"/>
        </w:rPr>
        <w:t xml:space="preserve">　点検・評価と見直し</w:t>
      </w:r>
    </w:p>
    <w:p w14:paraId="2590A559" w14:textId="77777777" w:rsidR="005E2430" w:rsidRPr="00AD33AB" w:rsidRDefault="005E2430" w:rsidP="005E2430">
      <w:pPr>
        <w:rPr>
          <w:rFonts w:asciiTheme="majorEastAsia" w:eastAsiaTheme="majorEastAsia" w:hAnsiTheme="majorEastAsia"/>
          <w:sz w:val="24"/>
          <w:szCs w:val="24"/>
        </w:rPr>
      </w:pPr>
    </w:p>
    <w:p w14:paraId="3924138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計画の推進に当たっては、計画の実効性を確保するため、毎年度、県庁内の関係部署で構成する岩手県障がい者施策推進会議において計画の進捗状況を点検し、その結果を有識者等で構成する岩手県障害者施策推進協議会に報告し、推進方策等について意見を求めます。</w:t>
      </w:r>
    </w:p>
    <w:p w14:paraId="380E3E32" w14:textId="77777777" w:rsidR="005E2430" w:rsidRPr="00AD33AB" w:rsidRDefault="005E2430" w:rsidP="005E2430">
      <w:pPr>
        <w:rPr>
          <w:rFonts w:asciiTheme="majorEastAsia" w:eastAsiaTheme="majorEastAsia" w:hAnsiTheme="majorEastAsia"/>
          <w:sz w:val="24"/>
          <w:szCs w:val="24"/>
        </w:rPr>
      </w:pPr>
    </w:p>
    <w:p w14:paraId="1574CC5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●また、各障がい保健福祉圏域計画についても、点検結果を地域自立支援協議会等に報告し、推進方策等について意見を求めます。</w:t>
      </w:r>
    </w:p>
    <w:p w14:paraId="3CCF3C8E" w14:textId="77777777" w:rsidR="005E2430" w:rsidRPr="00AD33AB" w:rsidRDefault="005E2430" w:rsidP="005E2430">
      <w:pPr>
        <w:rPr>
          <w:rFonts w:asciiTheme="majorEastAsia" w:eastAsiaTheme="majorEastAsia" w:hAnsiTheme="majorEastAsia"/>
          <w:sz w:val="24"/>
          <w:szCs w:val="24"/>
        </w:rPr>
      </w:pPr>
    </w:p>
    <w:p w14:paraId="7552FA7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●この計画の障がい福祉計画部分については、第５期障がい福祉計画及び第１期障がい児福祉計画の最終年度である平成32</w:t>
      </w:r>
      <w:r w:rsidR="00804F72" w:rsidRPr="00AD33AB">
        <w:rPr>
          <w:rFonts w:asciiTheme="majorEastAsia" w:eastAsiaTheme="majorEastAsia" w:hAnsiTheme="majorEastAsia" w:hint="eastAsia"/>
          <w:sz w:val="24"/>
          <w:szCs w:val="24"/>
        </w:rPr>
        <w:t>（2020）</w:t>
      </w:r>
      <w:r w:rsidRPr="00AD33AB">
        <w:rPr>
          <w:rFonts w:asciiTheme="majorEastAsia" w:eastAsiaTheme="majorEastAsia" w:hAnsiTheme="majorEastAsia" w:hint="eastAsia"/>
          <w:sz w:val="24"/>
          <w:szCs w:val="24"/>
        </w:rPr>
        <w:t>年度において見直しを行いますが、計画を固定的なものとせず、その時期ごとに最良と考えられる方策を選択し、柔軟に課題に対応していきます。</w:t>
      </w:r>
    </w:p>
    <w:p w14:paraId="0B5F69C5" w14:textId="77777777" w:rsidR="005E2430" w:rsidRPr="00AD33AB" w:rsidRDefault="005E2430" w:rsidP="005E2430">
      <w:pPr>
        <w:jc w:val="left"/>
        <w:rPr>
          <w:rFonts w:asciiTheme="majorEastAsia" w:eastAsiaTheme="majorEastAsia" w:hAnsiTheme="majorEastAsia"/>
          <w:sz w:val="24"/>
          <w:szCs w:val="24"/>
        </w:rPr>
      </w:pPr>
    </w:p>
    <w:p w14:paraId="6669696E" w14:textId="77777777" w:rsidR="00641C56" w:rsidRPr="00AD33AB" w:rsidRDefault="00641C56" w:rsidP="005E2430">
      <w:pPr>
        <w:jc w:val="left"/>
        <w:rPr>
          <w:rFonts w:asciiTheme="majorEastAsia" w:eastAsiaTheme="majorEastAsia" w:hAnsiTheme="majorEastAsia"/>
          <w:sz w:val="24"/>
          <w:szCs w:val="24"/>
        </w:rPr>
      </w:pPr>
    </w:p>
    <w:p w14:paraId="74FE8A02" w14:textId="77777777" w:rsidR="00641C56" w:rsidRPr="00AD33AB" w:rsidRDefault="00641C56" w:rsidP="005E2430">
      <w:pPr>
        <w:jc w:val="left"/>
        <w:rPr>
          <w:rFonts w:asciiTheme="majorEastAsia" w:eastAsiaTheme="majorEastAsia" w:hAnsiTheme="majorEastAsia"/>
          <w:sz w:val="24"/>
          <w:szCs w:val="24"/>
        </w:rPr>
      </w:pPr>
    </w:p>
    <w:p w14:paraId="640161E4" w14:textId="77777777" w:rsidR="002D5576" w:rsidRPr="00AD33AB" w:rsidRDefault="002D5576" w:rsidP="005E2430">
      <w:pPr>
        <w:jc w:val="left"/>
        <w:rPr>
          <w:rFonts w:asciiTheme="majorEastAsia" w:eastAsiaTheme="majorEastAsia" w:hAnsiTheme="majorEastAsia"/>
          <w:sz w:val="24"/>
          <w:szCs w:val="24"/>
        </w:rPr>
      </w:pPr>
    </w:p>
    <w:p w14:paraId="241548B6" w14:textId="77777777" w:rsidR="002D5576" w:rsidRPr="00AD33AB" w:rsidRDefault="002D5576" w:rsidP="005E2430">
      <w:pPr>
        <w:jc w:val="left"/>
        <w:rPr>
          <w:rFonts w:asciiTheme="majorEastAsia" w:eastAsiaTheme="majorEastAsia" w:hAnsiTheme="majorEastAsia"/>
          <w:sz w:val="24"/>
          <w:szCs w:val="24"/>
        </w:rPr>
      </w:pPr>
    </w:p>
    <w:p w14:paraId="5F9342A2" w14:textId="77777777" w:rsidR="005E2430" w:rsidRPr="00AD33AB" w:rsidRDefault="00CB5B4C" w:rsidP="005E2430">
      <w:pPr>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pict w14:anchorId="2A1FE7FA">
          <v:shapetype id="_x0000_t202" coordsize="21600,21600" o:spt="202" path="m,l,21600r21600,l21600,xe">
            <v:stroke joinstyle="miter"/>
            <v:path gradientshapeok="t" o:connecttype="rect"/>
          </v:shapetype>
          <v:shape id="_x0000_s1029" type="#_x0000_t202" style="position:absolute;margin-left:364.7pt;margin-top:329.2pt;width:124.5pt;height:14.25pt;z-index:251662336" stroked="f">
            <v:textbox style="mso-next-textbox:#_x0000_s1029" inset="5.85pt,.7pt,5.85pt,.7pt">
              <w:txbxContent>
                <w:p w14:paraId="4480538E" w14:textId="77777777" w:rsidR="001E41EB" w:rsidRPr="00BE2D9F" w:rsidRDefault="001E41EB" w:rsidP="00A95801">
                  <w:pPr>
                    <w:rPr>
                      <w:rFonts w:ascii="ＭＳ ゴシック" w:eastAsia="ＭＳ ゴシック" w:hAnsi="ＭＳ ゴシック"/>
                      <w:szCs w:val="21"/>
                    </w:rPr>
                  </w:pPr>
                </w:p>
              </w:txbxContent>
            </v:textbox>
          </v:shape>
        </w:pict>
      </w:r>
    </w:p>
    <w:p w14:paraId="2F703CDC" w14:textId="77777777" w:rsidR="005E2430" w:rsidRPr="00AD33AB" w:rsidRDefault="00CB5B4C" w:rsidP="005E2430">
      <w:pPr>
        <w:jc w:val="left"/>
        <w:rPr>
          <w:rFonts w:asciiTheme="majorEastAsia" w:eastAsiaTheme="majorEastAsia" w:hAnsiTheme="majorEastAsia"/>
          <w:sz w:val="24"/>
          <w:szCs w:val="24"/>
        </w:rPr>
      </w:pPr>
      <w:r>
        <w:rPr>
          <w:rFonts w:asciiTheme="majorEastAsia" w:eastAsiaTheme="majorEastAsia" w:hAnsiTheme="majorEastAsia"/>
          <w:noProof/>
          <w:sz w:val="24"/>
          <w:szCs w:val="24"/>
        </w:rPr>
        <w:pict w14:anchorId="2513299B">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7" type="#_x0000_t84" style="position:absolute;margin-left:5.4pt;margin-top:-13.15pt;width:65.7pt;height:33.3pt;z-index:251660288">
            <v:textbox style="mso-next-textbox:#_x0000_s1027">
              <w:txbxContent>
                <w:p w14:paraId="799F78B5" w14:textId="77777777" w:rsidR="001E41EB" w:rsidRDefault="001E41EB">
                  <w:pPr>
                    <w:jc w:val="center"/>
                    <w:rPr>
                      <w:rFonts w:eastAsia="ＭＳ ゴシック"/>
                    </w:rPr>
                  </w:pPr>
                  <w:r>
                    <w:rPr>
                      <w:rFonts w:eastAsia="ＭＳ ゴシック" w:hint="eastAsia"/>
                    </w:rPr>
                    <w:t>圏域図</w:t>
                  </w:r>
                </w:p>
              </w:txbxContent>
            </v:textbox>
          </v:shape>
        </w:pict>
      </w:r>
    </w:p>
    <w:p w14:paraId="7FDB8EFF" w14:textId="77777777" w:rsidR="005E2430" w:rsidRPr="00AD33AB" w:rsidRDefault="005E2430" w:rsidP="005E2430">
      <w:pPr>
        <w:jc w:val="left"/>
        <w:rPr>
          <w:rFonts w:asciiTheme="majorEastAsia" w:eastAsiaTheme="majorEastAsia" w:hAnsiTheme="majorEastAsia"/>
          <w:sz w:val="24"/>
          <w:szCs w:val="24"/>
        </w:rPr>
      </w:pPr>
    </w:p>
    <w:p w14:paraId="2509CCFE" w14:textId="77777777" w:rsidR="000020CE" w:rsidRPr="00AD33AB" w:rsidRDefault="00CB5B4C" w:rsidP="00A0411B">
      <w:pPr>
        <w:jc w:val="left"/>
        <w:rPr>
          <w:rFonts w:asciiTheme="majorEastAsia" w:eastAsiaTheme="majorEastAsia" w:hAnsiTheme="majorEastAsia"/>
          <w:sz w:val="24"/>
          <w:szCs w:val="24"/>
        </w:rPr>
        <w:sectPr w:rsidR="000020CE" w:rsidRPr="00AD33AB" w:rsidSect="000020CE">
          <w:footerReference w:type="default" r:id="rId12"/>
          <w:pgSz w:w="11906" w:h="16838" w:code="9"/>
          <w:pgMar w:top="1418" w:right="1134" w:bottom="1418" w:left="1418" w:header="851" w:footer="567" w:gutter="0"/>
          <w:pgNumType w:start="1"/>
          <w:cols w:space="425"/>
          <w:docGrid w:type="lines" w:linePitch="350"/>
        </w:sectPr>
      </w:pPr>
      <w:r>
        <w:rPr>
          <w:rFonts w:asciiTheme="majorEastAsia" w:eastAsiaTheme="majorEastAsia" w:hAnsiTheme="majorEastAsia"/>
          <w:noProof/>
          <w:sz w:val="24"/>
          <w:szCs w:val="24"/>
        </w:rPr>
        <w:pict w14:anchorId="6B2FD33B">
          <v:shape id="_x0000_s1041" type="#_x0000_t202" style="position:absolute;margin-left:120.95pt;margin-top:428.3pt;width:48pt;height:21.75pt;z-index:251674624">
            <v:textbox style="mso-next-textbox:#_x0000_s1041" inset="5.85pt,.7pt,5.85pt,.7pt">
              <w:txbxContent>
                <w:p w14:paraId="2E31EEEE" w14:textId="77777777" w:rsidR="001E41EB" w:rsidRDefault="001E41EB" w:rsidP="00A95801">
                  <w:pPr>
                    <w:jc w:val="center"/>
                  </w:pPr>
                  <w:r>
                    <w:rPr>
                      <w:rFonts w:hint="eastAsia"/>
                    </w:rPr>
                    <w:t>胆　江</w:t>
                  </w:r>
                </w:p>
              </w:txbxContent>
            </v:textbox>
          </v:shape>
        </w:pict>
      </w:r>
      <w:r>
        <w:rPr>
          <w:rFonts w:asciiTheme="majorEastAsia" w:eastAsiaTheme="majorEastAsia" w:hAnsiTheme="majorEastAsia"/>
          <w:noProof/>
          <w:sz w:val="24"/>
          <w:szCs w:val="24"/>
        </w:rPr>
        <w:pict w14:anchorId="24C779EB">
          <v:shape id="_x0000_s1040" type="#_x0000_t202" style="position:absolute;margin-left:147.2pt;margin-top:495.05pt;width:47.25pt;height:19.5pt;z-index:251673600">
            <v:textbox style="mso-next-textbox:#_x0000_s1040" inset="5.85pt,.7pt,5.85pt,.7pt">
              <w:txbxContent>
                <w:p w14:paraId="5F68D99D" w14:textId="77777777" w:rsidR="001E41EB" w:rsidRDefault="001E41EB" w:rsidP="00A95801">
                  <w:pPr>
                    <w:jc w:val="center"/>
                  </w:pPr>
                  <w:r>
                    <w:rPr>
                      <w:rFonts w:hint="eastAsia"/>
                    </w:rPr>
                    <w:t>両　磐</w:t>
                  </w:r>
                </w:p>
              </w:txbxContent>
            </v:textbox>
          </v:shape>
        </w:pict>
      </w:r>
      <w:r>
        <w:rPr>
          <w:rFonts w:asciiTheme="majorEastAsia" w:eastAsiaTheme="majorEastAsia" w:hAnsiTheme="majorEastAsia"/>
          <w:noProof/>
          <w:sz w:val="24"/>
          <w:szCs w:val="24"/>
        </w:rPr>
        <w:pict w14:anchorId="139CED0A">
          <v:shape id="_x0000_s1039" type="#_x0000_t202" style="position:absolute;margin-left:219.2pt;margin-top:453.8pt;width:46.5pt;height:19.5pt;z-index:251672576">
            <v:textbox style="mso-next-textbox:#_x0000_s1039" inset="5.85pt,.7pt,5.85pt,.7pt">
              <w:txbxContent>
                <w:p w14:paraId="191DC22B" w14:textId="77777777" w:rsidR="001E41EB" w:rsidRDefault="001E41EB" w:rsidP="00A95801">
                  <w:pPr>
                    <w:jc w:val="center"/>
                  </w:pPr>
                  <w:r>
                    <w:rPr>
                      <w:rFonts w:hint="eastAsia"/>
                    </w:rPr>
                    <w:t>気　仙</w:t>
                  </w:r>
                </w:p>
              </w:txbxContent>
            </v:textbox>
          </v:shape>
        </w:pict>
      </w:r>
      <w:r>
        <w:rPr>
          <w:rFonts w:asciiTheme="majorEastAsia" w:eastAsiaTheme="majorEastAsia" w:hAnsiTheme="majorEastAsia"/>
          <w:noProof/>
          <w:sz w:val="24"/>
          <w:szCs w:val="24"/>
        </w:rPr>
        <w:pict w14:anchorId="063E42BF">
          <v:shape id="_x0000_s1038" type="#_x0000_t202" style="position:absolute;margin-left:272.45pt;margin-top:368.3pt;width:48pt;height:18.75pt;z-index:251671552">
            <v:textbox style="mso-next-textbox:#_x0000_s1038" inset="5.85pt,.7pt,5.85pt,.7pt">
              <w:txbxContent>
                <w:p w14:paraId="36345E1A" w14:textId="77777777" w:rsidR="001E41EB" w:rsidRDefault="001E41EB" w:rsidP="00A95801">
                  <w:pPr>
                    <w:jc w:val="center"/>
                  </w:pPr>
                  <w:r>
                    <w:rPr>
                      <w:rFonts w:hint="eastAsia"/>
                    </w:rPr>
                    <w:t>釜　石</w:t>
                  </w:r>
                </w:p>
              </w:txbxContent>
            </v:textbox>
          </v:shape>
        </w:pict>
      </w:r>
      <w:r>
        <w:rPr>
          <w:rFonts w:asciiTheme="majorEastAsia" w:eastAsiaTheme="majorEastAsia" w:hAnsiTheme="majorEastAsia"/>
          <w:noProof/>
          <w:sz w:val="24"/>
          <w:szCs w:val="24"/>
        </w:rPr>
        <w:pict w14:anchorId="1D935003">
          <v:shape id="_x0000_s1037" type="#_x0000_t202" style="position:absolute;margin-left:81.2pt;margin-top:360.05pt;width:62.25pt;height:19.5pt;z-index:251670528">
            <v:textbox style="mso-next-textbox:#_x0000_s1037" inset="5.85pt,.7pt,5.85pt,.7pt">
              <w:txbxContent>
                <w:p w14:paraId="44A3CEDE" w14:textId="77777777" w:rsidR="001E41EB" w:rsidRDefault="001E41EB" w:rsidP="00A95801">
                  <w:pPr>
                    <w:jc w:val="center"/>
                  </w:pPr>
                  <w:r>
                    <w:rPr>
                      <w:rFonts w:hint="eastAsia"/>
                    </w:rPr>
                    <w:t>岩手中部</w:t>
                  </w:r>
                </w:p>
              </w:txbxContent>
            </v:textbox>
          </v:shape>
        </w:pict>
      </w:r>
      <w:r>
        <w:rPr>
          <w:rFonts w:asciiTheme="majorEastAsia" w:eastAsiaTheme="majorEastAsia" w:hAnsiTheme="majorEastAsia"/>
          <w:noProof/>
          <w:sz w:val="24"/>
          <w:szCs w:val="24"/>
        </w:rPr>
        <w:pict w14:anchorId="37714687">
          <v:shape id="_x0000_s1036" type="#_x0000_t202" style="position:absolute;margin-left:259.7pt;margin-top:62.45pt;width:48.75pt;height:21.6pt;z-index:251669504">
            <v:textbox style="mso-next-textbox:#_x0000_s1036" inset="5.85pt,.7pt,5.85pt,.7pt">
              <w:txbxContent>
                <w:p w14:paraId="58E4B2A2" w14:textId="77777777" w:rsidR="001E41EB" w:rsidRDefault="001E41EB" w:rsidP="00A95801">
                  <w:pPr>
                    <w:jc w:val="center"/>
                  </w:pPr>
                  <w:r>
                    <w:rPr>
                      <w:rFonts w:hint="eastAsia"/>
                    </w:rPr>
                    <w:t>久　慈</w:t>
                  </w:r>
                </w:p>
              </w:txbxContent>
            </v:textbox>
          </v:shape>
        </w:pict>
      </w:r>
      <w:r>
        <w:rPr>
          <w:rFonts w:asciiTheme="majorEastAsia" w:eastAsiaTheme="majorEastAsia" w:hAnsiTheme="majorEastAsia"/>
          <w:noProof/>
          <w:sz w:val="24"/>
          <w:szCs w:val="24"/>
        </w:rPr>
        <w:pict w14:anchorId="0FAB6ECE">
          <v:shape id="_x0000_s1035" type="#_x0000_t202" style="position:absolute;margin-left:155.45pt;margin-top:57.8pt;width:51pt;height:19.5pt;z-index:251668480">
            <v:textbox style="mso-next-textbox:#_x0000_s1035" inset="5.85pt,.7pt,5.85pt,.7pt">
              <w:txbxContent>
                <w:p w14:paraId="6CF5E79B" w14:textId="77777777" w:rsidR="001E41EB" w:rsidRDefault="001E41EB" w:rsidP="00A95801">
                  <w:pPr>
                    <w:jc w:val="center"/>
                  </w:pPr>
                  <w:r>
                    <w:rPr>
                      <w:rFonts w:hint="eastAsia"/>
                    </w:rPr>
                    <w:t>二　戸</w:t>
                  </w:r>
                </w:p>
              </w:txbxContent>
            </v:textbox>
          </v:shape>
        </w:pict>
      </w:r>
      <w:r>
        <w:rPr>
          <w:rFonts w:asciiTheme="majorEastAsia" w:eastAsiaTheme="majorEastAsia" w:hAnsiTheme="majorEastAsia"/>
          <w:noProof/>
          <w:sz w:val="24"/>
          <w:szCs w:val="24"/>
        </w:rPr>
        <w:pict w14:anchorId="3EC68C6F">
          <v:shape id="_x0000_s1034" type="#_x0000_t202" style="position:absolute;margin-left:92.45pt;margin-top:186.05pt;width:51pt;height:19.5pt;z-index:251667456">
            <v:textbox style="mso-next-textbox:#_x0000_s1034" inset="5.85pt,.7pt,5.85pt,.7pt">
              <w:txbxContent>
                <w:p w14:paraId="47FBF5ED" w14:textId="77777777" w:rsidR="001E41EB" w:rsidRDefault="001E41EB" w:rsidP="00A95801">
                  <w:pPr>
                    <w:jc w:val="center"/>
                  </w:pPr>
                  <w:r>
                    <w:rPr>
                      <w:rFonts w:hint="eastAsia"/>
                    </w:rPr>
                    <w:t>盛　岡</w:t>
                  </w:r>
                </w:p>
              </w:txbxContent>
            </v:textbox>
          </v:shape>
        </w:pict>
      </w:r>
      <w:r>
        <w:rPr>
          <w:rFonts w:asciiTheme="majorEastAsia" w:eastAsiaTheme="majorEastAsia" w:hAnsiTheme="majorEastAsia"/>
          <w:noProof/>
          <w:sz w:val="24"/>
          <w:szCs w:val="24"/>
        </w:rPr>
        <w:pict w14:anchorId="62064F9F">
          <v:shape id="_x0000_s1032" type="#_x0000_t202" style="position:absolute;margin-left:249.95pt;margin-top:228.8pt;width:45.75pt;height:18pt;z-index:251665408">
            <v:textbox style="mso-next-textbox:#_x0000_s1032" inset="5.85pt,.7pt,5.85pt,.7pt">
              <w:txbxContent>
                <w:p w14:paraId="7C001D78" w14:textId="77777777" w:rsidR="001E41EB" w:rsidRDefault="001E41EB" w:rsidP="00A95801">
                  <w:pPr>
                    <w:jc w:val="center"/>
                  </w:pPr>
                  <w:r>
                    <w:rPr>
                      <w:rFonts w:hint="eastAsia"/>
                    </w:rPr>
                    <w:t>宮　古</w:t>
                  </w:r>
                </w:p>
              </w:txbxContent>
            </v:textbox>
          </v:shape>
        </w:pict>
      </w:r>
      <w:r>
        <w:rPr>
          <w:rFonts w:asciiTheme="majorEastAsia" w:eastAsiaTheme="majorEastAsia" w:hAnsiTheme="majorEastAsia"/>
          <w:noProof/>
          <w:sz w:val="24"/>
          <w:szCs w:val="24"/>
        </w:rPr>
        <w:pict w14:anchorId="272963AD">
          <v:rect id="_x0000_s1033" style="position:absolute;margin-left:330.2pt;margin-top:73.55pt;width:27pt;height:10.5pt;z-index:251666432">
            <v:textbox inset="5.85pt,.7pt,5.85pt,.7pt"/>
          </v:rect>
        </w:pict>
      </w:r>
      <w:r>
        <w:rPr>
          <w:rFonts w:asciiTheme="majorEastAsia" w:eastAsiaTheme="majorEastAsia" w:hAnsiTheme="majorEastAsia"/>
          <w:noProof/>
          <w:sz w:val="24"/>
          <w:szCs w:val="24"/>
        </w:rPr>
        <w:pict w14:anchorId="79E1A050">
          <v:shape id="_x0000_s1028" type="#_x0000_t202" style="position:absolute;margin-left:330.2pt;margin-top:69.2pt;width:134.25pt;height:18.6pt;z-index:251661312" stroked="f">
            <v:textbox style="mso-next-textbox:#_x0000_s1028" inset="5.85pt,.7pt,5.85pt,.7pt">
              <w:txbxContent>
                <w:p w14:paraId="23E92F61" w14:textId="77777777" w:rsidR="001E41EB" w:rsidRPr="00807342" w:rsidRDefault="001E41EB" w:rsidP="00A95801">
                  <w:pPr>
                    <w:ind w:firstLineChars="300" w:firstLine="600"/>
                    <w:rPr>
                      <w:rFonts w:ascii="ＭＳ ゴシック" w:eastAsia="ＭＳ ゴシック" w:hAnsi="ＭＳ ゴシック"/>
                      <w:sz w:val="20"/>
                      <w:szCs w:val="20"/>
                    </w:rPr>
                  </w:pPr>
                  <w:r w:rsidRPr="00807342">
                    <w:rPr>
                      <w:rFonts w:ascii="ＭＳ ゴシック" w:eastAsia="ＭＳ ゴシック" w:hAnsi="ＭＳ ゴシック" w:hint="eastAsia"/>
                      <w:sz w:val="20"/>
                      <w:szCs w:val="20"/>
                    </w:rPr>
                    <w:t>障がい保健福祉圏域名</w:t>
                  </w:r>
                </w:p>
              </w:txbxContent>
            </v:textbox>
          </v:shape>
        </w:pict>
      </w:r>
      <w:r>
        <w:rPr>
          <w:rFonts w:asciiTheme="majorEastAsia" w:eastAsiaTheme="majorEastAsia" w:hAnsiTheme="majorEastAsia"/>
          <w:noProof/>
          <w:sz w:val="24"/>
          <w:szCs w:val="24"/>
        </w:rPr>
        <w:pict w14:anchorId="5FD00D4E">
          <v:rect id="_x0000_s1031" style="position:absolute;margin-left:324.2pt;margin-top:42.8pt;width:140.25pt;height:53.4pt;z-index:251664384" filled="f">
            <v:stroke dashstyle="1 1" endcap="round"/>
            <v:textbox inset="5.85pt,.7pt,5.85pt,.7pt"/>
          </v:rect>
        </w:pict>
      </w:r>
      <w:r>
        <w:rPr>
          <w:rFonts w:asciiTheme="majorEastAsia" w:eastAsiaTheme="majorEastAsia" w:hAnsiTheme="majorEastAsia"/>
          <w:noProof/>
          <w:sz w:val="24"/>
          <w:szCs w:val="24"/>
        </w:rPr>
        <w:pict w14:anchorId="4B9B4712">
          <v:shape id="_x0000_s1030" type="#_x0000_t202" style="position:absolute;margin-left:304.7pt;margin-top:48.2pt;width:111pt;height:14.25pt;z-index:251663360" stroked="f">
            <v:textbox style="mso-next-textbox:#_x0000_s1030" inset="5.85pt,.7pt,5.85pt,.7pt">
              <w:txbxContent>
                <w:p w14:paraId="69C690C3" w14:textId="77777777" w:rsidR="001E41EB" w:rsidRPr="00BE2D9F" w:rsidRDefault="001E41EB" w:rsidP="00A95801">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【凡例】</w:t>
                  </w:r>
                </w:p>
              </w:txbxContent>
            </v:textbox>
          </v:shape>
        </w:pict>
      </w:r>
      <w:r w:rsidR="00B27BE3">
        <w:rPr>
          <w:rFonts w:asciiTheme="majorEastAsia" w:eastAsiaTheme="majorEastAsia" w:hAnsiTheme="majorEastAsia"/>
          <w:noProof/>
          <w:sz w:val="24"/>
          <w:szCs w:val="24"/>
        </w:rPr>
        <w:pict w14:anchorId="1F026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580.65pt;visibility:visible">
            <v:imagedata r:id="rId13" o:title=""/>
          </v:shape>
        </w:pict>
      </w:r>
    </w:p>
    <w:p w14:paraId="0409E599" w14:textId="77777777" w:rsidR="00D9141F" w:rsidRPr="00AD33AB" w:rsidRDefault="00D9141F" w:rsidP="000020CE">
      <w:pPr>
        <w:rPr>
          <w:rFonts w:asciiTheme="majorEastAsia" w:eastAsiaTheme="majorEastAsia" w:hAnsiTheme="majorEastAsia"/>
          <w:sz w:val="24"/>
          <w:szCs w:val="24"/>
        </w:rPr>
      </w:pPr>
    </w:p>
    <w:p w14:paraId="0AB9D057" w14:textId="77777777" w:rsidR="00A0411B" w:rsidRPr="00AD33AB" w:rsidRDefault="00A0411B" w:rsidP="000020CE">
      <w:pPr>
        <w:rPr>
          <w:rFonts w:asciiTheme="majorEastAsia" w:eastAsiaTheme="majorEastAsia" w:hAnsiTheme="majorEastAsia"/>
          <w:sz w:val="24"/>
          <w:szCs w:val="24"/>
        </w:rPr>
      </w:pPr>
    </w:p>
    <w:p w14:paraId="157A3E19" w14:textId="77777777" w:rsidR="00A0411B" w:rsidRPr="00AD33AB" w:rsidRDefault="00CB5B4C" w:rsidP="00A0411B">
      <w:pPr>
        <w:jc w:val="center"/>
        <w:rPr>
          <w:rFonts w:asciiTheme="majorEastAsia" w:eastAsiaTheme="majorEastAsia" w:hAnsiTheme="majorEastAsia"/>
          <w:b/>
          <w:bCs/>
          <w:sz w:val="24"/>
          <w:szCs w:val="24"/>
        </w:rPr>
      </w:pPr>
      <w:r>
        <w:rPr>
          <w:rFonts w:asciiTheme="majorEastAsia" w:eastAsiaTheme="majorEastAsia" w:hAnsiTheme="majorEastAsia"/>
          <w:sz w:val="24"/>
          <w:szCs w:val="24"/>
        </w:rPr>
        <w:pict w14:anchorId="39350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0" type="#_x0000_t136" style="position:absolute;left:0;text-align:left;margin-left:40.1pt;margin-top:99.65pt;width:388.35pt;height:36.85pt;z-index:251973632;mso-position-horizontal-relative:margin;mso-position-vertical-relative:margin" fillcolor="black">
            <v:stroke r:id="rId14" o:title=""/>
            <v:shadow color="#868686"/>
            <v:textpath style="font-family:&quot;ＭＳ Ｐゴシック&quot;;font-size:14pt;v-text-reverse:t;v-text-kern:t" trim="t" fitpath="t" string="岩手県障がい者計画"/>
            <w10:wrap type="square" anchorx="margin" anchory="margin"/>
          </v:shape>
        </w:pict>
      </w:r>
    </w:p>
    <w:p w14:paraId="0DAD0A2B" w14:textId="77777777" w:rsidR="00A0411B" w:rsidRPr="00AD33AB" w:rsidRDefault="00A0411B" w:rsidP="00A0411B">
      <w:pPr>
        <w:jc w:val="center"/>
        <w:rPr>
          <w:rFonts w:asciiTheme="majorEastAsia" w:eastAsiaTheme="majorEastAsia" w:hAnsiTheme="majorEastAsia"/>
          <w:b/>
          <w:bCs/>
          <w:sz w:val="24"/>
          <w:szCs w:val="24"/>
        </w:rPr>
      </w:pPr>
    </w:p>
    <w:p w14:paraId="426BD93B" w14:textId="77777777" w:rsidR="00A0411B" w:rsidRPr="00AD33AB" w:rsidRDefault="00A0411B" w:rsidP="00A0411B">
      <w:pPr>
        <w:jc w:val="center"/>
        <w:rPr>
          <w:rFonts w:asciiTheme="majorEastAsia" w:eastAsiaTheme="majorEastAsia" w:hAnsiTheme="majorEastAsia"/>
          <w:b/>
          <w:bCs/>
          <w:sz w:val="24"/>
          <w:szCs w:val="24"/>
        </w:rPr>
      </w:pPr>
    </w:p>
    <w:p w14:paraId="3E797C75" w14:textId="77777777" w:rsidR="00A0411B" w:rsidRPr="00AD33AB" w:rsidRDefault="00A0411B" w:rsidP="00A0411B">
      <w:pPr>
        <w:jc w:val="center"/>
        <w:rPr>
          <w:rFonts w:asciiTheme="majorEastAsia" w:eastAsiaTheme="majorEastAsia" w:hAnsiTheme="majorEastAsia"/>
          <w:bCs/>
          <w:sz w:val="72"/>
          <w:szCs w:val="32"/>
        </w:rPr>
      </w:pPr>
    </w:p>
    <w:p w14:paraId="55A86E0B" w14:textId="77777777" w:rsidR="00A0411B" w:rsidRPr="00AD33AB" w:rsidRDefault="00A0411B" w:rsidP="00A0411B">
      <w:pPr>
        <w:jc w:val="center"/>
        <w:rPr>
          <w:rFonts w:asciiTheme="majorEastAsia" w:eastAsiaTheme="majorEastAsia" w:hAnsiTheme="majorEastAsia"/>
          <w:bCs/>
          <w:sz w:val="72"/>
          <w:szCs w:val="32"/>
        </w:rPr>
      </w:pPr>
      <w:r w:rsidRPr="00AD33AB">
        <w:rPr>
          <w:rFonts w:asciiTheme="majorEastAsia" w:eastAsiaTheme="majorEastAsia" w:hAnsiTheme="majorEastAsia" w:hint="eastAsia"/>
          <w:bCs/>
          <w:sz w:val="72"/>
          <w:szCs w:val="32"/>
        </w:rPr>
        <w:t>総　論</w:t>
      </w:r>
    </w:p>
    <w:p w14:paraId="39927829" w14:textId="77777777" w:rsidR="00A0411B" w:rsidRPr="00AD33AB" w:rsidRDefault="00A0411B" w:rsidP="00A0411B">
      <w:pPr>
        <w:jc w:val="left"/>
        <w:rPr>
          <w:rFonts w:asciiTheme="majorEastAsia" w:eastAsiaTheme="majorEastAsia" w:hAnsiTheme="majorEastAsia"/>
          <w:bCs/>
          <w:sz w:val="32"/>
          <w:szCs w:val="32"/>
        </w:rPr>
      </w:pPr>
    </w:p>
    <w:p w14:paraId="43188068" w14:textId="77777777" w:rsidR="00A0411B" w:rsidRPr="00AD33AB" w:rsidRDefault="00A0411B" w:rsidP="00A0411B">
      <w:pPr>
        <w:jc w:val="left"/>
        <w:rPr>
          <w:rFonts w:asciiTheme="majorEastAsia" w:eastAsiaTheme="majorEastAsia" w:hAnsiTheme="majorEastAsia"/>
          <w:bCs/>
          <w:sz w:val="32"/>
          <w:szCs w:val="32"/>
        </w:rPr>
      </w:pPr>
    </w:p>
    <w:p w14:paraId="1E02E283" w14:textId="77777777" w:rsidR="00A0411B" w:rsidRPr="00AD33AB" w:rsidRDefault="00A0411B" w:rsidP="00A0411B">
      <w:pPr>
        <w:jc w:val="left"/>
        <w:rPr>
          <w:rFonts w:asciiTheme="majorEastAsia" w:eastAsiaTheme="majorEastAsia" w:hAnsiTheme="majorEastAsia"/>
          <w:bCs/>
          <w:sz w:val="32"/>
          <w:szCs w:val="32"/>
        </w:rPr>
      </w:pPr>
    </w:p>
    <w:p w14:paraId="6FB86F10" w14:textId="77777777" w:rsidR="00A0411B" w:rsidRPr="00AD33AB" w:rsidRDefault="00A0411B" w:rsidP="00A0411B">
      <w:pPr>
        <w:rPr>
          <w:rFonts w:asciiTheme="majorEastAsia" w:eastAsiaTheme="majorEastAsia" w:hAnsiTheme="majorEastAsia"/>
          <w:bCs/>
          <w:sz w:val="32"/>
          <w:szCs w:val="32"/>
        </w:rPr>
      </w:pPr>
      <w:r w:rsidRPr="00AD33AB">
        <w:rPr>
          <w:rFonts w:asciiTheme="majorEastAsia" w:eastAsiaTheme="majorEastAsia" w:hAnsiTheme="majorEastAsia" w:hint="eastAsia"/>
          <w:bCs/>
          <w:sz w:val="32"/>
          <w:szCs w:val="32"/>
        </w:rPr>
        <w:t>Ⅰ　障がい者施策の現状と課題</w:t>
      </w:r>
    </w:p>
    <w:p w14:paraId="1189B0DA" w14:textId="77777777" w:rsidR="00A0411B" w:rsidRPr="00AD33AB" w:rsidRDefault="00A0411B" w:rsidP="00A0411B">
      <w:pPr>
        <w:rPr>
          <w:rFonts w:asciiTheme="majorEastAsia" w:eastAsiaTheme="majorEastAsia" w:hAnsiTheme="majorEastAsia"/>
          <w:bCs/>
          <w:sz w:val="32"/>
          <w:szCs w:val="32"/>
        </w:rPr>
      </w:pPr>
      <w:r w:rsidRPr="00AD33AB">
        <w:rPr>
          <w:rFonts w:asciiTheme="majorEastAsia" w:eastAsiaTheme="majorEastAsia" w:hAnsiTheme="majorEastAsia" w:hint="eastAsia"/>
          <w:bCs/>
          <w:sz w:val="32"/>
          <w:szCs w:val="32"/>
        </w:rPr>
        <w:t>Ⅱ　計画の基本的考え方</w:t>
      </w:r>
    </w:p>
    <w:p w14:paraId="6A524E5E" w14:textId="77777777" w:rsidR="00A0411B" w:rsidRPr="00AD33AB" w:rsidRDefault="00A0411B" w:rsidP="00A0411B">
      <w:pPr>
        <w:rPr>
          <w:rFonts w:asciiTheme="majorEastAsia" w:eastAsiaTheme="majorEastAsia" w:hAnsiTheme="majorEastAsia"/>
          <w:bCs/>
          <w:sz w:val="32"/>
          <w:szCs w:val="32"/>
        </w:rPr>
      </w:pPr>
      <w:r w:rsidRPr="00AD33AB">
        <w:rPr>
          <w:rFonts w:asciiTheme="majorEastAsia" w:eastAsiaTheme="majorEastAsia" w:hAnsiTheme="majorEastAsia" w:hint="eastAsia"/>
          <w:bCs/>
          <w:sz w:val="32"/>
          <w:szCs w:val="32"/>
        </w:rPr>
        <w:t>Ⅲ　計画の推進</w:t>
      </w:r>
    </w:p>
    <w:p w14:paraId="72956EAC" w14:textId="77777777" w:rsidR="00A0411B" w:rsidRPr="00AD33AB" w:rsidRDefault="00A0411B" w:rsidP="00A0411B">
      <w:pPr>
        <w:ind w:firstLineChars="600" w:firstLine="1440"/>
        <w:rPr>
          <w:rFonts w:asciiTheme="majorEastAsia" w:eastAsiaTheme="majorEastAsia" w:hAnsiTheme="majorEastAsia"/>
          <w:bCs/>
          <w:sz w:val="24"/>
          <w:szCs w:val="24"/>
        </w:rPr>
      </w:pPr>
    </w:p>
    <w:p w14:paraId="69C3A65B" w14:textId="77777777" w:rsidR="00A0411B" w:rsidRPr="00AD33AB" w:rsidRDefault="00A0411B" w:rsidP="000020CE">
      <w:pPr>
        <w:rPr>
          <w:rFonts w:asciiTheme="majorEastAsia" w:eastAsiaTheme="majorEastAsia" w:hAnsiTheme="majorEastAsia"/>
          <w:sz w:val="24"/>
          <w:szCs w:val="24"/>
        </w:rPr>
      </w:pPr>
    </w:p>
    <w:p w14:paraId="11D1E43A" w14:textId="77777777" w:rsidR="00A0411B" w:rsidRPr="00AD33AB" w:rsidRDefault="00A0411B" w:rsidP="000020CE">
      <w:pPr>
        <w:rPr>
          <w:rFonts w:asciiTheme="majorEastAsia" w:eastAsiaTheme="majorEastAsia" w:hAnsiTheme="majorEastAsia"/>
          <w:sz w:val="24"/>
          <w:szCs w:val="24"/>
        </w:rPr>
      </w:pPr>
    </w:p>
    <w:p w14:paraId="3C2D3F84" w14:textId="77777777" w:rsidR="00A0411B" w:rsidRPr="00AD33AB" w:rsidRDefault="00A0411B" w:rsidP="000020CE">
      <w:pPr>
        <w:rPr>
          <w:rFonts w:asciiTheme="majorEastAsia" w:eastAsiaTheme="majorEastAsia" w:hAnsiTheme="majorEastAsia"/>
          <w:sz w:val="24"/>
          <w:szCs w:val="24"/>
        </w:rPr>
      </w:pPr>
    </w:p>
    <w:p w14:paraId="2EEA7881" w14:textId="77777777" w:rsidR="00A0411B" w:rsidRPr="00AD33AB" w:rsidRDefault="00A0411B" w:rsidP="000020CE">
      <w:pPr>
        <w:rPr>
          <w:rFonts w:asciiTheme="majorEastAsia" w:eastAsiaTheme="majorEastAsia" w:hAnsiTheme="majorEastAsia"/>
          <w:sz w:val="24"/>
          <w:szCs w:val="24"/>
        </w:rPr>
        <w:sectPr w:rsidR="00A0411B" w:rsidRPr="00AD33AB" w:rsidSect="000020CE">
          <w:pgSz w:w="11906" w:h="16838" w:code="9"/>
          <w:pgMar w:top="1418" w:right="1134" w:bottom="1418" w:left="1418" w:header="851" w:footer="567" w:gutter="0"/>
          <w:pgNumType w:start="5"/>
          <w:cols w:space="425"/>
          <w:titlePg/>
          <w:docGrid w:type="lines" w:linePitch="350"/>
        </w:sectPr>
      </w:pPr>
    </w:p>
    <w:p w14:paraId="741DC6A0" w14:textId="77777777" w:rsidR="00E82C3C" w:rsidRPr="00AD33AB" w:rsidRDefault="00E82C3C" w:rsidP="00A0411B">
      <w:pPr>
        <w:rPr>
          <w:rFonts w:asciiTheme="majorEastAsia" w:eastAsiaTheme="majorEastAsia" w:hAnsiTheme="majorEastAsia"/>
          <w:b/>
          <w:bCs/>
          <w:sz w:val="24"/>
          <w:szCs w:val="24"/>
        </w:rPr>
      </w:pPr>
    </w:p>
    <w:p w14:paraId="3559D931" w14:textId="77777777" w:rsidR="00E82C3C" w:rsidRPr="00AD33AB" w:rsidRDefault="00E82C3C" w:rsidP="005E2430">
      <w:pPr>
        <w:jc w:val="center"/>
        <w:rPr>
          <w:rFonts w:asciiTheme="majorEastAsia" w:eastAsiaTheme="majorEastAsia" w:hAnsiTheme="majorEastAsia"/>
          <w:b/>
          <w:bCs/>
          <w:sz w:val="24"/>
          <w:szCs w:val="24"/>
        </w:rPr>
      </w:pPr>
    </w:p>
    <w:p w14:paraId="52EE0A63" w14:textId="77777777" w:rsidR="000020CE" w:rsidRPr="00AD33AB" w:rsidRDefault="000020CE" w:rsidP="005E2430">
      <w:pPr>
        <w:rPr>
          <w:rFonts w:asciiTheme="majorEastAsia" w:eastAsiaTheme="majorEastAsia" w:hAnsiTheme="majorEastAsia"/>
          <w:b/>
          <w:bCs/>
          <w:sz w:val="28"/>
          <w:szCs w:val="24"/>
        </w:rPr>
        <w:sectPr w:rsidR="000020CE" w:rsidRPr="00AD33AB" w:rsidSect="008448DA">
          <w:pgSz w:w="11906" w:h="16838" w:code="9"/>
          <w:pgMar w:top="1418" w:right="1134" w:bottom="1418" w:left="1418" w:header="851" w:footer="567" w:gutter="0"/>
          <w:pgNumType w:start="6"/>
          <w:cols w:space="425"/>
          <w:titlePg/>
          <w:docGrid w:type="lines" w:linePitch="350"/>
        </w:sectPr>
      </w:pPr>
    </w:p>
    <w:p w14:paraId="11114CC9"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Ⅰ　障がい者施策の現状と課題</w:t>
      </w:r>
    </w:p>
    <w:p w14:paraId="5FBB862C"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１　障がい者施策の概況</w:t>
      </w:r>
    </w:p>
    <w:p w14:paraId="381726F1" w14:textId="77777777" w:rsidR="005E2430" w:rsidRPr="00AD33AB" w:rsidRDefault="005E2430" w:rsidP="005E2430">
      <w:pPr>
        <w:rPr>
          <w:rFonts w:asciiTheme="majorEastAsia" w:eastAsiaTheme="majorEastAsia" w:hAnsiTheme="majorEastAsia"/>
          <w:sz w:val="24"/>
          <w:szCs w:val="24"/>
        </w:rPr>
      </w:pPr>
    </w:p>
    <w:p w14:paraId="6B3DC70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●平成18年12月、第61回国連総会において、「障害者の権利に関する条約」（以下「条約」という。）が採択され、平成19年９月に署名</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3C099C28"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国は、条約の批准に先立ち、順次国内法を整備</w:t>
      </w:r>
      <w:r w:rsidR="00804F72" w:rsidRPr="00AD33AB">
        <w:rPr>
          <w:rFonts w:asciiTheme="majorEastAsia" w:eastAsiaTheme="majorEastAsia" w:hAnsiTheme="majorEastAsia" w:hint="eastAsia"/>
          <w:sz w:val="24"/>
          <w:szCs w:val="24"/>
        </w:rPr>
        <w:t>することとしました</w:t>
      </w:r>
      <w:r w:rsidRPr="00AD33AB">
        <w:rPr>
          <w:rFonts w:asciiTheme="majorEastAsia" w:eastAsiaTheme="majorEastAsia" w:hAnsiTheme="majorEastAsia" w:hint="eastAsia"/>
          <w:sz w:val="24"/>
          <w:szCs w:val="24"/>
        </w:rPr>
        <w:t>。</w:t>
      </w:r>
    </w:p>
    <w:p w14:paraId="57B875FC" w14:textId="77777777" w:rsidR="005E2430" w:rsidRPr="00AD33AB" w:rsidRDefault="005E2430" w:rsidP="005E2430">
      <w:pPr>
        <w:rPr>
          <w:rFonts w:asciiTheme="majorEastAsia" w:eastAsiaTheme="majorEastAsia" w:hAnsiTheme="majorEastAsia"/>
          <w:sz w:val="24"/>
          <w:szCs w:val="24"/>
        </w:rPr>
      </w:pPr>
    </w:p>
    <w:p w14:paraId="5A931B0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●平成23年6月、「障害者に対する虐待の防止、障害者の養護者に対する支援等に関する法律（以下「障害者虐待防止法」という。）」が制定され、平成24年10月から施行</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58803375" w14:textId="77777777" w:rsidR="005E2430" w:rsidRPr="00AD33AB" w:rsidRDefault="005E2430" w:rsidP="005E2430">
      <w:pPr>
        <w:rPr>
          <w:rFonts w:asciiTheme="majorEastAsia" w:eastAsiaTheme="majorEastAsia" w:hAnsiTheme="majorEastAsia"/>
          <w:sz w:val="24"/>
          <w:szCs w:val="24"/>
        </w:rPr>
      </w:pPr>
    </w:p>
    <w:p w14:paraId="4942E28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●平成23年7月、障害者の定義の見直し</w:t>
      </w:r>
      <w:r w:rsidRPr="00AD33AB">
        <w:rPr>
          <w:rStyle w:val="a9"/>
          <w:rFonts w:asciiTheme="majorEastAsia" w:eastAsiaTheme="majorEastAsia" w:hAnsiTheme="majorEastAsia"/>
          <w:sz w:val="24"/>
          <w:szCs w:val="24"/>
        </w:rPr>
        <w:footnoteReference w:id="3"/>
      </w:r>
      <w:r w:rsidRPr="00AD33AB">
        <w:rPr>
          <w:rFonts w:asciiTheme="majorEastAsia" w:eastAsiaTheme="majorEastAsia" w:hAnsiTheme="majorEastAsia" w:hint="eastAsia"/>
          <w:sz w:val="24"/>
          <w:szCs w:val="24"/>
        </w:rPr>
        <w:t>や、地域社会における共生、障害者に対する差別の禁止などが盛り込まれた</w:t>
      </w:r>
      <w:r w:rsidR="006B7A07"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障害者基本法の一部</w:t>
      </w:r>
      <w:r w:rsidR="006B7A07" w:rsidRPr="00AD33AB">
        <w:rPr>
          <w:rFonts w:asciiTheme="majorEastAsia" w:eastAsiaTheme="majorEastAsia" w:hAnsiTheme="majorEastAsia" w:hint="eastAsia"/>
          <w:sz w:val="24"/>
          <w:szCs w:val="24"/>
        </w:rPr>
        <w:t>を</w:t>
      </w:r>
      <w:r w:rsidRPr="00AD33AB">
        <w:rPr>
          <w:rFonts w:asciiTheme="majorEastAsia" w:eastAsiaTheme="majorEastAsia" w:hAnsiTheme="majorEastAsia" w:hint="eastAsia"/>
          <w:sz w:val="24"/>
          <w:szCs w:val="24"/>
        </w:rPr>
        <w:t>改正</w:t>
      </w:r>
      <w:r w:rsidR="006B7A07" w:rsidRPr="00AD33AB">
        <w:rPr>
          <w:rFonts w:asciiTheme="majorEastAsia" w:eastAsiaTheme="majorEastAsia" w:hAnsiTheme="majorEastAsia" w:hint="eastAsia"/>
          <w:sz w:val="24"/>
          <w:szCs w:val="24"/>
        </w:rPr>
        <w:t>する法律」</w:t>
      </w:r>
      <w:r w:rsidRPr="00AD33AB">
        <w:rPr>
          <w:rFonts w:asciiTheme="majorEastAsia" w:eastAsiaTheme="majorEastAsia" w:hAnsiTheme="majorEastAsia" w:hint="eastAsia"/>
          <w:sz w:val="24"/>
          <w:szCs w:val="24"/>
        </w:rPr>
        <w:t>が公布・施行</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25F91269" w14:textId="77777777" w:rsidR="005E2430" w:rsidRPr="00AD33AB" w:rsidRDefault="005E2430" w:rsidP="005E2430">
      <w:pPr>
        <w:rPr>
          <w:rFonts w:asciiTheme="majorEastAsia" w:eastAsiaTheme="majorEastAsia" w:hAnsiTheme="majorEastAsia"/>
          <w:sz w:val="24"/>
          <w:szCs w:val="24"/>
        </w:rPr>
      </w:pPr>
    </w:p>
    <w:p w14:paraId="5F4416E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22年から24年にかけて、「障がい者制度改革推進本部等における検討を踏まえて障害保健福祉施策を見直すまでの間において障害者等の地域生活を支援するための関係法律の整備に関する法律」により、利用者負担や相談支援制度などを段階的に見直し</w:t>
      </w:r>
      <w:r w:rsidR="00804F72" w:rsidRPr="00AD33AB">
        <w:rPr>
          <w:rFonts w:asciiTheme="majorEastAsia" w:eastAsiaTheme="majorEastAsia" w:hAnsiTheme="majorEastAsia" w:hint="eastAsia"/>
          <w:sz w:val="24"/>
          <w:szCs w:val="24"/>
        </w:rPr>
        <w:t>が行われました</w:t>
      </w:r>
      <w:r w:rsidRPr="00AD33AB">
        <w:rPr>
          <w:rFonts w:asciiTheme="majorEastAsia" w:eastAsiaTheme="majorEastAsia" w:hAnsiTheme="majorEastAsia" w:hint="eastAsia"/>
          <w:sz w:val="24"/>
          <w:szCs w:val="24"/>
        </w:rPr>
        <w:t>。</w:t>
      </w:r>
    </w:p>
    <w:p w14:paraId="523007DE" w14:textId="77777777" w:rsidR="005E2430" w:rsidRPr="00AD33AB" w:rsidRDefault="005E2430" w:rsidP="005E2430">
      <w:pPr>
        <w:rPr>
          <w:rFonts w:asciiTheme="majorEastAsia" w:eastAsiaTheme="majorEastAsia" w:hAnsiTheme="majorEastAsia"/>
          <w:sz w:val="24"/>
          <w:szCs w:val="24"/>
        </w:rPr>
      </w:pPr>
    </w:p>
    <w:p w14:paraId="17AAA8F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24年6月、障がい者の経済的自立のための施策として、国や地方公共団体が障がい者就労施設等からの物品等の調達方針を作成しこれらの施設等から優先的に購入することなどを定めた「国等による障害者就労施設等からの物品等の調達の推進に関する法律（以下「障害者優先調達推進法」という。）」が公布され、平成25年4月から施行</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0920D2FE" w14:textId="77777777" w:rsidR="00E82C3C" w:rsidRPr="00AD33AB" w:rsidRDefault="00E82C3C" w:rsidP="005E2430">
      <w:pPr>
        <w:rPr>
          <w:rFonts w:asciiTheme="majorEastAsia" w:eastAsiaTheme="majorEastAsia" w:hAnsiTheme="majorEastAsia"/>
          <w:sz w:val="24"/>
          <w:szCs w:val="24"/>
        </w:rPr>
      </w:pPr>
    </w:p>
    <w:p w14:paraId="4B4B03C9" w14:textId="77777777" w:rsidR="006B7A07" w:rsidRPr="00AD33AB" w:rsidRDefault="006B7A07" w:rsidP="006B7A07">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25年4月、障害者自立支援法を障害者総合支援法に題名改正したほか、障害者の範囲に難病患者等を追加するなどの改正を盛り込んだ「地域社会における共生の実現に向けて新たな障害保健福祉施策を講ずるための関係法律の整備に関する法律」が施行されました。</w:t>
      </w:r>
    </w:p>
    <w:p w14:paraId="17DD01A0" w14:textId="77777777" w:rsidR="006B7A07" w:rsidRPr="00AD33AB" w:rsidRDefault="006B7A07" w:rsidP="006B7A07">
      <w:pPr>
        <w:rPr>
          <w:rFonts w:asciiTheme="majorEastAsia" w:eastAsiaTheme="majorEastAsia" w:hAnsiTheme="majorEastAsia"/>
          <w:sz w:val="24"/>
          <w:szCs w:val="24"/>
        </w:rPr>
      </w:pPr>
    </w:p>
    <w:p w14:paraId="1494152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●平成25年4月、精神障がい者の地域生活への移行を促進するため、精神障害者の医療に関する指針（大臣告示）の策定、保護者制度の廃止、医療保護入院における入院手続き等の見直し等を定めた</w:t>
      </w:r>
      <w:r w:rsidR="006B7A07"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精神保健及び精神障害者福祉に関する法律</w:t>
      </w:r>
      <w:r w:rsidR="006B7A07" w:rsidRPr="00AD33AB">
        <w:rPr>
          <w:rFonts w:asciiTheme="majorEastAsia" w:eastAsiaTheme="majorEastAsia" w:hAnsiTheme="majorEastAsia" w:hint="eastAsia"/>
          <w:sz w:val="24"/>
          <w:szCs w:val="24"/>
        </w:rPr>
        <w:t>の</w:t>
      </w:r>
      <w:r w:rsidRPr="00AD33AB">
        <w:rPr>
          <w:rFonts w:asciiTheme="majorEastAsia" w:eastAsiaTheme="majorEastAsia" w:hAnsiTheme="majorEastAsia" w:hint="eastAsia"/>
          <w:sz w:val="24"/>
          <w:szCs w:val="24"/>
        </w:rPr>
        <w:t>一部</w:t>
      </w:r>
      <w:r w:rsidR="006B7A07" w:rsidRPr="00AD33AB">
        <w:rPr>
          <w:rFonts w:asciiTheme="majorEastAsia" w:eastAsiaTheme="majorEastAsia" w:hAnsiTheme="majorEastAsia" w:hint="eastAsia"/>
          <w:sz w:val="24"/>
          <w:szCs w:val="24"/>
        </w:rPr>
        <w:t>を</w:t>
      </w:r>
      <w:r w:rsidRPr="00AD33AB">
        <w:rPr>
          <w:rFonts w:asciiTheme="majorEastAsia" w:eastAsiaTheme="majorEastAsia" w:hAnsiTheme="majorEastAsia" w:hint="eastAsia"/>
          <w:sz w:val="24"/>
          <w:szCs w:val="24"/>
        </w:rPr>
        <w:t>改正</w:t>
      </w:r>
      <w:r w:rsidR="006B7A07" w:rsidRPr="00AD33AB">
        <w:rPr>
          <w:rFonts w:asciiTheme="majorEastAsia" w:eastAsiaTheme="majorEastAsia" w:hAnsiTheme="majorEastAsia" w:hint="eastAsia"/>
          <w:sz w:val="24"/>
          <w:szCs w:val="24"/>
        </w:rPr>
        <w:t>す</w:t>
      </w:r>
      <w:r w:rsidR="006B7A07" w:rsidRPr="00AD33AB">
        <w:rPr>
          <w:rFonts w:asciiTheme="majorEastAsia" w:eastAsiaTheme="majorEastAsia" w:hAnsiTheme="majorEastAsia" w:hint="eastAsia"/>
          <w:sz w:val="24"/>
          <w:szCs w:val="24"/>
        </w:rPr>
        <w:lastRenderedPageBreak/>
        <w:t>る法律」</w:t>
      </w:r>
      <w:r w:rsidRPr="00AD33AB">
        <w:rPr>
          <w:rFonts w:asciiTheme="majorEastAsia" w:eastAsiaTheme="majorEastAsia" w:hAnsiTheme="majorEastAsia" w:hint="eastAsia"/>
          <w:sz w:val="24"/>
          <w:szCs w:val="24"/>
        </w:rPr>
        <w:t>が公布・施行</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0FFCD563" w14:textId="77777777" w:rsidR="005E2430" w:rsidRPr="00AD33AB" w:rsidRDefault="005E2430" w:rsidP="005E2430">
      <w:pPr>
        <w:rPr>
          <w:rFonts w:asciiTheme="majorEastAsia" w:eastAsiaTheme="majorEastAsia" w:hAnsiTheme="majorEastAsia"/>
          <w:sz w:val="24"/>
          <w:szCs w:val="24"/>
        </w:rPr>
      </w:pPr>
    </w:p>
    <w:p w14:paraId="7192E45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●平成25年6月、障がいを理由とする差別の解消に関する国・地方公共団体等の責務や、差別を解消するための措置等について定めた「障害を理由とする差別の解消の推進に関する法律」</w:t>
      </w:r>
      <w:r w:rsidR="003E54C6" w:rsidRPr="00AD33AB">
        <w:rPr>
          <w:rFonts w:asciiTheme="majorEastAsia" w:eastAsiaTheme="majorEastAsia" w:hAnsiTheme="majorEastAsia" w:hint="eastAsia"/>
          <w:sz w:val="24"/>
          <w:szCs w:val="24"/>
        </w:rPr>
        <w:t>（以下「障害者差別解消法」という。</w:t>
      </w:r>
      <w:r w:rsidR="006951C7"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が公布され、平成28年4月から施行</w:t>
      </w:r>
      <w:r w:rsidR="00804F72" w:rsidRPr="00AD33AB">
        <w:rPr>
          <w:rFonts w:asciiTheme="majorEastAsia" w:eastAsiaTheme="majorEastAsia" w:hAnsiTheme="majorEastAsia" w:hint="eastAsia"/>
          <w:sz w:val="24"/>
          <w:szCs w:val="24"/>
        </w:rPr>
        <w:t>されました</w:t>
      </w:r>
      <w:r w:rsidRPr="00AD33AB">
        <w:rPr>
          <w:rFonts w:asciiTheme="majorEastAsia" w:eastAsiaTheme="majorEastAsia" w:hAnsiTheme="majorEastAsia" w:hint="eastAsia"/>
          <w:sz w:val="24"/>
          <w:szCs w:val="24"/>
        </w:rPr>
        <w:t>。</w:t>
      </w:r>
    </w:p>
    <w:p w14:paraId="2B4FED33" w14:textId="77777777" w:rsidR="006951C7" w:rsidRPr="00AD33AB" w:rsidRDefault="006951C7" w:rsidP="005E2430">
      <w:pPr>
        <w:rPr>
          <w:rFonts w:asciiTheme="majorEastAsia" w:eastAsiaTheme="majorEastAsia" w:hAnsiTheme="majorEastAsia"/>
          <w:sz w:val="24"/>
          <w:szCs w:val="24"/>
        </w:rPr>
      </w:pPr>
    </w:p>
    <w:p w14:paraId="344B8B87" w14:textId="77777777" w:rsidR="006951C7" w:rsidRPr="00AD33AB" w:rsidRDefault="006951C7" w:rsidP="006951C7">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●平成25年6月、障害者の雇用の促進等に関する法律（以下「障害者雇用促進法」という。）の改正により、精神障がい者の雇用が義務化</w:t>
      </w:r>
      <w:r w:rsidRPr="00AD33AB">
        <w:rPr>
          <w:rStyle w:val="a9"/>
          <w:rFonts w:asciiTheme="majorEastAsia" w:eastAsiaTheme="majorEastAsia" w:hAnsiTheme="majorEastAsia"/>
          <w:sz w:val="24"/>
          <w:szCs w:val="24"/>
        </w:rPr>
        <w:footnoteReference w:id="4"/>
      </w:r>
      <w:r w:rsidRPr="00AD33AB">
        <w:rPr>
          <w:rFonts w:asciiTheme="majorEastAsia" w:eastAsiaTheme="majorEastAsia" w:hAnsiTheme="majorEastAsia" w:hint="eastAsia"/>
          <w:sz w:val="24"/>
          <w:szCs w:val="24"/>
        </w:rPr>
        <w:t>されました。</w:t>
      </w:r>
    </w:p>
    <w:p w14:paraId="51349741" w14:textId="77777777" w:rsidR="005E2430" w:rsidRPr="00AD33AB" w:rsidRDefault="005E2430" w:rsidP="005E2430">
      <w:pPr>
        <w:rPr>
          <w:rFonts w:asciiTheme="majorEastAsia" w:eastAsiaTheme="majorEastAsia" w:hAnsiTheme="majorEastAsia"/>
          <w:sz w:val="24"/>
          <w:szCs w:val="24"/>
        </w:rPr>
      </w:pPr>
    </w:p>
    <w:p w14:paraId="699B70F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●平成25年12月、条約の締結が国会で承認され、平成26年1月、国は国連に批准書を寄託</w:t>
      </w:r>
      <w:r w:rsidR="00804F72" w:rsidRPr="00AD33AB">
        <w:rPr>
          <w:rFonts w:asciiTheme="majorEastAsia" w:eastAsiaTheme="majorEastAsia" w:hAnsiTheme="majorEastAsia" w:hint="eastAsia"/>
          <w:sz w:val="24"/>
          <w:szCs w:val="24"/>
        </w:rPr>
        <w:t>しました</w:t>
      </w:r>
      <w:r w:rsidRPr="00AD33AB">
        <w:rPr>
          <w:rFonts w:asciiTheme="majorEastAsia" w:eastAsiaTheme="majorEastAsia" w:hAnsiTheme="majorEastAsia" w:hint="eastAsia"/>
          <w:sz w:val="24"/>
          <w:szCs w:val="24"/>
        </w:rPr>
        <w:t>。</w:t>
      </w:r>
    </w:p>
    <w:p w14:paraId="0B492067" w14:textId="77777777" w:rsidR="00804F72" w:rsidRPr="00AD33AB" w:rsidRDefault="00804F72" w:rsidP="005E2430">
      <w:pPr>
        <w:rPr>
          <w:rFonts w:asciiTheme="majorEastAsia" w:eastAsiaTheme="majorEastAsia" w:hAnsiTheme="majorEastAsia"/>
          <w:sz w:val="24"/>
          <w:szCs w:val="24"/>
        </w:rPr>
      </w:pPr>
    </w:p>
    <w:p w14:paraId="0F6CC824" w14:textId="77777777" w:rsidR="00804F72" w:rsidRPr="00AD33AB" w:rsidRDefault="00804F72" w:rsidP="00804F7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県においては、平成19年に県議会に提出された「障がい者への差別をなくすための岩手県条例の制定について請願」が採択され、平成22年12月に「障がいのある人もない人も共に学び共に生きる岩手県づくり条例」が制定され、平成23年7月から施行されました。</w:t>
      </w:r>
    </w:p>
    <w:p w14:paraId="5B46D3CF" w14:textId="77777777" w:rsidR="00804F72" w:rsidRPr="00AD33AB" w:rsidRDefault="00804F72" w:rsidP="00804F72">
      <w:pPr>
        <w:rPr>
          <w:rFonts w:asciiTheme="majorEastAsia" w:eastAsiaTheme="majorEastAsia" w:hAnsiTheme="majorEastAsia"/>
          <w:sz w:val="24"/>
          <w:szCs w:val="24"/>
        </w:rPr>
      </w:pPr>
    </w:p>
    <w:p w14:paraId="47389805" w14:textId="77777777" w:rsidR="00E82C3C" w:rsidRPr="00AD33AB" w:rsidRDefault="00E82C3C" w:rsidP="005E2430">
      <w:pPr>
        <w:rPr>
          <w:rFonts w:asciiTheme="majorEastAsia" w:eastAsiaTheme="majorEastAsia" w:hAnsiTheme="majorEastAsia"/>
          <w:sz w:val="24"/>
          <w:szCs w:val="24"/>
        </w:rPr>
      </w:pPr>
    </w:p>
    <w:p w14:paraId="612CE044" w14:textId="77777777" w:rsidR="00E82C3C" w:rsidRPr="00AD33AB" w:rsidRDefault="00E82C3C">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11A4727D" w14:textId="77777777" w:rsidR="00D9052A" w:rsidRPr="00AD33AB" w:rsidRDefault="005E2430" w:rsidP="00D9052A">
      <w:pPr>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lastRenderedPageBreak/>
        <w:t>２　障がい</w:t>
      </w:r>
      <w:r w:rsidR="006B7A07" w:rsidRPr="00AD33AB">
        <w:rPr>
          <w:rFonts w:asciiTheme="majorEastAsia" w:eastAsiaTheme="majorEastAsia" w:hAnsiTheme="majorEastAsia" w:hint="eastAsia"/>
          <w:b/>
          <w:bCs/>
          <w:sz w:val="28"/>
          <w:szCs w:val="24"/>
        </w:rPr>
        <w:t>児・</w:t>
      </w:r>
      <w:r w:rsidRPr="00AD33AB">
        <w:rPr>
          <w:rFonts w:asciiTheme="majorEastAsia" w:eastAsiaTheme="majorEastAsia" w:hAnsiTheme="majorEastAsia" w:hint="eastAsia"/>
          <w:b/>
          <w:bCs/>
          <w:sz w:val="28"/>
          <w:szCs w:val="24"/>
        </w:rPr>
        <w:t>者</w:t>
      </w:r>
      <w:r w:rsidR="006B7A07" w:rsidRPr="00AD33AB">
        <w:rPr>
          <w:rFonts w:asciiTheme="majorEastAsia" w:eastAsiaTheme="majorEastAsia" w:hAnsiTheme="majorEastAsia" w:hint="eastAsia"/>
          <w:b/>
          <w:bCs/>
          <w:sz w:val="28"/>
          <w:szCs w:val="24"/>
        </w:rPr>
        <w:t>及び障がい児・者支援</w:t>
      </w:r>
      <w:r w:rsidRPr="00AD33AB">
        <w:rPr>
          <w:rFonts w:asciiTheme="majorEastAsia" w:eastAsiaTheme="majorEastAsia" w:hAnsiTheme="majorEastAsia" w:hint="eastAsia"/>
          <w:b/>
          <w:bCs/>
          <w:sz w:val="28"/>
          <w:szCs w:val="24"/>
        </w:rPr>
        <w:t>の現状</w:t>
      </w:r>
    </w:p>
    <w:p w14:paraId="6CC8DA75" w14:textId="77777777" w:rsidR="005E2430" w:rsidRPr="00AD33AB" w:rsidRDefault="00D9052A" w:rsidP="00D9052A">
      <w:pPr>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t>(１)</w:t>
      </w:r>
      <w:r w:rsidRPr="00AD33AB">
        <w:rPr>
          <w:rFonts w:asciiTheme="majorEastAsia" w:eastAsiaTheme="majorEastAsia" w:hAnsiTheme="majorEastAsia"/>
          <w:b/>
          <w:bCs/>
          <w:sz w:val="28"/>
          <w:szCs w:val="24"/>
        </w:rPr>
        <w:t xml:space="preserve">  </w:t>
      </w:r>
      <w:r w:rsidR="005E2430" w:rsidRPr="00AD33AB">
        <w:rPr>
          <w:rFonts w:asciiTheme="majorEastAsia" w:eastAsiaTheme="majorEastAsia" w:hAnsiTheme="majorEastAsia" w:hint="eastAsia"/>
          <w:b/>
          <w:bCs/>
          <w:sz w:val="28"/>
          <w:szCs w:val="24"/>
        </w:rPr>
        <w:t>障がい児・者の</w:t>
      </w:r>
      <w:r w:rsidR="006B7A07" w:rsidRPr="00AD33AB">
        <w:rPr>
          <w:rFonts w:asciiTheme="majorEastAsia" w:eastAsiaTheme="majorEastAsia" w:hAnsiTheme="majorEastAsia" w:hint="eastAsia"/>
          <w:b/>
          <w:bCs/>
          <w:sz w:val="28"/>
          <w:szCs w:val="24"/>
        </w:rPr>
        <w:t>数</w:t>
      </w:r>
    </w:p>
    <w:p w14:paraId="7071AB6B" w14:textId="77777777" w:rsidR="005E2430" w:rsidRPr="00AD33AB" w:rsidRDefault="00CB5B4C" w:rsidP="005E2430">
      <w:pPr>
        <w:pStyle w:val="a5"/>
        <w:tabs>
          <w:tab w:val="clear" w:pos="4252"/>
          <w:tab w:val="clear" w:pos="8504"/>
        </w:tabs>
        <w:snapToGrid/>
        <w:rPr>
          <w:rFonts w:asciiTheme="majorEastAsia" w:eastAsiaTheme="majorEastAsia" w:hAnsiTheme="majorEastAsia"/>
        </w:rPr>
      </w:pPr>
      <w:r>
        <w:rPr>
          <w:rFonts w:asciiTheme="majorEastAsia" w:eastAsiaTheme="majorEastAsia" w:hAnsiTheme="majorEastAsia"/>
          <w:noProof/>
        </w:rPr>
        <w:pict w14:anchorId="4247FE06">
          <v:shape id="_x0000_s1043" type="#_x0000_t202" style="position:absolute;left:0;text-align:left;margin-left:10.95pt;margin-top:4.1pt;width:438pt;height:95.25pt;z-index:251678720">
            <v:textbox style="mso-next-textbox:#_x0000_s1043">
              <w:txbxContent>
                <w:p w14:paraId="5126B2C8" w14:textId="77777777" w:rsidR="001E41EB" w:rsidRPr="00C06ED8" w:rsidRDefault="001E41EB" w:rsidP="00D9052A">
                  <w:pPr>
                    <w:ind w:left="240" w:hangingChars="100" w:hanging="240"/>
                    <w:rPr>
                      <w:rFonts w:eastAsia="ＭＳ ゴシック"/>
                      <w:sz w:val="24"/>
                    </w:rPr>
                  </w:pPr>
                  <w:r w:rsidRPr="00D9052A">
                    <w:rPr>
                      <w:rFonts w:eastAsia="ＭＳ ゴシック" w:hint="eastAsia"/>
                      <w:sz w:val="24"/>
                    </w:rPr>
                    <w:t>●　身体障がい児・者</w:t>
                  </w:r>
                  <w:r>
                    <w:rPr>
                      <w:rFonts w:eastAsia="ＭＳ ゴシック" w:hint="eastAsia"/>
                      <w:sz w:val="24"/>
                    </w:rPr>
                    <w:t>の</w:t>
                  </w:r>
                  <w:r w:rsidRPr="00C06ED8">
                    <w:rPr>
                      <w:rFonts w:eastAsia="ＭＳ ゴシック" w:hint="eastAsia"/>
                      <w:sz w:val="24"/>
                    </w:rPr>
                    <w:t>手帳所持者数は減少傾向ですが、知的障がい児・者数及び精神障がい者の手帳所持者数は、年々増加しています。</w:t>
                  </w:r>
                </w:p>
                <w:p w14:paraId="54A58A35" w14:textId="77777777" w:rsidR="001E41EB" w:rsidRPr="00D9052A" w:rsidRDefault="001E41EB" w:rsidP="00D9052A">
                  <w:pPr>
                    <w:rPr>
                      <w:sz w:val="24"/>
                    </w:rPr>
                  </w:pPr>
                  <w:r w:rsidRPr="00C06ED8">
                    <w:rPr>
                      <w:rFonts w:ascii="ＭＳ ゴシック" w:eastAsia="ＭＳ ゴシック" w:hAnsi="ＭＳ ゴシック" w:hint="eastAsia"/>
                      <w:sz w:val="24"/>
                    </w:rPr>
                    <w:t>●　65歳以上の障がい者の割合が増加しており、高齢</w:t>
                  </w:r>
                  <w:r w:rsidRPr="00D9052A">
                    <w:rPr>
                      <w:rFonts w:ascii="ＭＳ ゴシック" w:eastAsia="ＭＳ ゴシック" w:hAnsi="ＭＳ ゴシック" w:hint="eastAsia"/>
                      <w:sz w:val="24"/>
                    </w:rPr>
                    <w:t>化が進んでいます。</w:t>
                  </w:r>
                </w:p>
                <w:p w14:paraId="6DB40524" w14:textId="77777777" w:rsidR="001E41EB" w:rsidRPr="00D9052A" w:rsidRDefault="001E41EB" w:rsidP="00D9052A">
                  <w:pPr>
                    <w:ind w:left="240" w:hangingChars="100" w:hanging="240"/>
                    <w:rPr>
                      <w:sz w:val="24"/>
                    </w:rPr>
                  </w:pPr>
                  <w:r w:rsidRPr="00D9052A">
                    <w:rPr>
                      <w:rFonts w:ascii="ＭＳ ゴシック" w:eastAsia="ＭＳ ゴシック" w:hAnsi="ＭＳ ゴシック" w:hint="eastAsia"/>
                      <w:sz w:val="24"/>
                    </w:rPr>
                    <w:t>●　高次脳機能障がいについては、障がい福祉サービス事業者や市町村担当者でも十分に理解が進んでいません。</w:t>
                  </w:r>
                </w:p>
              </w:txbxContent>
            </v:textbox>
          </v:shape>
        </w:pict>
      </w:r>
    </w:p>
    <w:p w14:paraId="53CA1DE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BE9443E"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EEBA989"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1D3AA4A"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3038913B" w14:textId="77777777" w:rsidR="00D9052A" w:rsidRPr="00AD33AB" w:rsidRDefault="00D9052A" w:rsidP="00D9052A">
      <w:pPr>
        <w:rPr>
          <w:rFonts w:asciiTheme="majorEastAsia" w:eastAsiaTheme="majorEastAsia" w:hAnsiTheme="majorEastAsia"/>
          <w:b/>
          <w:bCs/>
          <w:sz w:val="28"/>
          <w:szCs w:val="24"/>
        </w:rPr>
      </w:pPr>
    </w:p>
    <w:p w14:paraId="05284EB2"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ア　身体障がい児・者</w:t>
      </w:r>
    </w:p>
    <w:p w14:paraId="765FA700" w14:textId="77777777" w:rsidR="005E2430" w:rsidRPr="00AD33AB" w:rsidRDefault="005E2430" w:rsidP="005E2430">
      <w:pPr>
        <w:rPr>
          <w:rFonts w:asciiTheme="majorEastAsia" w:eastAsiaTheme="majorEastAsia" w:hAnsiTheme="majorEastAsia"/>
          <w:bCs/>
          <w:sz w:val="24"/>
          <w:szCs w:val="24"/>
        </w:rPr>
      </w:pPr>
      <w:r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Cs/>
          <w:sz w:val="24"/>
          <w:szCs w:val="24"/>
        </w:rPr>
        <w:t>身体障がいは、身体障害者福祉法においてその種類が規定されており、都道府県知事から身体障害者手帳の交付を受けた者をいいます。</w:t>
      </w:r>
    </w:p>
    <w:p w14:paraId="4E96AEE0" w14:textId="77777777" w:rsidR="005E2430" w:rsidRPr="00AD33AB" w:rsidRDefault="005E2430" w:rsidP="005E2430">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身体障がいの種類には、視覚障がい、聴覚又は平衡機能の障がい、音声機能・言語機能またはそしゃく機能の障がい、肢体不自由、心臓・腎臓又は呼吸器の機能の障がい、ぼうこう又は直腸の機能の障がい、小腸の機能の障がい、ヒト免疫不全ウイルスによる免疫の機能の障がい、肝臓の機能の障がいがあります。</w:t>
      </w:r>
    </w:p>
    <w:p w14:paraId="05BF953B" w14:textId="77777777" w:rsidR="005E2430" w:rsidRPr="00AD33AB" w:rsidRDefault="005B3F2F"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①　</w:t>
      </w:r>
      <w:r w:rsidR="005E2430" w:rsidRPr="00AD33AB">
        <w:rPr>
          <w:rFonts w:asciiTheme="majorEastAsia" w:eastAsiaTheme="majorEastAsia" w:hAnsiTheme="majorEastAsia" w:hint="eastAsia"/>
          <w:b/>
          <w:bCs/>
          <w:sz w:val="28"/>
          <w:szCs w:val="24"/>
        </w:rPr>
        <w:t>年齢別</w:t>
      </w:r>
    </w:p>
    <w:p w14:paraId="21CCA159" w14:textId="77777777" w:rsidR="00B22107" w:rsidRPr="00AD33AB" w:rsidRDefault="005E2430" w:rsidP="00B22107">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身体障がい者数（身体障害者手帳</w:t>
      </w:r>
      <w:r w:rsidRPr="00AD33AB">
        <w:rPr>
          <w:rStyle w:val="a9"/>
          <w:rFonts w:asciiTheme="majorEastAsia" w:eastAsiaTheme="majorEastAsia" w:hAnsiTheme="majorEastAsia"/>
          <w:sz w:val="24"/>
          <w:szCs w:val="24"/>
        </w:rPr>
        <w:footnoteReference w:id="5"/>
      </w:r>
      <w:r w:rsidRPr="00AD33AB">
        <w:rPr>
          <w:rFonts w:asciiTheme="majorEastAsia" w:eastAsiaTheme="majorEastAsia" w:hAnsiTheme="majorEastAsia" w:hint="eastAsia"/>
          <w:sz w:val="24"/>
          <w:szCs w:val="24"/>
        </w:rPr>
        <w:t>交付者数）は、平成28年度末現在で53,812人（18歳未満902人、18歳以上52,910人）となっています。</w:t>
      </w:r>
    </w:p>
    <w:p w14:paraId="42568D8D" w14:textId="77777777" w:rsidR="005E2430" w:rsidRPr="00AD33AB" w:rsidRDefault="005E2430" w:rsidP="00B22107">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このうち、65歳以上は39,536人で、全体の73.5％を占めています。</w:t>
      </w:r>
    </w:p>
    <w:p w14:paraId="0D81393C" w14:textId="5AF0A155"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平成21年度と比較すると、全体で2,285人</w:t>
      </w:r>
      <w:r w:rsidRPr="005D034F">
        <w:rPr>
          <w:rFonts w:asciiTheme="majorEastAsia" w:eastAsiaTheme="majorEastAsia" w:hAnsiTheme="majorEastAsia" w:hint="eastAsia"/>
          <w:sz w:val="24"/>
          <w:szCs w:val="24"/>
        </w:rPr>
        <w:t>（</w:t>
      </w:r>
      <w:r w:rsidR="00954F13" w:rsidRPr="005D034F">
        <w:rPr>
          <w:rFonts w:asciiTheme="majorEastAsia" w:eastAsiaTheme="majorEastAsia" w:hAnsiTheme="majorEastAsia"/>
          <w:sz w:val="24"/>
          <w:szCs w:val="24"/>
        </w:rPr>
        <w:t>4.1</w:t>
      </w:r>
      <w:r w:rsidRPr="005D034F">
        <w:rPr>
          <w:rFonts w:asciiTheme="majorEastAsia" w:eastAsiaTheme="majorEastAsia" w:hAnsiTheme="majorEastAsia" w:hint="eastAsia"/>
          <w:sz w:val="24"/>
          <w:szCs w:val="24"/>
        </w:rPr>
        <w:t>％）減</w:t>
      </w:r>
      <w:r w:rsidRPr="00AD33AB">
        <w:rPr>
          <w:rFonts w:asciiTheme="majorEastAsia" w:eastAsiaTheme="majorEastAsia" w:hAnsiTheme="majorEastAsia" w:hint="eastAsia"/>
          <w:sz w:val="24"/>
          <w:szCs w:val="24"/>
        </w:rPr>
        <w:t>少していますが、65歳以上は445人（3.8％）増加しており、身体障がい者のうち高齢者の割合が増加しています。</w:t>
      </w:r>
    </w:p>
    <w:p w14:paraId="317D7290" w14:textId="77777777" w:rsidR="00E82C3C" w:rsidRPr="00AD33AB" w:rsidRDefault="00E82C3C">
      <w:pPr>
        <w:widowControl/>
        <w:jc w:val="left"/>
        <w:rPr>
          <w:rFonts w:asciiTheme="majorEastAsia" w:eastAsiaTheme="majorEastAsia" w:hAnsiTheme="majorEastAsia"/>
          <w:sz w:val="24"/>
          <w:szCs w:val="24"/>
        </w:rPr>
      </w:pPr>
      <w:bookmarkStart w:id="0" w:name="OLE_LINK1"/>
    </w:p>
    <w:p w14:paraId="34A0C7E5" w14:textId="77777777" w:rsidR="005E2430" w:rsidRPr="00AD33AB" w:rsidRDefault="005E2430" w:rsidP="00E710FF">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表1　年齢別身体障がい者数（各年度３月31日現在）</w:t>
      </w:r>
      <w:r w:rsidR="006B7A07" w:rsidRPr="00AD33AB">
        <w:rPr>
          <w:rFonts w:asciiTheme="majorEastAsia" w:eastAsiaTheme="majorEastAsia" w:hAnsiTheme="majorEastAsia" w:hint="eastAsia"/>
          <w:sz w:val="24"/>
          <w:szCs w:val="24"/>
        </w:rPr>
        <w:t xml:space="preserve">　　　　　　　　 (人・％</w:t>
      </w:r>
      <w:r w:rsidR="00E710FF" w:rsidRPr="00AD33AB">
        <w:rPr>
          <w:rFonts w:asciiTheme="majorEastAsia" w:eastAsiaTheme="majorEastAsia" w:hAnsiTheme="majorEastAsia"/>
          <w:sz w:val="24"/>
          <w:szCs w:val="24"/>
        </w:rPr>
        <w:t>)</w:t>
      </w:r>
      <w:r w:rsidRPr="00AD33AB">
        <w:rPr>
          <w:rFonts w:asciiTheme="majorEastAsia" w:eastAsiaTheme="majorEastAsia" w:hAnsiTheme="majorEastAsia" w:hint="eastAsia"/>
          <w:sz w:val="24"/>
          <w:szCs w:val="24"/>
        </w:rPr>
        <w:t xml:space="preserve">　　　　　　　　　 　　　　</w:t>
      </w:r>
    </w:p>
    <w:tbl>
      <w:tblPr>
        <w:tblW w:w="9077" w:type="dxa"/>
        <w:tblInd w:w="94" w:type="dxa"/>
        <w:tblLayout w:type="fixed"/>
        <w:tblCellMar>
          <w:left w:w="99" w:type="dxa"/>
          <w:right w:w="99" w:type="dxa"/>
        </w:tblCellMar>
        <w:tblLook w:val="04A0" w:firstRow="1" w:lastRow="0" w:firstColumn="1" w:lastColumn="0" w:noHBand="0" w:noVBand="1"/>
      </w:tblPr>
      <w:tblGrid>
        <w:gridCol w:w="1562"/>
        <w:gridCol w:w="218"/>
        <w:gridCol w:w="1060"/>
        <w:gridCol w:w="1247"/>
        <w:gridCol w:w="1247"/>
        <w:gridCol w:w="1248"/>
        <w:gridCol w:w="1247"/>
        <w:gridCol w:w="1248"/>
      </w:tblGrid>
      <w:tr w:rsidR="00C06ED8" w:rsidRPr="00AD33AB" w14:paraId="58917E1F" w14:textId="77777777" w:rsidTr="0088097C">
        <w:trPr>
          <w:trHeight w:val="600"/>
        </w:trPr>
        <w:tc>
          <w:tcPr>
            <w:tcW w:w="2840" w:type="dxa"/>
            <w:gridSpan w:val="3"/>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7215DE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247" w:type="dxa"/>
            <w:tcBorders>
              <w:top w:val="single" w:sz="4" w:space="0" w:color="auto"/>
              <w:left w:val="nil"/>
              <w:bottom w:val="single" w:sz="4" w:space="0" w:color="auto"/>
              <w:right w:val="single" w:sz="4" w:space="0" w:color="auto"/>
            </w:tcBorders>
            <w:shd w:val="clear" w:color="auto" w:fill="FFFF00"/>
            <w:noWrap/>
            <w:vAlign w:val="center"/>
            <w:hideMark/>
          </w:tcPr>
          <w:p w14:paraId="761C4C3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18歳未満</w:t>
            </w:r>
          </w:p>
        </w:tc>
        <w:tc>
          <w:tcPr>
            <w:tcW w:w="1247" w:type="dxa"/>
            <w:tcBorders>
              <w:top w:val="single" w:sz="4" w:space="0" w:color="auto"/>
              <w:left w:val="nil"/>
              <w:bottom w:val="single" w:sz="4" w:space="0" w:color="auto"/>
              <w:right w:val="single" w:sz="4" w:space="0" w:color="auto"/>
            </w:tcBorders>
            <w:shd w:val="clear" w:color="auto" w:fill="FFFF00"/>
            <w:vAlign w:val="center"/>
            <w:hideMark/>
          </w:tcPr>
          <w:p w14:paraId="36A4F05D"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18歳以上</w:t>
            </w:r>
          </w:p>
          <w:p w14:paraId="70A5E88A"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65歳未満</w:t>
            </w:r>
          </w:p>
        </w:tc>
        <w:tc>
          <w:tcPr>
            <w:tcW w:w="1248" w:type="dxa"/>
            <w:tcBorders>
              <w:top w:val="single" w:sz="4" w:space="0" w:color="auto"/>
              <w:left w:val="nil"/>
              <w:bottom w:val="single" w:sz="4" w:space="0" w:color="auto"/>
              <w:right w:val="single" w:sz="4" w:space="0" w:color="auto"/>
            </w:tcBorders>
            <w:shd w:val="clear" w:color="auto" w:fill="FFFF00"/>
            <w:noWrap/>
            <w:vAlign w:val="center"/>
            <w:hideMark/>
          </w:tcPr>
          <w:p w14:paraId="27D6DE49"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65歳以上</w:t>
            </w:r>
          </w:p>
        </w:tc>
        <w:tc>
          <w:tcPr>
            <w:tcW w:w="1247" w:type="dxa"/>
            <w:tcBorders>
              <w:top w:val="single" w:sz="4" w:space="0" w:color="auto"/>
              <w:left w:val="nil"/>
              <w:bottom w:val="single" w:sz="4" w:space="0" w:color="auto"/>
              <w:right w:val="single" w:sz="4" w:space="0" w:color="auto"/>
            </w:tcBorders>
            <w:shd w:val="clear" w:color="auto" w:fill="FFFF00"/>
            <w:noWrap/>
            <w:vAlign w:val="center"/>
            <w:hideMark/>
          </w:tcPr>
          <w:p w14:paraId="791A5C93"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c>
          <w:tcPr>
            <w:tcW w:w="1248" w:type="dxa"/>
            <w:tcBorders>
              <w:top w:val="single" w:sz="4" w:space="0" w:color="auto"/>
              <w:left w:val="nil"/>
              <w:bottom w:val="single" w:sz="4" w:space="0" w:color="auto"/>
              <w:right w:val="single" w:sz="4" w:space="0" w:color="auto"/>
            </w:tcBorders>
            <w:shd w:val="clear" w:color="auto" w:fill="FFFF00"/>
            <w:noWrap/>
            <w:vAlign w:val="center"/>
            <w:hideMark/>
          </w:tcPr>
          <w:p w14:paraId="035E6D3D"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人口比</w:t>
            </w:r>
          </w:p>
        </w:tc>
      </w:tr>
      <w:tr w:rsidR="00C06ED8" w:rsidRPr="00AD33AB" w14:paraId="540CE4DE" w14:textId="77777777" w:rsidTr="00474FBE">
        <w:trPr>
          <w:trHeight w:val="300"/>
        </w:trPr>
        <w:tc>
          <w:tcPr>
            <w:tcW w:w="1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A0579B"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278" w:type="dxa"/>
            <w:gridSpan w:val="2"/>
            <w:tcBorders>
              <w:top w:val="nil"/>
              <w:left w:val="nil"/>
              <w:right w:val="single" w:sz="4" w:space="0" w:color="auto"/>
            </w:tcBorders>
            <w:shd w:val="clear" w:color="auto" w:fill="auto"/>
            <w:noWrap/>
            <w:vAlign w:val="center"/>
          </w:tcPr>
          <w:p w14:paraId="024DC82E" w14:textId="77777777" w:rsidR="005E2430" w:rsidRPr="00AD33AB" w:rsidRDefault="005E2430" w:rsidP="00F7110E">
            <w:pPr>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D052B47"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844 </w:t>
            </w:r>
          </w:p>
        </w:tc>
        <w:tc>
          <w:tcPr>
            <w:tcW w:w="1247" w:type="dxa"/>
            <w:tcBorders>
              <w:top w:val="nil"/>
              <w:left w:val="nil"/>
              <w:bottom w:val="single" w:sz="4" w:space="0" w:color="auto"/>
              <w:right w:val="single" w:sz="4" w:space="0" w:color="auto"/>
            </w:tcBorders>
            <w:shd w:val="clear" w:color="auto" w:fill="auto"/>
            <w:noWrap/>
            <w:vAlign w:val="center"/>
            <w:hideMark/>
          </w:tcPr>
          <w:p w14:paraId="4A5A4731"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16,162 </w:t>
            </w:r>
          </w:p>
        </w:tc>
        <w:tc>
          <w:tcPr>
            <w:tcW w:w="1248" w:type="dxa"/>
            <w:tcBorders>
              <w:top w:val="nil"/>
              <w:left w:val="nil"/>
              <w:bottom w:val="single" w:sz="4" w:space="0" w:color="auto"/>
              <w:right w:val="single" w:sz="4" w:space="0" w:color="auto"/>
            </w:tcBorders>
            <w:shd w:val="clear" w:color="auto" w:fill="auto"/>
            <w:noWrap/>
            <w:vAlign w:val="center"/>
            <w:hideMark/>
          </w:tcPr>
          <w:p w14:paraId="046A1213"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39,091 </w:t>
            </w:r>
          </w:p>
        </w:tc>
        <w:tc>
          <w:tcPr>
            <w:tcW w:w="1247" w:type="dxa"/>
            <w:tcBorders>
              <w:top w:val="nil"/>
              <w:left w:val="nil"/>
              <w:bottom w:val="single" w:sz="4" w:space="0" w:color="auto"/>
              <w:right w:val="single" w:sz="4" w:space="0" w:color="auto"/>
            </w:tcBorders>
            <w:shd w:val="clear" w:color="auto" w:fill="auto"/>
            <w:noWrap/>
            <w:vAlign w:val="center"/>
          </w:tcPr>
          <w:p w14:paraId="74440C43"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56,097</w:t>
            </w:r>
          </w:p>
        </w:tc>
        <w:tc>
          <w:tcPr>
            <w:tcW w:w="1248" w:type="dxa"/>
            <w:tcBorders>
              <w:top w:val="nil"/>
              <w:left w:val="nil"/>
              <w:bottom w:val="single" w:sz="4" w:space="0" w:color="auto"/>
              <w:right w:val="single" w:sz="4" w:space="0" w:color="auto"/>
            </w:tcBorders>
            <w:shd w:val="clear" w:color="auto" w:fill="auto"/>
            <w:noWrap/>
            <w:vAlign w:val="center"/>
          </w:tcPr>
          <w:p w14:paraId="71974A5E"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4.1</w:t>
            </w:r>
          </w:p>
        </w:tc>
      </w:tr>
      <w:tr w:rsidR="00C06ED8" w:rsidRPr="00AD33AB" w14:paraId="5ACE85B8" w14:textId="77777777" w:rsidTr="00474FBE">
        <w:trPr>
          <w:trHeight w:val="300"/>
        </w:trPr>
        <w:tc>
          <w:tcPr>
            <w:tcW w:w="1562" w:type="dxa"/>
            <w:vMerge/>
            <w:tcBorders>
              <w:top w:val="nil"/>
              <w:left w:val="single" w:sz="4" w:space="0" w:color="auto"/>
              <w:bottom w:val="single" w:sz="4" w:space="0" w:color="auto"/>
              <w:right w:val="single" w:sz="4" w:space="0" w:color="auto"/>
            </w:tcBorders>
            <w:vAlign w:val="center"/>
            <w:hideMark/>
          </w:tcPr>
          <w:p w14:paraId="0DB50812"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218" w:type="dxa"/>
            <w:tcBorders>
              <w:left w:val="nil"/>
              <w:bottom w:val="single" w:sz="4" w:space="0" w:color="auto"/>
              <w:right w:val="single" w:sz="4" w:space="0" w:color="auto"/>
            </w:tcBorders>
            <w:shd w:val="clear" w:color="auto" w:fill="auto"/>
            <w:noWrap/>
            <w:vAlign w:val="center"/>
          </w:tcPr>
          <w:p w14:paraId="750351D5" w14:textId="77777777" w:rsidR="005E2430" w:rsidRPr="00AD33AB" w:rsidRDefault="005E2430" w:rsidP="00F7110E">
            <w:pPr>
              <w:spacing w:line="280" w:lineRule="exact"/>
              <w:jc w:val="left"/>
              <w:rPr>
                <w:rFonts w:asciiTheme="majorEastAsia" w:eastAsiaTheme="majorEastAsia" w:hAnsiTheme="majorEastAsia" w:cs="ＭＳ Ｐゴシック"/>
                <w:kern w:val="0"/>
                <w:sz w:val="24"/>
                <w:szCs w:val="24"/>
              </w:rPr>
            </w:pPr>
          </w:p>
        </w:tc>
        <w:tc>
          <w:tcPr>
            <w:tcW w:w="1060" w:type="dxa"/>
            <w:tcBorders>
              <w:top w:val="single" w:sz="4" w:space="0" w:color="auto"/>
              <w:left w:val="nil"/>
              <w:bottom w:val="single" w:sz="4" w:space="0" w:color="auto"/>
              <w:right w:val="single" w:sz="4" w:space="0" w:color="auto"/>
            </w:tcBorders>
            <w:shd w:val="clear" w:color="auto" w:fill="FFFF99"/>
            <w:vAlign w:val="center"/>
          </w:tcPr>
          <w:p w14:paraId="1B675A88" w14:textId="77777777" w:rsidR="005E2430" w:rsidRPr="00AD33AB" w:rsidRDefault="005E2430" w:rsidP="00F7110E">
            <w:pPr>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247" w:type="dxa"/>
            <w:tcBorders>
              <w:top w:val="single" w:sz="4" w:space="0" w:color="auto"/>
              <w:left w:val="single" w:sz="4" w:space="0" w:color="auto"/>
              <w:right w:val="single" w:sz="4" w:space="0" w:color="auto"/>
            </w:tcBorders>
            <w:shd w:val="clear" w:color="auto" w:fill="FFFF99"/>
            <w:noWrap/>
            <w:vAlign w:val="center"/>
            <w:hideMark/>
          </w:tcPr>
          <w:p w14:paraId="6708DA83"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 </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59B3BBE4"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28.8 </w:t>
            </w:r>
          </w:p>
        </w:tc>
        <w:tc>
          <w:tcPr>
            <w:tcW w:w="1248" w:type="dxa"/>
            <w:tcBorders>
              <w:top w:val="single" w:sz="4" w:space="0" w:color="auto"/>
              <w:left w:val="nil"/>
              <w:bottom w:val="single" w:sz="4" w:space="0" w:color="auto"/>
              <w:right w:val="single" w:sz="4" w:space="0" w:color="auto"/>
            </w:tcBorders>
            <w:shd w:val="clear" w:color="000000" w:fill="FFFF99"/>
            <w:noWrap/>
            <w:vAlign w:val="center"/>
            <w:hideMark/>
          </w:tcPr>
          <w:p w14:paraId="5F3BEDA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69.7</w:t>
            </w:r>
          </w:p>
        </w:tc>
        <w:tc>
          <w:tcPr>
            <w:tcW w:w="1247" w:type="dxa"/>
            <w:tcBorders>
              <w:top w:val="single" w:sz="4" w:space="0" w:color="auto"/>
              <w:left w:val="nil"/>
              <w:bottom w:val="single" w:sz="4" w:space="0" w:color="auto"/>
              <w:right w:val="single" w:sz="4" w:space="0" w:color="auto"/>
            </w:tcBorders>
            <w:shd w:val="clear" w:color="000000" w:fill="FFFF99"/>
            <w:noWrap/>
            <w:vAlign w:val="center"/>
          </w:tcPr>
          <w:p w14:paraId="1919C324"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248" w:type="dxa"/>
            <w:tcBorders>
              <w:top w:val="single" w:sz="4" w:space="0" w:color="auto"/>
              <w:left w:val="nil"/>
              <w:bottom w:val="single" w:sz="4" w:space="0" w:color="auto"/>
              <w:right w:val="single" w:sz="4" w:space="0" w:color="auto"/>
            </w:tcBorders>
            <w:shd w:val="clear" w:color="000000" w:fill="FFFF99"/>
            <w:noWrap/>
            <w:vAlign w:val="center"/>
          </w:tcPr>
          <w:p w14:paraId="0C6005E3"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p>
        </w:tc>
      </w:tr>
      <w:tr w:rsidR="00C06ED8" w:rsidRPr="00AD33AB" w14:paraId="07497A0F" w14:textId="77777777" w:rsidTr="00A95801">
        <w:trPr>
          <w:trHeight w:val="300"/>
        </w:trPr>
        <w:tc>
          <w:tcPr>
            <w:tcW w:w="1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ECBCC9"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278" w:type="dxa"/>
            <w:gridSpan w:val="2"/>
            <w:tcBorders>
              <w:top w:val="single" w:sz="4" w:space="0" w:color="auto"/>
              <w:left w:val="nil"/>
              <w:right w:val="single" w:sz="4" w:space="0" w:color="auto"/>
            </w:tcBorders>
            <w:shd w:val="clear" w:color="auto" w:fill="auto"/>
            <w:noWrap/>
            <w:vAlign w:val="center"/>
          </w:tcPr>
          <w:p w14:paraId="781335CB" w14:textId="77777777" w:rsidR="005E2430" w:rsidRPr="00AD33AB" w:rsidRDefault="005E2430" w:rsidP="00F7110E">
            <w:pPr>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403B797"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904</w:t>
            </w:r>
          </w:p>
        </w:tc>
        <w:tc>
          <w:tcPr>
            <w:tcW w:w="1247" w:type="dxa"/>
            <w:tcBorders>
              <w:top w:val="nil"/>
              <w:left w:val="nil"/>
              <w:bottom w:val="single" w:sz="4" w:space="0" w:color="auto"/>
              <w:right w:val="single" w:sz="4" w:space="0" w:color="auto"/>
            </w:tcBorders>
            <w:shd w:val="clear" w:color="auto" w:fill="auto"/>
            <w:noWrap/>
            <w:vAlign w:val="center"/>
            <w:hideMark/>
          </w:tcPr>
          <w:p w14:paraId="6DA6E5A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15,450</w:t>
            </w:r>
          </w:p>
        </w:tc>
        <w:tc>
          <w:tcPr>
            <w:tcW w:w="1248" w:type="dxa"/>
            <w:tcBorders>
              <w:top w:val="nil"/>
              <w:left w:val="nil"/>
              <w:bottom w:val="single" w:sz="4" w:space="0" w:color="auto"/>
              <w:right w:val="single" w:sz="4" w:space="0" w:color="auto"/>
            </w:tcBorders>
            <w:shd w:val="clear" w:color="auto" w:fill="auto"/>
            <w:noWrap/>
            <w:vAlign w:val="center"/>
            <w:hideMark/>
          </w:tcPr>
          <w:p w14:paraId="36C55B03"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39,513</w:t>
            </w:r>
          </w:p>
        </w:tc>
        <w:tc>
          <w:tcPr>
            <w:tcW w:w="1247" w:type="dxa"/>
            <w:tcBorders>
              <w:top w:val="nil"/>
              <w:left w:val="nil"/>
              <w:bottom w:val="single" w:sz="4" w:space="0" w:color="auto"/>
              <w:right w:val="single" w:sz="4" w:space="0" w:color="auto"/>
            </w:tcBorders>
            <w:shd w:val="clear" w:color="auto" w:fill="auto"/>
            <w:noWrap/>
            <w:vAlign w:val="center"/>
            <w:hideMark/>
          </w:tcPr>
          <w:p w14:paraId="4C415B0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55,867</w:t>
            </w:r>
          </w:p>
        </w:tc>
        <w:tc>
          <w:tcPr>
            <w:tcW w:w="1248" w:type="dxa"/>
            <w:tcBorders>
              <w:top w:val="nil"/>
              <w:left w:val="nil"/>
              <w:bottom w:val="single" w:sz="4" w:space="0" w:color="auto"/>
              <w:right w:val="single" w:sz="4" w:space="0" w:color="auto"/>
            </w:tcBorders>
            <w:shd w:val="clear" w:color="auto" w:fill="auto"/>
            <w:noWrap/>
            <w:vAlign w:val="center"/>
            <w:hideMark/>
          </w:tcPr>
          <w:p w14:paraId="024E0CB0"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4.3</w:t>
            </w:r>
          </w:p>
        </w:tc>
      </w:tr>
      <w:tr w:rsidR="00C06ED8" w:rsidRPr="00AD33AB" w14:paraId="11D85BCC" w14:textId="77777777" w:rsidTr="00474FBE">
        <w:trPr>
          <w:trHeight w:val="300"/>
        </w:trPr>
        <w:tc>
          <w:tcPr>
            <w:tcW w:w="1562" w:type="dxa"/>
            <w:vMerge/>
            <w:tcBorders>
              <w:top w:val="nil"/>
              <w:left w:val="single" w:sz="4" w:space="0" w:color="auto"/>
              <w:bottom w:val="single" w:sz="4" w:space="0" w:color="auto"/>
              <w:right w:val="single" w:sz="4" w:space="0" w:color="auto"/>
            </w:tcBorders>
            <w:vAlign w:val="center"/>
            <w:hideMark/>
          </w:tcPr>
          <w:p w14:paraId="28DC34D2"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218" w:type="dxa"/>
            <w:tcBorders>
              <w:left w:val="nil"/>
              <w:bottom w:val="single" w:sz="4" w:space="0" w:color="auto"/>
              <w:right w:val="single" w:sz="4" w:space="0" w:color="auto"/>
            </w:tcBorders>
            <w:shd w:val="clear" w:color="auto" w:fill="auto"/>
            <w:noWrap/>
            <w:vAlign w:val="center"/>
          </w:tcPr>
          <w:p w14:paraId="22E31C92" w14:textId="77777777" w:rsidR="005E2430" w:rsidRPr="00AD33AB" w:rsidRDefault="005E2430" w:rsidP="00F7110E">
            <w:pPr>
              <w:spacing w:line="280" w:lineRule="exact"/>
              <w:jc w:val="left"/>
              <w:rPr>
                <w:rFonts w:asciiTheme="majorEastAsia" w:eastAsiaTheme="majorEastAsia" w:hAnsiTheme="majorEastAsia" w:cs="ＭＳ Ｐゴシック"/>
                <w:kern w:val="0"/>
                <w:sz w:val="24"/>
                <w:szCs w:val="24"/>
              </w:rPr>
            </w:pPr>
          </w:p>
        </w:tc>
        <w:tc>
          <w:tcPr>
            <w:tcW w:w="1060" w:type="dxa"/>
            <w:tcBorders>
              <w:top w:val="single" w:sz="4" w:space="0" w:color="auto"/>
              <w:left w:val="nil"/>
              <w:bottom w:val="single" w:sz="4" w:space="0" w:color="auto"/>
              <w:right w:val="single" w:sz="4" w:space="0" w:color="auto"/>
            </w:tcBorders>
            <w:shd w:val="clear" w:color="auto" w:fill="FFFF99"/>
            <w:vAlign w:val="center"/>
          </w:tcPr>
          <w:p w14:paraId="7DCBD1C8" w14:textId="77777777" w:rsidR="005E2430" w:rsidRPr="00AD33AB" w:rsidRDefault="005E2430" w:rsidP="00F7110E">
            <w:pPr>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0F3BEBD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08D2806E"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27.7</w:t>
            </w:r>
          </w:p>
        </w:tc>
        <w:tc>
          <w:tcPr>
            <w:tcW w:w="1248" w:type="dxa"/>
            <w:tcBorders>
              <w:top w:val="single" w:sz="4" w:space="0" w:color="auto"/>
              <w:left w:val="nil"/>
              <w:bottom w:val="single" w:sz="4" w:space="0" w:color="auto"/>
              <w:right w:val="single" w:sz="4" w:space="0" w:color="auto"/>
            </w:tcBorders>
            <w:shd w:val="clear" w:color="000000" w:fill="FFFF99"/>
            <w:noWrap/>
            <w:vAlign w:val="center"/>
            <w:hideMark/>
          </w:tcPr>
          <w:p w14:paraId="0E95A4BA"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70.7</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1DDD1FD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248" w:type="dxa"/>
            <w:tcBorders>
              <w:top w:val="single" w:sz="4" w:space="0" w:color="auto"/>
              <w:left w:val="nil"/>
              <w:bottom w:val="single" w:sz="4" w:space="0" w:color="auto"/>
              <w:right w:val="single" w:sz="4" w:space="0" w:color="auto"/>
            </w:tcBorders>
            <w:shd w:val="clear" w:color="000000" w:fill="FFFF99"/>
            <w:noWrap/>
            <w:vAlign w:val="center"/>
            <w:hideMark/>
          </w:tcPr>
          <w:p w14:paraId="471BD57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r>
      <w:tr w:rsidR="00C06ED8" w:rsidRPr="00AD33AB" w14:paraId="1847522C" w14:textId="77777777" w:rsidTr="00A95801">
        <w:trPr>
          <w:trHeight w:val="300"/>
        </w:trPr>
        <w:tc>
          <w:tcPr>
            <w:tcW w:w="1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64B5F"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c>
          <w:tcPr>
            <w:tcW w:w="1278" w:type="dxa"/>
            <w:gridSpan w:val="2"/>
            <w:tcBorders>
              <w:top w:val="single" w:sz="4" w:space="0" w:color="auto"/>
              <w:left w:val="nil"/>
              <w:right w:val="single" w:sz="4" w:space="0" w:color="auto"/>
            </w:tcBorders>
            <w:shd w:val="clear" w:color="auto" w:fill="auto"/>
            <w:noWrap/>
            <w:vAlign w:val="center"/>
          </w:tcPr>
          <w:p w14:paraId="07C64013" w14:textId="77777777" w:rsidR="005E2430" w:rsidRPr="00AD33AB" w:rsidRDefault="005E2430" w:rsidP="00F7110E">
            <w:pPr>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1247" w:type="dxa"/>
            <w:tcBorders>
              <w:top w:val="nil"/>
              <w:left w:val="nil"/>
              <w:bottom w:val="single" w:sz="4" w:space="0" w:color="auto"/>
              <w:right w:val="single" w:sz="4" w:space="0" w:color="auto"/>
            </w:tcBorders>
            <w:shd w:val="clear" w:color="auto" w:fill="auto"/>
            <w:noWrap/>
            <w:vAlign w:val="center"/>
            <w:hideMark/>
          </w:tcPr>
          <w:p w14:paraId="5B94D41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902</w:t>
            </w:r>
          </w:p>
        </w:tc>
        <w:tc>
          <w:tcPr>
            <w:tcW w:w="1247" w:type="dxa"/>
            <w:tcBorders>
              <w:top w:val="nil"/>
              <w:left w:val="nil"/>
              <w:bottom w:val="single" w:sz="4" w:space="0" w:color="auto"/>
              <w:right w:val="single" w:sz="4" w:space="0" w:color="auto"/>
            </w:tcBorders>
            <w:shd w:val="clear" w:color="auto" w:fill="auto"/>
            <w:noWrap/>
            <w:vAlign w:val="center"/>
            <w:hideMark/>
          </w:tcPr>
          <w:p w14:paraId="77998996"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13,374</w:t>
            </w:r>
          </w:p>
        </w:tc>
        <w:tc>
          <w:tcPr>
            <w:tcW w:w="1248" w:type="dxa"/>
            <w:tcBorders>
              <w:top w:val="nil"/>
              <w:left w:val="nil"/>
              <w:bottom w:val="single" w:sz="4" w:space="0" w:color="auto"/>
              <w:right w:val="single" w:sz="4" w:space="0" w:color="auto"/>
            </w:tcBorders>
            <w:shd w:val="clear" w:color="auto" w:fill="auto"/>
            <w:noWrap/>
            <w:vAlign w:val="center"/>
            <w:hideMark/>
          </w:tcPr>
          <w:p w14:paraId="58403CC5"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39,536</w:t>
            </w:r>
          </w:p>
        </w:tc>
        <w:tc>
          <w:tcPr>
            <w:tcW w:w="1247" w:type="dxa"/>
            <w:tcBorders>
              <w:top w:val="nil"/>
              <w:left w:val="nil"/>
              <w:bottom w:val="single" w:sz="4" w:space="0" w:color="auto"/>
              <w:right w:val="single" w:sz="4" w:space="0" w:color="auto"/>
            </w:tcBorders>
            <w:shd w:val="clear" w:color="auto" w:fill="auto"/>
            <w:noWrap/>
            <w:vAlign w:val="center"/>
            <w:hideMark/>
          </w:tcPr>
          <w:p w14:paraId="33684661"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53,812</w:t>
            </w:r>
          </w:p>
        </w:tc>
        <w:tc>
          <w:tcPr>
            <w:tcW w:w="1248" w:type="dxa"/>
            <w:tcBorders>
              <w:top w:val="nil"/>
              <w:left w:val="nil"/>
              <w:bottom w:val="single" w:sz="4" w:space="0" w:color="auto"/>
              <w:right w:val="single" w:sz="4" w:space="0" w:color="auto"/>
            </w:tcBorders>
            <w:shd w:val="clear" w:color="auto" w:fill="auto"/>
            <w:noWrap/>
            <w:vAlign w:val="center"/>
            <w:hideMark/>
          </w:tcPr>
          <w:p w14:paraId="4260D7E5"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w:t>
            </w:r>
          </w:p>
        </w:tc>
      </w:tr>
      <w:tr w:rsidR="00C06ED8" w:rsidRPr="00AD33AB" w14:paraId="2E91E7E1" w14:textId="77777777" w:rsidTr="00474FBE">
        <w:trPr>
          <w:trHeight w:val="300"/>
        </w:trPr>
        <w:tc>
          <w:tcPr>
            <w:tcW w:w="1562" w:type="dxa"/>
            <w:vMerge/>
            <w:tcBorders>
              <w:top w:val="nil"/>
              <w:left w:val="single" w:sz="4" w:space="0" w:color="auto"/>
              <w:bottom w:val="single" w:sz="4" w:space="0" w:color="auto"/>
              <w:right w:val="single" w:sz="4" w:space="0" w:color="auto"/>
            </w:tcBorders>
            <w:vAlign w:val="center"/>
            <w:hideMark/>
          </w:tcPr>
          <w:p w14:paraId="03281DA2"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218" w:type="dxa"/>
            <w:tcBorders>
              <w:left w:val="nil"/>
              <w:bottom w:val="single" w:sz="4" w:space="0" w:color="auto"/>
              <w:right w:val="single" w:sz="4" w:space="0" w:color="auto"/>
            </w:tcBorders>
            <w:shd w:val="clear" w:color="auto" w:fill="auto"/>
            <w:noWrap/>
            <w:vAlign w:val="center"/>
          </w:tcPr>
          <w:p w14:paraId="35057372"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1060" w:type="dxa"/>
            <w:tcBorders>
              <w:top w:val="single" w:sz="4" w:space="0" w:color="auto"/>
              <w:left w:val="nil"/>
              <w:bottom w:val="single" w:sz="4" w:space="0" w:color="auto"/>
              <w:right w:val="single" w:sz="4" w:space="0" w:color="auto"/>
            </w:tcBorders>
            <w:shd w:val="clear" w:color="auto" w:fill="FFFF99"/>
            <w:vAlign w:val="center"/>
          </w:tcPr>
          <w:p w14:paraId="2D2A9A9C"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567A140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245E798E"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24.9</w:t>
            </w:r>
          </w:p>
        </w:tc>
        <w:tc>
          <w:tcPr>
            <w:tcW w:w="1248" w:type="dxa"/>
            <w:tcBorders>
              <w:top w:val="single" w:sz="4" w:space="0" w:color="auto"/>
              <w:left w:val="nil"/>
              <w:bottom w:val="single" w:sz="4" w:space="0" w:color="auto"/>
              <w:right w:val="single" w:sz="4" w:space="0" w:color="auto"/>
            </w:tcBorders>
            <w:shd w:val="clear" w:color="000000" w:fill="FFFF99"/>
            <w:noWrap/>
            <w:vAlign w:val="center"/>
            <w:hideMark/>
          </w:tcPr>
          <w:p w14:paraId="5769F47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73.5</w:t>
            </w:r>
          </w:p>
        </w:tc>
        <w:tc>
          <w:tcPr>
            <w:tcW w:w="1247" w:type="dxa"/>
            <w:tcBorders>
              <w:top w:val="single" w:sz="4" w:space="0" w:color="auto"/>
              <w:left w:val="nil"/>
              <w:bottom w:val="single" w:sz="4" w:space="0" w:color="auto"/>
              <w:right w:val="single" w:sz="4" w:space="0" w:color="auto"/>
            </w:tcBorders>
            <w:shd w:val="clear" w:color="000000" w:fill="FFFF99"/>
            <w:noWrap/>
            <w:vAlign w:val="center"/>
            <w:hideMark/>
          </w:tcPr>
          <w:p w14:paraId="16D4FFD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248" w:type="dxa"/>
            <w:tcBorders>
              <w:top w:val="single" w:sz="4" w:space="0" w:color="auto"/>
              <w:left w:val="nil"/>
              <w:bottom w:val="single" w:sz="4" w:space="0" w:color="auto"/>
              <w:right w:val="single" w:sz="4" w:space="0" w:color="auto"/>
            </w:tcBorders>
            <w:shd w:val="clear" w:color="000000" w:fill="FFFF99"/>
            <w:noWrap/>
            <w:vAlign w:val="center"/>
            <w:hideMark/>
          </w:tcPr>
          <w:p w14:paraId="046840F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r>
      <w:tr w:rsidR="005E2430" w:rsidRPr="00AD33AB" w14:paraId="6783F303" w14:textId="77777777" w:rsidTr="00A95801">
        <w:trPr>
          <w:trHeight w:val="300"/>
        </w:trPr>
        <w:tc>
          <w:tcPr>
            <w:tcW w:w="2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5E8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増減率（H21→H28)</w:t>
            </w:r>
          </w:p>
        </w:tc>
        <w:tc>
          <w:tcPr>
            <w:tcW w:w="1247" w:type="dxa"/>
            <w:tcBorders>
              <w:top w:val="nil"/>
              <w:left w:val="nil"/>
              <w:bottom w:val="single" w:sz="4" w:space="0" w:color="auto"/>
              <w:right w:val="single" w:sz="4" w:space="0" w:color="auto"/>
            </w:tcBorders>
            <w:shd w:val="clear" w:color="auto" w:fill="auto"/>
            <w:noWrap/>
            <w:vAlign w:val="center"/>
            <w:hideMark/>
          </w:tcPr>
          <w:p w14:paraId="012C5F4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0.2 </w:t>
            </w:r>
          </w:p>
        </w:tc>
        <w:tc>
          <w:tcPr>
            <w:tcW w:w="1247" w:type="dxa"/>
            <w:tcBorders>
              <w:top w:val="nil"/>
              <w:left w:val="nil"/>
              <w:bottom w:val="single" w:sz="4" w:space="0" w:color="auto"/>
              <w:right w:val="single" w:sz="4" w:space="0" w:color="auto"/>
            </w:tcBorders>
            <w:shd w:val="clear" w:color="auto" w:fill="auto"/>
            <w:noWrap/>
            <w:vAlign w:val="center"/>
            <w:hideMark/>
          </w:tcPr>
          <w:p w14:paraId="1E50C2E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△3.9 </w:t>
            </w:r>
          </w:p>
        </w:tc>
        <w:tc>
          <w:tcPr>
            <w:tcW w:w="1248" w:type="dxa"/>
            <w:tcBorders>
              <w:top w:val="nil"/>
              <w:left w:val="nil"/>
              <w:bottom w:val="single" w:sz="4" w:space="0" w:color="auto"/>
              <w:right w:val="single" w:sz="4" w:space="0" w:color="auto"/>
            </w:tcBorders>
            <w:shd w:val="clear" w:color="auto" w:fill="auto"/>
            <w:noWrap/>
            <w:vAlign w:val="center"/>
            <w:hideMark/>
          </w:tcPr>
          <w:p w14:paraId="1B52A92F"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3.8 </w:t>
            </w:r>
          </w:p>
        </w:tc>
        <w:tc>
          <w:tcPr>
            <w:tcW w:w="1247" w:type="dxa"/>
            <w:tcBorders>
              <w:top w:val="nil"/>
              <w:left w:val="nil"/>
              <w:bottom w:val="single" w:sz="4" w:space="0" w:color="auto"/>
              <w:right w:val="single" w:sz="4" w:space="0" w:color="auto"/>
            </w:tcBorders>
            <w:shd w:val="clear" w:color="auto" w:fill="auto"/>
            <w:noWrap/>
            <w:vAlign w:val="center"/>
            <w:hideMark/>
          </w:tcPr>
          <w:p w14:paraId="4D31400F" w14:textId="77777777" w:rsidR="005E2430" w:rsidRPr="00AD33AB" w:rsidRDefault="005E2430" w:rsidP="00F7110E">
            <w:pPr>
              <w:widowControl/>
              <w:spacing w:line="280" w:lineRule="exact"/>
              <w:ind w:right="796"/>
              <w:jc w:val="center"/>
              <w:rPr>
                <w:rFonts w:asciiTheme="majorEastAsia" w:eastAsiaTheme="majorEastAsia" w:hAnsiTheme="majorEastAsia" w:cs="ＭＳ Ｐゴシック"/>
                <w:kern w:val="0"/>
                <w:sz w:val="24"/>
                <w:szCs w:val="24"/>
              </w:rPr>
            </w:pPr>
          </w:p>
        </w:tc>
        <w:tc>
          <w:tcPr>
            <w:tcW w:w="1248" w:type="dxa"/>
            <w:tcBorders>
              <w:top w:val="nil"/>
              <w:left w:val="nil"/>
              <w:bottom w:val="single" w:sz="4" w:space="0" w:color="auto"/>
              <w:right w:val="single" w:sz="4" w:space="0" w:color="auto"/>
            </w:tcBorders>
            <w:shd w:val="clear" w:color="auto" w:fill="auto"/>
            <w:noWrap/>
            <w:vAlign w:val="center"/>
            <w:hideMark/>
          </w:tcPr>
          <w:p w14:paraId="757368AF"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r>
      <w:bookmarkEnd w:id="0"/>
    </w:tbl>
    <w:p w14:paraId="5C6A10B8" w14:textId="77777777" w:rsidR="005D034F" w:rsidRDefault="005D034F" w:rsidP="005B3F2F">
      <w:pPr>
        <w:ind w:firstLineChars="100" w:firstLine="281"/>
        <w:rPr>
          <w:rFonts w:asciiTheme="majorEastAsia" w:eastAsiaTheme="majorEastAsia" w:hAnsiTheme="majorEastAsia"/>
          <w:b/>
          <w:bCs/>
          <w:sz w:val="28"/>
          <w:szCs w:val="24"/>
        </w:rPr>
      </w:pPr>
    </w:p>
    <w:p w14:paraId="4C0EBA97"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②　障がい</w:t>
      </w:r>
      <w:r w:rsidR="006B7A07" w:rsidRPr="00AD33AB">
        <w:rPr>
          <w:rFonts w:asciiTheme="majorEastAsia" w:eastAsiaTheme="majorEastAsia" w:hAnsiTheme="majorEastAsia" w:hint="eastAsia"/>
          <w:b/>
          <w:bCs/>
          <w:sz w:val="28"/>
          <w:szCs w:val="24"/>
        </w:rPr>
        <w:t>種</w:t>
      </w:r>
      <w:r w:rsidRPr="00AD33AB">
        <w:rPr>
          <w:rFonts w:asciiTheme="majorEastAsia" w:eastAsiaTheme="majorEastAsia" w:hAnsiTheme="majorEastAsia" w:hint="eastAsia"/>
          <w:b/>
          <w:bCs/>
          <w:sz w:val="28"/>
          <w:szCs w:val="24"/>
        </w:rPr>
        <w:t>別</w:t>
      </w:r>
    </w:p>
    <w:p w14:paraId="6C192066" w14:textId="77777777" w:rsidR="005E2430" w:rsidRPr="00AD33AB" w:rsidRDefault="005E2430" w:rsidP="005E2430">
      <w:pPr>
        <w:ind w:leftChars="89" w:left="187" w:firstLineChars="109" w:firstLine="26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障がいの種別では、平成28年度末現在で｢肢体不自由｣が29,531人（54.9％）、次いで「内部障がい」15,313人（28.5％）、「聴覚・平衡機能障がい」が4,467人（8.3％）の順となっています。</w:t>
      </w:r>
    </w:p>
    <w:p w14:paraId="1AFCD853" w14:textId="77777777" w:rsidR="005E2430" w:rsidRPr="00AD33AB" w:rsidRDefault="005E2430" w:rsidP="005E2430">
      <w:pPr>
        <w:ind w:leftChars="89" w:left="187" w:firstLineChars="109" w:firstLine="262"/>
        <w:rPr>
          <w:rFonts w:asciiTheme="majorEastAsia" w:eastAsiaTheme="majorEastAsia" w:hAnsiTheme="majorEastAsia"/>
          <w:sz w:val="24"/>
          <w:szCs w:val="24"/>
        </w:rPr>
      </w:pPr>
    </w:p>
    <w:p w14:paraId="7103B7F3" w14:textId="77777777" w:rsidR="005E2430" w:rsidRPr="00AD33AB" w:rsidRDefault="005E2430" w:rsidP="00E710FF">
      <w:pPr>
        <w:ind w:leftChars="-1" w:left="-1" w:rightChars="-135" w:right="-283" w:hanging="1"/>
        <w:jc w:val="left"/>
        <w:rPr>
          <w:rFonts w:asciiTheme="majorEastAsia" w:eastAsiaTheme="majorEastAsia" w:hAnsiTheme="majorEastAsia"/>
          <w:sz w:val="24"/>
          <w:szCs w:val="24"/>
        </w:rPr>
      </w:pPr>
      <w:bookmarkStart w:id="1" w:name="OLE_LINK2"/>
      <w:r w:rsidRPr="00AD33AB">
        <w:rPr>
          <w:rFonts w:asciiTheme="majorEastAsia" w:eastAsiaTheme="majorEastAsia" w:hAnsiTheme="majorEastAsia" w:hint="eastAsia"/>
          <w:sz w:val="24"/>
          <w:szCs w:val="24"/>
        </w:rPr>
        <w:t>表２　障がい別身体障がい者数（各年度３月31日現在）　　　　　　　　　(人・％)</w:t>
      </w:r>
    </w:p>
    <w:tbl>
      <w:tblPr>
        <w:tblW w:w="9214" w:type="dxa"/>
        <w:tblInd w:w="241" w:type="dxa"/>
        <w:tblCellMar>
          <w:left w:w="99" w:type="dxa"/>
          <w:right w:w="99" w:type="dxa"/>
        </w:tblCellMar>
        <w:tblLook w:val="04A0" w:firstRow="1" w:lastRow="0" w:firstColumn="1" w:lastColumn="0" w:noHBand="0" w:noVBand="1"/>
      </w:tblPr>
      <w:tblGrid>
        <w:gridCol w:w="992"/>
        <w:gridCol w:w="284"/>
        <w:gridCol w:w="992"/>
        <w:gridCol w:w="992"/>
        <w:gridCol w:w="1418"/>
        <w:gridCol w:w="1276"/>
        <w:gridCol w:w="1134"/>
        <w:gridCol w:w="1134"/>
        <w:gridCol w:w="992"/>
      </w:tblGrid>
      <w:tr w:rsidR="00C06ED8" w:rsidRPr="00AD33AB" w14:paraId="26ED5183" w14:textId="77777777" w:rsidTr="00F7110E">
        <w:trPr>
          <w:cantSplit/>
          <w:trHeight w:val="950"/>
        </w:trPr>
        <w:tc>
          <w:tcPr>
            <w:tcW w:w="2268" w:type="dxa"/>
            <w:gridSpan w:val="3"/>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6B4D047"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　　分</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14:paraId="51A6F5F4"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視覚</w:t>
            </w:r>
          </w:p>
          <w:p w14:paraId="0D367A65"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w:t>
            </w:r>
          </w:p>
        </w:tc>
        <w:tc>
          <w:tcPr>
            <w:tcW w:w="1418" w:type="dxa"/>
            <w:tcBorders>
              <w:top w:val="single" w:sz="4" w:space="0" w:color="auto"/>
              <w:left w:val="nil"/>
              <w:bottom w:val="single" w:sz="4" w:space="0" w:color="auto"/>
              <w:right w:val="single" w:sz="4" w:space="0" w:color="auto"/>
            </w:tcBorders>
            <w:shd w:val="clear" w:color="auto" w:fill="FFFF00"/>
            <w:vAlign w:val="center"/>
            <w:hideMark/>
          </w:tcPr>
          <w:p w14:paraId="7E02259E"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聴覚・平衡</w:t>
            </w:r>
            <w:r w:rsidRPr="00AD33AB">
              <w:rPr>
                <w:rFonts w:asciiTheme="majorEastAsia" w:eastAsiaTheme="majorEastAsia" w:hAnsiTheme="majorEastAsia" w:cs="ＭＳ Ｐゴシック" w:hint="eastAsia"/>
                <w:kern w:val="0"/>
                <w:sz w:val="24"/>
                <w:szCs w:val="24"/>
              </w:rPr>
              <w:br/>
              <w:t>機能障がい</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336A0FB1"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音声言語</w:t>
            </w:r>
          </w:p>
          <w:p w14:paraId="06E8C55B"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そしゃく</w:t>
            </w:r>
          </w:p>
          <w:p w14:paraId="2AE7F58C"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1FC3CC42"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肢体</w:t>
            </w:r>
          </w:p>
          <w:p w14:paraId="357FD5FF"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不自由</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04415F32"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内部</w:t>
            </w:r>
          </w:p>
          <w:p w14:paraId="5AEDC68C"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14:paraId="6EE6CA57" w14:textId="77777777" w:rsidR="005E2430"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r>
      <w:tr w:rsidR="00C06ED8" w:rsidRPr="00AD33AB" w14:paraId="7F0F10BB" w14:textId="77777777" w:rsidTr="00297073">
        <w:trPr>
          <w:trHeight w:val="300"/>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5CC343"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w:t>
            </w:r>
          </w:p>
          <w:p w14:paraId="76BBD5C7"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6" w:type="dxa"/>
            <w:gridSpan w:val="2"/>
            <w:tcBorders>
              <w:top w:val="nil"/>
              <w:left w:val="nil"/>
              <w:right w:val="single" w:sz="4" w:space="0" w:color="auto"/>
            </w:tcBorders>
            <w:shd w:val="clear" w:color="auto" w:fill="auto"/>
            <w:noWrap/>
            <w:vAlign w:val="center"/>
            <w:hideMark/>
          </w:tcPr>
          <w:p w14:paraId="1F0517A0"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992" w:type="dxa"/>
            <w:tcBorders>
              <w:top w:val="nil"/>
              <w:left w:val="nil"/>
              <w:bottom w:val="single" w:sz="4" w:space="0" w:color="auto"/>
              <w:right w:val="single" w:sz="4" w:space="0" w:color="auto"/>
            </w:tcBorders>
            <w:shd w:val="clear" w:color="auto" w:fill="auto"/>
            <w:noWrap/>
            <w:vAlign w:val="center"/>
          </w:tcPr>
          <w:p w14:paraId="216810FF"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4,631 </w:t>
            </w:r>
          </w:p>
        </w:tc>
        <w:tc>
          <w:tcPr>
            <w:tcW w:w="1418" w:type="dxa"/>
            <w:tcBorders>
              <w:top w:val="nil"/>
              <w:left w:val="nil"/>
              <w:bottom w:val="single" w:sz="4" w:space="0" w:color="auto"/>
              <w:right w:val="single" w:sz="4" w:space="0" w:color="auto"/>
            </w:tcBorders>
            <w:shd w:val="clear" w:color="auto" w:fill="auto"/>
            <w:noWrap/>
            <w:vAlign w:val="center"/>
          </w:tcPr>
          <w:p w14:paraId="3060BF2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5,054 </w:t>
            </w:r>
          </w:p>
        </w:tc>
        <w:tc>
          <w:tcPr>
            <w:tcW w:w="1276" w:type="dxa"/>
            <w:tcBorders>
              <w:top w:val="nil"/>
              <w:left w:val="nil"/>
              <w:bottom w:val="single" w:sz="4" w:space="0" w:color="auto"/>
              <w:right w:val="single" w:sz="4" w:space="0" w:color="auto"/>
            </w:tcBorders>
            <w:shd w:val="clear" w:color="auto" w:fill="auto"/>
            <w:noWrap/>
            <w:vAlign w:val="center"/>
          </w:tcPr>
          <w:p w14:paraId="0A91538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571 </w:t>
            </w:r>
          </w:p>
        </w:tc>
        <w:tc>
          <w:tcPr>
            <w:tcW w:w="1134" w:type="dxa"/>
            <w:tcBorders>
              <w:top w:val="nil"/>
              <w:left w:val="nil"/>
              <w:bottom w:val="single" w:sz="4" w:space="0" w:color="auto"/>
              <w:right w:val="single" w:sz="4" w:space="0" w:color="auto"/>
            </w:tcBorders>
            <w:shd w:val="clear" w:color="auto" w:fill="auto"/>
            <w:noWrap/>
            <w:vAlign w:val="center"/>
          </w:tcPr>
          <w:p w14:paraId="043ECD5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32,484 </w:t>
            </w:r>
          </w:p>
        </w:tc>
        <w:tc>
          <w:tcPr>
            <w:tcW w:w="1134" w:type="dxa"/>
            <w:tcBorders>
              <w:top w:val="nil"/>
              <w:left w:val="nil"/>
              <w:bottom w:val="single" w:sz="4" w:space="0" w:color="auto"/>
              <w:right w:val="single" w:sz="4" w:space="0" w:color="auto"/>
            </w:tcBorders>
            <w:shd w:val="clear" w:color="auto" w:fill="auto"/>
            <w:noWrap/>
            <w:vAlign w:val="center"/>
          </w:tcPr>
          <w:p w14:paraId="785783C0"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13,357 </w:t>
            </w:r>
          </w:p>
        </w:tc>
        <w:tc>
          <w:tcPr>
            <w:tcW w:w="992" w:type="dxa"/>
            <w:tcBorders>
              <w:top w:val="nil"/>
              <w:left w:val="nil"/>
              <w:bottom w:val="single" w:sz="4" w:space="0" w:color="auto"/>
              <w:right w:val="single" w:sz="4" w:space="0" w:color="auto"/>
            </w:tcBorders>
            <w:shd w:val="clear" w:color="auto" w:fill="auto"/>
            <w:noWrap/>
            <w:vAlign w:val="center"/>
          </w:tcPr>
          <w:p w14:paraId="5066491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56,097 </w:t>
            </w:r>
          </w:p>
        </w:tc>
      </w:tr>
      <w:tr w:rsidR="00C06ED8" w:rsidRPr="00AD33AB" w14:paraId="7AC90BB8" w14:textId="77777777" w:rsidTr="00474FBE">
        <w:trPr>
          <w:trHeight w:val="300"/>
        </w:trPr>
        <w:tc>
          <w:tcPr>
            <w:tcW w:w="992" w:type="dxa"/>
            <w:vMerge/>
            <w:tcBorders>
              <w:top w:val="nil"/>
              <w:left w:val="single" w:sz="4" w:space="0" w:color="auto"/>
              <w:bottom w:val="single" w:sz="4" w:space="0" w:color="auto"/>
              <w:right w:val="single" w:sz="4" w:space="0" w:color="auto"/>
            </w:tcBorders>
            <w:vAlign w:val="center"/>
            <w:hideMark/>
          </w:tcPr>
          <w:p w14:paraId="0001CF2C" w14:textId="77777777" w:rsidR="00FB7F8A" w:rsidRPr="00AD33AB" w:rsidRDefault="00FB7F8A" w:rsidP="00F7110E">
            <w:pPr>
              <w:widowControl/>
              <w:spacing w:line="280" w:lineRule="exact"/>
              <w:jc w:val="left"/>
              <w:rPr>
                <w:rFonts w:asciiTheme="majorEastAsia" w:eastAsiaTheme="majorEastAsia" w:hAnsiTheme="majorEastAsia" w:cs="ＭＳ Ｐゴシック"/>
                <w:kern w:val="0"/>
                <w:sz w:val="24"/>
                <w:szCs w:val="24"/>
              </w:rPr>
            </w:pPr>
          </w:p>
        </w:tc>
        <w:tc>
          <w:tcPr>
            <w:tcW w:w="284" w:type="dxa"/>
            <w:tcBorders>
              <w:top w:val="nil"/>
              <w:left w:val="nil"/>
              <w:bottom w:val="single" w:sz="4" w:space="0" w:color="auto"/>
              <w:right w:val="single" w:sz="4" w:space="0" w:color="auto"/>
            </w:tcBorders>
            <w:shd w:val="clear" w:color="auto" w:fill="auto"/>
            <w:noWrap/>
            <w:vAlign w:val="center"/>
            <w:hideMark/>
          </w:tcPr>
          <w:p w14:paraId="60757A90"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p>
        </w:tc>
        <w:tc>
          <w:tcPr>
            <w:tcW w:w="992" w:type="dxa"/>
            <w:tcBorders>
              <w:top w:val="single" w:sz="4" w:space="0" w:color="auto"/>
              <w:left w:val="nil"/>
              <w:bottom w:val="single" w:sz="4" w:space="0" w:color="auto"/>
              <w:right w:val="single" w:sz="4" w:space="0" w:color="auto"/>
            </w:tcBorders>
            <w:shd w:val="clear" w:color="000000" w:fill="FFFF99"/>
            <w:vAlign w:val="center"/>
          </w:tcPr>
          <w:p w14:paraId="15EBCD45"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92" w:type="dxa"/>
            <w:tcBorders>
              <w:top w:val="nil"/>
              <w:left w:val="nil"/>
              <w:bottom w:val="single" w:sz="4" w:space="0" w:color="auto"/>
              <w:right w:val="single" w:sz="4" w:space="0" w:color="auto"/>
            </w:tcBorders>
            <w:shd w:val="clear" w:color="auto" w:fill="FFFF99"/>
            <w:noWrap/>
            <w:vAlign w:val="center"/>
          </w:tcPr>
          <w:p w14:paraId="122E8113"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8.3 </w:t>
            </w:r>
          </w:p>
        </w:tc>
        <w:tc>
          <w:tcPr>
            <w:tcW w:w="1418" w:type="dxa"/>
            <w:tcBorders>
              <w:top w:val="nil"/>
              <w:left w:val="nil"/>
              <w:bottom w:val="single" w:sz="4" w:space="0" w:color="auto"/>
              <w:right w:val="single" w:sz="4" w:space="0" w:color="auto"/>
            </w:tcBorders>
            <w:shd w:val="clear" w:color="000000" w:fill="FFFF99"/>
            <w:noWrap/>
            <w:vAlign w:val="center"/>
          </w:tcPr>
          <w:p w14:paraId="1D1A6170"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9.0 </w:t>
            </w:r>
          </w:p>
        </w:tc>
        <w:tc>
          <w:tcPr>
            <w:tcW w:w="1276" w:type="dxa"/>
            <w:tcBorders>
              <w:top w:val="nil"/>
              <w:left w:val="nil"/>
              <w:bottom w:val="single" w:sz="4" w:space="0" w:color="auto"/>
              <w:right w:val="single" w:sz="4" w:space="0" w:color="auto"/>
            </w:tcBorders>
            <w:shd w:val="clear" w:color="000000" w:fill="FFFF99"/>
            <w:noWrap/>
            <w:vAlign w:val="center"/>
          </w:tcPr>
          <w:p w14:paraId="1818CD9F"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 </w:t>
            </w:r>
          </w:p>
        </w:tc>
        <w:tc>
          <w:tcPr>
            <w:tcW w:w="1134" w:type="dxa"/>
            <w:tcBorders>
              <w:top w:val="nil"/>
              <w:left w:val="nil"/>
              <w:bottom w:val="single" w:sz="4" w:space="0" w:color="auto"/>
              <w:right w:val="single" w:sz="4" w:space="0" w:color="auto"/>
            </w:tcBorders>
            <w:shd w:val="clear" w:color="000000" w:fill="FFFF99"/>
            <w:noWrap/>
            <w:vAlign w:val="center"/>
          </w:tcPr>
          <w:p w14:paraId="0A950EA1"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57.9 </w:t>
            </w:r>
          </w:p>
        </w:tc>
        <w:tc>
          <w:tcPr>
            <w:tcW w:w="1134" w:type="dxa"/>
            <w:tcBorders>
              <w:top w:val="nil"/>
              <w:left w:val="nil"/>
              <w:bottom w:val="single" w:sz="4" w:space="0" w:color="auto"/>
              <w:right w:val="single" w:sz="4" w:space="0" w:color="auto"/>
            </w:tcBorders>
            <w:shd w:val="clear" w:color="000000" w:fill="FFFF99"/>
            <w:noWrap/>
            <w:vAlign w:val="center"/>
          </w:tcPr>
          <w:p w14:paraId="135EDD01"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23.8 </w:t>
            </w:r>
          </w:p>
        </w:tc>
        <w:tc>
          <w:tcPr>
            <w:tcW w:w="992" w:type="dxa"/>
            <w:tcBorders>
              <w:top w:val="nil"/>
              <w:left w:val="nil"/>
              <w:bottom w:val="single" w:sz="4" w:space="0" w:color="auto"/>
              <w:right w:val="single" w:sz="4" w:space="0" w:color="auto"/>
            </w:tcBorders>
            <w:shd w:val="clear" w:color="000000" w:fill="FFFF99"/>
            <w:noWrap/>
            <w:vAlign w:val="center"/>
          </w:tcPr>
          <w:p w14:paraId="395130C7"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r>
      <w:tr w:rsidR="00C06ED8" w:rsidRPr="00AD33AB" w14:paraId="33E65488" w14:textId="77777777" w:rsidTr="00297073">
        <w:trPr>
          <w:trHeight w:val="300"/>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39259"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w:t>
            </w:r>
          </w:p>
          <w:p w14:paraId="08A2279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6" w:type="dxa"/>
            <w:gridSpan w:val="2"/>
            <w:tcBorders>
              <w:top w:val="nil"/>
              <w:left w:val="nil"/>
              <w:right w:val="single" w:sz="4" w:space="0" w:color="auto"/>
            </w:tcBorders>
            <w:shd w:val="clear" w:color="auto" w:fill="auto"/>
            <w:noWrap/>
            <w:vAlign w:val="center"/>
            <w:hideMark/>
          </w:tcPr>
          <w:p w14:paraId="4FD59BBA"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992" w:type="dxa"/>
            <w:tcBorders>
              <w:top w:val="nil"/>
              <w:left w:val="nil"/>
              <w:bottom w:val="single" w:sz="4" w:space="0" w:color="auto"/>
              <w:right w:val="single" w:sz="4" w:space="0" w:color="auto"/>
            </w:tcBorders>
            <w:shd w:val="clear" w:color="auto" w:fill="auto"/>
            <w:noWrap/>
            <w:vAlign w:val="center"/>
          </w:tcPr>
          <w:p w14:paraId="50C42089"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4,338 </w:t>
            </w:r>
          </w:p>
        </w:tc>
        <w:tc>
          <w:tcPr>
            <w:tcW w:w="1418" w:type="dxa"/>
            <w:tcBorders>
              <w:top w:val="nil"/>
              <w:left w:val="nil"/>
              <w:bottom w:val="single" w:sz="4" w:space="0" w:color="auto"/>
              <w:right w:val="single" w:sz="4" w:space="0" w:color="auto"/>
            </w:tcBorders>
            <w:shd w:val="clear" w:color="auto" w:fill="auto"/>
            <w:noWrap/>
            <w:vAlign w:val="center"/>
          </w:tcPr>
          <w:p w14:paraId="0F210C2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4,768 </w:t>
            </w:r>
          </w:p>
        </w:tc>
        <w:tc>
          <w:tcPr>
            <w:tcW w:w="1276" w:type="dxa"/>
            <w:tcBorders>
              <w:top w:val="nil"/>
              <w:left w:val="nil"/>
              <w:bottom w:val="single" w:sz="4" w:space="0" w:color="auto"/>
              <w:right w:val="single" w:sz="4" w:space="0" w:color="auto"/>
            </w:tcBorders>
            <w:shd w:val="clear" w:color="auto" w:fill="auto"/>
            <w:noWrap/>
            <w:vAlign w:val="center"/>
          </w:tcPr>
          <w:p w14:paraId="01DCDD1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587 </w:t>
            </w:r>
          </w:p>
        </w:tc>
        <w:tc>
          <w:tcPr>
            <w:tcW w:w="1134" w:type="dxa"/>
            <w:tcBorders>
              <w:top w:val="nil"/>
              <w:left w:val="nil"/>
              <w:bottom w:val="single" w:sz="4" w:space="0" w:color="auto"/>
              <w:right w:val="single" w:sz="4" w:space="0" w:color="auto"/>
            </w:tcBorders>
            <w:shd w:val="clear" w:color="auto" w:fill="auto"/>
            <w:noWrap/>
            <w:vAlign w:val="center"/>
          </w:tcPr>
          <w:p w14:paraId="111B4EF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31,866 </w:t>
            </w:r>
          </w:p>
        </w:tc>
        <w:tc>
          <w:tcPr>
            <w:tcW w:w="1134" w:type="dxa"/>
            <w:tcBorders>
              <w:top w:val="nil"/>
              <w:left w:val="nil"/>
              <w:bottom w:val="single" w:sz="4" w:space="0" w:color="auto"/>
              <w:right w:val="single" w:sz="4" w:space="0" w:color="auto"/>
            </w:tcBorders>
            <w:shd w:val="clear" w:color="auto" w:fill="auto"/>
            <w:noWrap/>
            <w:vAlign w:val="center"/>
          </w:tcPr>
          <w:p w14:paraId="5FB0503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14,308 </w:t>
            </w:r>
          </w:p>
        </w:tc>
        <w:tc>
          <w:tcPr>
            <w:tcW w:w="992" w:type="dxa"/>
            <w:tcBorders>
              <w:top w:val="nil"/>
              <w:left w:val="nil"/>
              <w:bottom w:val="single" w:sz="4" w:space="0" w:color="auto"/>
              <w:right w:val="single" w:sz="4" w:space="0" w:color="auto"/>
            </w:tcBorders>
            <w:shd w:val="clear" w:color="auto" w:fill="auto"/>
            <w:noWrap/>
            <w:vAlign w:val="center"/>
          </w:tcPr>
          <w:p w14:paraId="0A03191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55,867 </w:t>
            </w:r>
          </w:p>
        </w:tc>
      </w:tr>
      <w:tr w:rsidR="00C06ED8" w:rsidRPr="00AD33AB" w14:paraId="6AA0549A" w14:textId="77777777" w:rsidTr="00474FBE">
        <w:trPr>
          <w:trHeight w:val="300"/>
        </w:trPr>
        <w:tc>
          <w:tcPr>
            <w:tcW w:w="992" w:type="dxa"/>
            <w:vMerge/>
            <w:tcBorders>
              <w:top w:val="nil"/>
              <w:left w:val="single" w:sz="4" w:space="0" w:color="auto"/>
              <w:bottom w:val="single" w:sz="4" w:space="0" w:color="auto"/>
              <w:right w:val="single" w:sz="4" w:space="0" w:color="auto"/>
            </w:tcBorders>
            <w:vAlign w:val="center"/>
            <w:hideMark/>
          </w:tcPr>
          <w:p w14:paraId="2645C2B2" w14:textId="77777777" w:rsidR="00FB7F8A" w:rsidRPr="00AD33AB" w:rsidRDefault="00FB7F8A" w:rsidP="00F7110E">
            <w:pPr>
              <w:widowControl/>
              <w:spacing w:line="280" w:lineRule="exact"/>
              <w:jc w:val="left"/>
              <w:rPr>
                <w:rFonts w:asciiTheme="majorEastAsia" w:eastAsiaTheme="majorEastAsia" w:hAnsiTheme="majorEastAsia" w:cs="ＭＳ Ｐゴシック"/>
                <w:kern w:val="0"/>
                <w:sz w:val="24"/>
                <w:szCs w:val="24"/>
              </w:rPr>
            </w:pPr>
          </w:p>
        </w:tc>
        <w:tc>
          <w:tcPr>
            <w:tcW w:w="284" w:type="dxa"/>
            <w:tcBorders>
              <w:top w:val="nil"/>
              <w:left w:val="nil"/>
              <w:bottom w:val="single" w:sz="4" w:space="0" w:color="auto"/>
              <w:right w:val="single" w:sz="4" w:space="0" w:color="auto"/>
            </w:tcBorders>
            <w:shd w:val="clear" w:color="auto" w:fill="auto"/>
            <w:noWrap/>
            <w:vAlign w:val="center"/>
            <w:hideMark/>
          </w:tcPr>
          <w:p w14:paraId="5D4ADF9C"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p>
        </w:tc>
        <w:tc>
          <w:tcPr>
            <w:tcW w:w="992" w:type="dxa"/>
            <w:tcBorders>
              <w:top w:val="single" w:sz="4" w:space="0" w:color="auto"/>
              <w:left w:val="nil"/>
              <w:bottom w:val="single" w:sz="4" w:space="0" w:color="auto"/>
              <w:right w:val="single" w:sz="4" w:space="0" w:color="auto"/>
            </w:tcBorders>
            <w:shd w:val="clear" w:color="000000" w:fill="FFFF99"/>
            <w:vAlign w:val="center"/>
          </w:tcPr>
          <w:p w14:paraId="1C713F50"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92" w:type="dxa"/>
            <w:tcBorders>
              <w:top w:val="nil"/>
              <w:left w:val="nil"/>
              <w:bottom w:val="single" w:sz="4" w:space="0" w:color="auto"/>
              <w:right w:val="single" w:sz="4" w:space="0" w:color="auto"/>
            </w:tcBorders>
            <w:shd w:val="clear" w:color="000000" w:fill="FFFF99"/>
            <w:noWrap/>
            <w:vAlign w:val="center"/>
          </w:tcPr>
          <w:p w14:paraId="3F969929"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7.8 </w:t>
            </w:r>
          </w:p>
        </w:tc>
        <w:tc>
          <w:tcPr>
            <w:tcW w:w="1418" w:type="dxa"/>
            <w:tcBorders>
              <w:top w:val="nil"/>
              <w:left w:val="nil"/>
              <w:bottom w:val="single" w:sz="4" w:space="0" w:color="auto"/>
              <w:right w:val="single" w:sz="4" w:space="0" w:color="auto"/>
            </w:tcBorders>
            <w:shd w:val="clear" w:color="000000" w:fill="FFFF99"/>
            <w:noWrap/>
            <w:vAlign w:val="center"/>
          </w:tcPr>
          <w:p w14:paraId="0F7E7D1C"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8.5 </w:t>
            </w:r>
          </w:p>
        </w:tc>
        <w:tc>
          <w:tcPr>
            <w:tcW w:w="1276" w:type="dxa"/>
            <w:tcBorders>
              <w:top w:val="nil"/>
              <w:left w:val="nil"/>
              <w:bottom w:val="single" w:sz="4" w:space="0" w:color="auto"/>
              <w:right w:val="single" w:sz="4" w:space="0" w:color="auto"/>
            </w:tcBorders>
            <w:shd w:val="clear" w:color="000000" w:fill="FFFF99"/>
            <w:noWrap/>
            <w:vAlign w:val="center"/>
          </w:tcPr>
          <w:p w14:paraId="02924C07"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1.1 </w:t>
            </w:r>
          </w:p>
        </w:tc>
        <w:tc>
          <w:tcPr>
            <w:tcW w:w="1134" w:type="dxa"/>
            <w:tcBorders>
              <w:top w:val="nil"/>
              <w:left w:val="nil"/>
              <w:bottom w:val="single" w:sz="4" w:space="0" w:color="auto"/>
              <w:right w:val="single" w:sz="4" w:space="0" w:color="auto"/>
            </w:tcBorders>
            <w:shd w:val="clear" w:color="000000" w:fill="FFFF99"/>
            <w:noWrap/>
            <w:vAlign w:val="center"/>
          </w:tcPr>
          <w:p w14:paraId="417B6C81"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57.0 </w:t>
            </w:r>
          </w:p>
        </w:tc>
        <w:tc>
          <w:tcPr>
            <w:tcW w:w="1134" w:type="dxa"/>
            <w:tcBorders>
              <w:top w:val="nil"/>
              <w:left w:val="nil"/>
              <w:bottom w:val="single" w:sz="4" w:space="0" w:color="auto"/>
              <w:right w:val="single" w:sz="4" w:space="0" w:color="auto"/>
            </w:tcBorders>
            <w:shd w:val="clear" w:color="000000" w:fill="FFFF99"/>
            <w:noWrap/>
            <w:vAlign w:val="center"/>
          </w:tcPr>
          <w:p w14:paraId="36FE610A"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25.6 </w:t>
            </w:r>
          </w:p>
        </w:tc>
        <w:tc>
          <w:tcPr>
            <w:tcW w:w="992" w:type="dxa"/>
            <w:tcBorders>
              <w:top w:val="nil"/>
              <w:left w:val="nil"/>
              <w:bottom w:val="single" w:sz="4" w:space="0" w:color="auto"/>
              <w:right w:val="single" w:sz="4" w:space="0" w:color="auto"/>
            </w:tcBorders>
            <w:shd w:val="clear" w:color="000000" w:fill="FFFF99"/>
            <w:noWrap/>
            <w:vAlign w:val="center"/>
          </w:tcPr>
          <w:p w14:paraId="57DD94BF"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r>
      <w:tr w:rsidR="00C06ED8" w:rsidRPr="00AD33AB" w14:paraId="56C37E26" w14:textId="77777777" w:rsidTr="00297073">
        <w:trPr>
          <w:trHeight w:val="300"/>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A8365" w14:textId="77777777" w:rsidR="00FB7F8A"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w:t>
            </w:r>
          </w:p>
          <w:p w14:paraId="10EF7F4E"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6" w:type="dxa"/>
            <w:gridSpan w:val="2"/>
            <w:tcBorders>
              <w:top w:val="nil"/>
              <w:left w:val="nil"/>
              <w:right w:val="single" w:sz="4" w:space="0" w:color="auto"/>
            </w:tcBorders>
            <w:shd w:val="clear" w:color="auto" w:fill="auto"/>
            <w:noWrap/>
            <w:vAlign w:val="center"/>
            <w:hideMark/>
          </w:tcPr>
          <w:p w14:paraId="4EF37CFF"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実数</w:t>
            </w:r>
          </w:p>
        </w:tc>
        <w:tc>
          <w:tcPr>
            <w:tcW w:w="992" w:type="dxa"/>
            <w:tcBorders>
              <w:top w:val="nil"/>
              <w:left w:val="nil"/>
              <w:bottom w:val="single" w:sz="4" w:space="0" w:color="auto"/>
              <w:right w:val="single" w:sz="4" w:space="0" w:color="auto"/>
            </w:tcBorders>
            <w:shd w:val="clear" w:color="auto" w:fill="auto"/>
            <w:noWrap/>
            <w:vAlign w:val="center"/>
          </w:tcPr>
          <w:p w14:paraId="6E0F1C2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3,913</w:t>
            </w:r>
          </w:p>
        </w:tc>
        <w:tc>
          <w:tcPr>
            <w:tcW w:w="1418" w:type="dxa"/>
            <w:tcBorders>
              <w:top w:val="nil"/>
              <w:left w:val="nil"/>
              <w:bottom w:val="single" w:sz="4" w:space="0" w:color="auto"/>
              <w:right w:val="single" w:sz="4" w:space="0" w:color="auto"/>
            </w:tcBorders>
            <w:shd w:val="clear" w:color="auto" w:fill="auto"/>
            <w:noWrap/>
            <w:vAlign w:val="center"/>
          </w:tcPr>
          <w:p w14:paraId="54B8C68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4,467</w:t>
            </w:r>
          </w:p>
        </w:tc>
        <w:tc>
          <w:tcPr>
            <w:tcW w:w="1276" w:type="dxa"/>
            <w:tcBorders>
              <w:top w:val="nil"/>
              <w:left w:val="nil"/>
              <w:bottom w:val="single" w:sz="4" w:space="0" w:color="auto"/>
              <w:right w:val="single" w:sz="4" w:space="0" w:color="auto"/>
            </w:tcBorders>
            <w:shd w:val="clear" w:color="auto" w:fill="auto"/>
            <w:noWrap/>
            <w:vAlign w:val="center"/>
          </w:tcPr>
          <w:p w14:paraId="4FA45340"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588</w:t>
            </w:r>
          </w:p>
        </w:tc>
        <w:tc>
          <w:tcPr>
            <w:tcW w:w="1134" w:type="dxa"/>
            <w:tcBorders>
              <w:top w:val="nil"/>
              <w:left w:val="nil"/>
              <w:bottom w:val="single" w:sz="4" w:space="0" w:color="auto"/>
              <w:right w:val="single" w:sz="4" w:space="0" w:color="auto"/>
            </w:tcBorders>
            <w:shd w:val="clear" w:color="auto" w:fill="auto"/>
            <w:noWrap/>
            <w:vAlign w:val="center"/>
          </w:tcPr>
          <w:p w14:paraId="6E1A98E9"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29,531</w:t>
            </w:r>
          </w:p>
        </w:tc>
        <w:tc>
          <w:tcPr>
            <w:tcW w:w="1134" w:type="dxa"/>
            <w:tcBorders>
              <w:top w:val="nil"/>
              <w:left w:val="nil"/>
              <w:bottom w:val="single" w:sz="4" w:space="0" w:color="auto"/>
              <w:right w:val="single" w:sz="4" w:space="0" w:color="auto"/>
            </w:tcBorders>
            <w:shd w:val="clear" w:color="auto" w:fill="auto"/>
            <w:noWrap/>
            <w:vAlign w:val="center"/>
          </w:tcPr>
          <w:p w14:paraId="0D691A9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15,313</w:t>
            </w:r>
          </w:p>
        </w:tc>
        <w:tc>
          <w:tcPr>
            <w:tcW w:w="992" w:type="dxa"/>
            <w:tcBorders>
              <w:top w:val="nil"/>
              <w:left w:val="nil"/>
              <w:bottom w:val="single" w:sz="4" w:space="0" w:color="auto"/>
              <w:right w:val="single" w:sz="4" w:space="0" w:color="auto"/>
            </w:tcBorders>
            <w:shd w:val="clear" w:color="auto" w:fill="auto"/>
            <w:noWrap/>
            <w:vAlign w:val="center"/>
          </w:tcPr>
          <w:p w14:paraId="142E7ECF"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53,812</w:t>
            </w:r>
          </w:p>
        </w:tc>
      </w:tr>
      <w:tr w:rsidR="00C06ED8" w:rsidRPr="00AD33AB" w14:paraId="536107C0" w14:textId="77777777" w:rsidTr="00474FBE">
        <w:trPr>
          <w:trHeight w:val="300"/>
        </w:trPr>
        <w:tc>
          <w:tcPr>
            <w:tcW w:w="992" w:type="dxa"/>
            <w:vMerge/>
            <w:tcBorders>
              <w:top w:val="nil"/>
              <w:left w:val="single" w:sz="4" w:space="0" w:color="auto"/>
              <w:bottom w:val="single" w:sz="4" w:space="0" w:color="auto"/>
              <w:right w:val="single" w:sz="4" w:space="0" w:color="auto"/>
            </w:tcBorders>
            <w:vAlign w:val="center"/>
            <w:hideMark/>
          </w:tcPr>
          <w:p w14:paraId="24CB656D" w14:textId="77777777" w:rsidR="00FB7F8A" w:rsidRPr="00AD33AB" w:rsidRDefault="00FB7F8A" w:rsidP="00F7110E">
            <w:pPr>
              <w:widowControl/>
              <w:spacing w:line="280" w:lineRule="exact"/>
              <w:jc w:val="left"/>
              <w:rPr>
                <w:rFonts w:asciiTheme="majorEastAsia" w:eastAsiaTheme="majorEastAsia" w:hAnsiTheme="majorEastAsia" w:cs="ＭＳ Ｐゴシック"/>
                <w:kern w:val="0"/>
                <w:sz w:val="24"/>
                <w:szCs w:val="24"/>
              </w:rPr>
            </w:pPr>
          </w:p>
        </w:tc>
        <w:tc>
          <w:tcPr>
            <w:tcW w:w="284" w:type="dxa"/>
            <w:tcBorders>
              <w:top w:val="nil"/>
              <w:left w:val="nil"/>
              <w:bottom w:val="single" w:sz="4" w:space="0" w:color="auto"/>
              <w:right w:val="single" w:sz="4" w:space="0" w:color="auto"/>
            </w:tcBorders>
            <w:shd w:val="clear" w:color="auto" w:fill="auto"/>
            <w:noWrap/>
            <w:vAlign w:val="center"/>
            <w:hideMark/>
          </w:tcPr>
          <w:p w14:paraId="29FED679"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p>
        </w:tc>
        <w:tc>
          <w:tcPr>
            <w:tcW w:w="992" w:type="dxa"/>
            <w:tcBorders>
              <w:top w:val="single" w:sz="4" w:space="0" w:color="auto"/>
              <w:left w:val="nil"/>
              <w:bottom w:val="single" w:sz="4" w:space="0" w:color="auto"/>
              <w:right w:val="single" w:sz="4" w:space="0" w:color="auto"/>
            </w:tcBorders>
            <w:shd w:val="clear" w:color="000000" w:fill="FFFF99"/>
            <w:vAlign w:val="center"/>
          </w:tcPr>
          <w:p w14:paraId="3076AB90" w14:textId="77777777" w:rsidR="00FB7F8A" w:rsidRPr="00AD33AB" w:rsidRDefault="00FB7F8A"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92" w:type="dxa"/>
            <w:tcBorders>
              <w:top w:val="nil"/>
              <w:left w:val="nil"/>
              <w:bottom w:val="single" w:sz="4" w:space="0" w:color="auto"/>
              <w:right w:val="single" w:sz="4" w:space="0" w:color="auto"/>
            </w:tcBorders>
            <w:shd w:val="clear" w:color="000000" w:fill="FFFF99"/>
            <w:noWrap/>
            <w:vAlign w:val="center"/>
          </w:tcPr>
          <w:p w14:paraId="53A0715A"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7.3</w:t>
            </w:r>
          </w:p>
        </w:tc>
        <w:tc>
          <w:tcPr>
            <w:tcW w:w="1418" w:type="dxa"/>
            <w:tcBorders>
              <w:top w:val="nil"/>
              <w:left w:val="nil"/>
              <w:bottom w:val="single" w:sz="4" w:space="0" w:color="auto"/>
              <w:right w:val="single" w:sz="4" w:space="0" w:color="auto"/>
            </w:tcBorders>
            <w:shd w:val="clear" w:color="000000" w:fill="FFFF99"/>
            <w:noWrap/>
            <w:vAlign w:val="center"/>
          </w:tcPr>
          <w:p w14:paraId="4D2972D2"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8.3</w:t>
            </w:r>
          </w:p>
        </w:tc>
        <w:tc>
          <w:tcPr>
            <w:tcW w:w="1276" w:type="dxa"/>
            <w:tcBorders>
              <w:top w:val="nil"/>
              <w:left w:val="nil"/>
              <w:bottom w:val="single" w:sz="4" w:space="0" w:color="auto"/>
              <w:right w:val="single" w:sz="4" w:space="0" w:color="auto"/>
            </w:tcBorders>
            <w:shd w:val="clear" w:color="000000" w:fill="FFFF99"/>
            <w:noWrap/>
            <w:vAlign w:val="center"/>
          </w:tcPr>
          <w:p w14:paraId="4A26B60F"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w:t>
            </w:r>
          </w:p>
        </w:tc>
        <w:tc>
          <w:tcPr>
            <w:tcW w:w="1134" w:type="dxa"/>
            <w:tcBorders>
              <w:top w:val="nil"/>
              <w:left w:val="nil"/>
              <w:bottom w:val="single" w:sz="4" w:space="0" w:color="auto"/>
              <w:right w:val="single" w:sz="4" w:space="0" w:color="auto"/>
            </w:tcBorders>
            <w:shd w:val="clear" w:color="000000" w:fill="FFFF99"/>
            <w:noWrap/>
            <w:vAlign w:val="center"/>
          </w:tcPr>
          <w:p w14:paraId="4A233A23"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54.9</w:t>
            </w:r>
          </w:p>
        </w:tc>
        <w:tc>
          <w:tcPr>
            <w:tcW w:w="1134" w:type="dxa"/>
            <w:tcBorders>
              <w:top w:val="nil"/>
              <w:left w:val="nil"/>
              <w:bottom w:val="single" w:sz="4" w:space="0" w:color="auto"/>
              <w:right w:val="single" w:sz="4" w:space="0" w:color="auto"/>
            </w:tcBorders>
            <w:shd w:val="clear" w:color="000000" w:fill="FFFF99"/>
            <w:noWrap/>
            <w:vAlign w:val="center"/>
          </w:tcPr>
          <w:p w14:paraId="447A1EA4"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28.5</w:t>
            </w:r>
          </w:p>
        </w:tc>
        <w:tc>
          <w:tcPr>
            <w:tcW w:w="992" w:type="dxa"/>
            <w:tcBorders>
              <w:top w:val="nil"/>
              <w:left w:val="nil"/>
              <w:bottom w:val="single" w:sz="4" w:space="0" w:color="auto"/>
              <w:right w:val="single" w:sz="4" w:space="0" w:color="auto"/>
            </w:tcBorders>
            <w:shd w:val="clear" w:color="000000" w:fill="FFFF99"/>
            <w:noWrap/>
            <w:vAlign w:val="center"/>
          </w:tcPr>
          <w:p w14:paraId="1BF64FD3" w14:textId="77777777" w:rsidR="00FB7F8A" w:rsidRPr="00AD33AB" w:rsidRDefault="00FB7F8A"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r w:rsidR="005E2430" w:rsidRPr="00AD33AB" w14:paraId="4EC2D290" w14:textId="77777777" w:rsidTr="00FB7F8A">
        <w:trPr>
          <w:trHeight w:val="300"/>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33022"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増減率（H21→H28)</w:t>
            </w:r>
          </w:p>
        </w:tc>
        <w:tc>
          <w:tcPr>
            <w:tcW w:w="992" w:type="dxa"/>
            <w:tcBorders>
              <w:top w:val="nil"/>
              <w:left w:val="nil"/>
              <w:bottom w:val="single" w:sz="4" w:space="0" w:color="auto"/>
              <w:right w:val="single" w:sz="4" w:space="0" w:color="auto"/>
            </w:tcBorders>
            <w:shd w:val="clear" w:color="auto" w:fill="auto"/>
            <w:noWrap/>
            <w:vAlign w:val="center"/>
            <w:hideMark/>
          </w:tcPr>
          <w:p w14:paraId="7A0A6AF4"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 </w:t>
            </w:r>
          </w:p>
        </w:tc>
        <w:tc>
          <w:tcPr>
            <w:tcW w:w="1418" w:type="dxa"/>
            <w:tcBorders>
              <w:top w:val="nil"/>
              <w:left w:val="nil"/>
              <w:bottom w:val="single" w:sz="4" w:space="0" w:color="auto"/>
              <w:right w:val="single" w:sz="4" w:space="0" w:color="auto"/>
            </w:tcBorders>
            <w:shd w:val="clear" w:color="auto" w:fill="auto"/>
            <w:noWrap/>
            <w:vAlign w:val="center"/>
            <w:hideMark/>
          </w:tcPr>
          <w:p w14:paraId="7CB61457"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△0.7 </w:t>
            </w:r>
          </w:p>
        </w:tc>
        <w:tc>
          <w:tcPr>
            <w:tcW w:w="1276" w:type="dxa"/>
            <w:tcBorders>
              <w:top w:val="nil"/>
              <w:left w:val="nil"/>
              <w:bottom w:val="single" w:sz="4" w:space="0" w:color="auto"/>
              <w:right w:val="single" w:sz="4" w:space="0" w:color="auto"/>
            </w:tcBorders>
            <w:shd w:val="clear" w:color="auto" w:fill="auto"/>
            <w:noWrap/>
            <w:vAlign w:val="center"/>
            <w:hideMark/>
          </w:tcPr>
          <w:p w14:paraId="703737A0"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0.1 </w:t>
            </w:r>
          </w:p>
        </w:tc>
        <w:tc>
          <w:tcPr>
            <w:tcW w:w="1134" w:type="dxa"/>
            <w:tcBorders>
              <w:top w:val="nil"/>
              <w:left w:val="nil"/>
              <w:bottom w:val="single" w:sz="4" w:space="0" w:color="auto"/>
              <w:right w:val="single" w:sz="4" w:space="0" w:color="auto"/>
            </w:tcBorders>
            <w:shd w:val="clear" w:color="auto" w:fill="auto"/>
            <w:noWrap/>
            <w:vAlign w:val="center"/>
            <w:hideMark/>
          </w:tcPr>
          <w:p w14:paraId="115DF63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△3.0 </w:t>
            </w:r>
          </w:p>
        </w:tc>
        <w:tc>
          <w:tcPr>
            <w:tcW w:w="1134" w:type="dxa"/>
            <w:tcBorders>
              <w:top w:val="nil"/>
              <w:left w:val="nil"/>
              <w:bottom w:val="single" w:sz="4" w:space="0" w:color="auto"/>
              <w:right w:val="single" w:sz="4" w:space="0" w:color="auto"/>
            </w:tcBorders>
            <w:shd w:val="clear" w:color="auto" w:fill="auto"/>
            <w:noWrap/>
            <w:vAlign w:val="center"/>
            <w:hideMark/>
          </w:tcPr>
          <w:p w14:paraId="5CBBE7B6"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4.7 </w:t>
            </w:r>
          </w:p>
        </w:tc>
        <w:tc>
          <w:tcPr>
            <w:tcW w:w="992" w:type="dxa"/>
            <w:tcBorders>
              <w:top w:val="nil"/>
              <w:left w:val="nil"/>
              <w:bottom w:val="single" w:sz="4" w:space="0" w:color="auto"/>
              <w:right w:val="single" w:sz="4" w:space="0" w:color="auto"/>
            </w:tcBorders>
            <w:shd w:val="clear" w:color="auto" w:fill="auto"/>
            <w:noWrap/>
            <w:vAlign w:val="center"/>
            <w:hideMark/>
          </w:tcPr>
          <w:p w14:paraId="2FB50663" w14:textId="77777777" w:rsidR="005E2430" w:rsidRPr="00AD33AB" w:rsidRDefault="005E2430" w:rsidP="00F7110E">
            <w:pPr>
              <w:widowControl/>
              <w:spacing w:line="280" w:lineRule="exact"/>
              <w:ind w:left="360" w:right="716"/>
              <w:rPr>
                <w:rFonts w:asciiTheme="majorEastAsia" w:eastAsiaTheme="majorEastAsia" w:hAnsiTheme="majorEastAsia" w:cs="ＭＳ Ｐゴシック"/>
                <w:kern w:val="0"/>
                <w:sz w:val="24"/>
                <w:szCs w:val="24"/>
              </w:rPr>
            </w:pPr>
          </w:p>
        </w:tc>
      </w:tr>
    </w:tbl>
    <w:p w14:paraId="2314CCE9" w14:textId="77777777" w:rsidR="005E2430" w:rsidRPr="00AD33AB" w:rsidRDefault="005E2430" w:rsidP="005E2430">
      <w:pPr>
        <w:ind w:leftChars="-1" w:left="-1" w:hanging="1"/>
        <w:rPr>
          <w:rFonts w:asciiTheme="majorEastAsia" w:eastAsiaTheme="majorEastAsia" w:hAnsiTheme="majorEastAsia"/>
          <w:sz w:val="24"/>
          <w:szCs w:val="24"/>
        </w:rPr>
      </w:pPr>
    </w:p>
    <w:bookmarkEnd w:id="1"/>
    <w:p w14:paraId="7005BE04" w14:textId="77777777" w:rsidR="005E2430" w:rsidRPr="00AD33AB" w:rsidRDefault="005E2430" w:rsidP="006B7A07">
      <w:pPr>
        <w:ind w:firstLineChars="100" w:firstLine="281"/>
        <w:rPr>
          <w:rFonts w:asciiTheme="majorEastAsia" w:eastAsiaTheme="majorEastAsia" w:hAnsiTheme="majorEastAsia"/>
          <w:b/>
          <w:bCs/>
          <w:sz w:val="24"/>
          <w:szCs w:val="24"/>
        </w:rPr>
      </w:pPr>
      <w:r w:rsidRPr="00AD33AB">
        <w:rPr>
          <w:rFonts w:asciiTheme="majorEastAsia" w:eastAsiaTheme="majorEastAsia" w:hAnsiTheme="majorEastAsia" w:hint="eastAsia"/>
          <w:b/>
          <w:bCs/>
          <w:sz w:val="28"/>
          <w:szCs w:val="24"/>
        </w:rPr>
        <w:t>③　障がい等級別</w:t>
      </w:r>
    </w:p>
    <w:p w14:paraId="27578236" w14:textId="77777777" w:rsidR="005E2430" w:rsidRPr="00AD33AB" w:rsidRDefault="005E2430" w:rsidP="005E2430">
      <w:pPr>
        <w:ind w:leftChars="129" w:left="271" w:firstLineChars="129" w:firstLine="3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障がい等級別で見てみると、１～２級の重度障がい者については、平成21年度では27,274人（構成比48.6％）であるのに対して、平成28年度では26,658人(構成比49.5％)となっています。</w:t>
      </w:r>
    </w:p>
    <w:p w14:paraId="632B14AD" w14:textId="77777777" w:rsidR="00995438" w:rsidRPr="00AD33AB" w:rsidRDefault="00995438" w:rsidP="00D9052A">
      <w:pPr>
        <w:ind w:rightChars="-70" w:right="-147"/>
        <w:jc w:val="left"/>
        <w:rPr>
          <w:rFonts w:asciiTheme="majorEastAsia" w:eastAsiaTheme="majorEastAsia" w:hAnsiTheme="majorEastAsia"/>
          <w:sz w:val="24"/>
          <w:szCs w:val="24"/>
        </w:rPr>
      </w:pPr>
    </w:p>
    <w:p w14:paraId="06C5207F" w14:textId="77777777" w:rsidR="005E2430" w:rsidRPr="00AD33AB" w:rsidRDefault="005E2430" w:rsidP="00E710FF">
      <w:pPr>
        <w:ind w:rightChars="-70" w:right="-147"/>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表３　障がい等級別身体障がい者数（各年度３月31日現在</w:t>
      </w:r>
      <w:r w:rsidR="00E710FF" w:rsidRPr="00AD33AB">
        <w:rPr>
          <w:rFonts w:asciiTheme="majorEastAsia" w:eastAsiaTheme="majorEastAsia" w:hAnsiTheme="majorEastAsia"/>
          <w:sz w:val="24"/>
          <w:szCs w:val="24"/>
        </w:rPr>
        <w:t>）</w:t>
      </w:r>
      <w:r w:rsidR="00E710FF" w:rsidRPr="00AD33AB">
        <w:rPr>
          <w:rFonts w:asciiTheme="majorEastAsia" w:eastAsiaTheme="majorEastAsia" w:hAnsiTheme="majorEastAsia" w:hint="eastAsia"/>
          <w:sz w:val="24"/>
          <w:szCs w:val="24"/>
        </w:rPr>
        <w:t xml:space="preserve"> </w:t>
      </w:r>
      <w:r w:rsidR="00E710FF" w:rsidRPr="00AD33AB">
        <w:rPr>
          <w:rFonts w:asciiTheme="majorEastAsia" w:eastAsiaTheme="majorEastAsia" w:hAnsiTheme="majorEastAsia"/>
          <w:sz w:val="24"/>
          <w:szCs w:val="24"/>
        </w:rPr>
        <w:t xml:space="preserve">         </w:t>
      </w:r>
      <w:r w:rsidR="00E710FF"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(人・％)</w:t>
      </w:r>
    </w:p>
    <w:tbl>
      <w:tblPr>
        <w:tblW w:w="9145" w:type="dxa"/>
        <w:tblInd w:w="94" w:type="dxa"/>
        <w:tblLayout w:type="fixed"/>
        <w:tblCellMar>
          <w:left w:w="99" w:type="dxa"/>
          <w:right w:w="99" w:type="dxa"/>
        </w:tblCellMar>
        <w:tblLook w:val="04A0" w:firstRow="1" w:lastRow="0" w:firstColumn="1" w:lastColumn="0" w:noHBand="0" w:noVBand="1"/>
      </w:tblPr>
      <w:tblGrid>
        <w:gridCol w:w="855"/>
        <w:gridCol w:w="282"/>
        <w:gridCol w:w="993"/>
        <w:gridCol w:w="918"/>
        <w:gridCol w:w="1015"/>
        <w:gridCol w:w="996"/>
        <w:gridCol w:w="1036"/>
        <w:gridCol w:w="1018"/>
        <w:gridCol w:w="1016"/>
        <w:gridCol w:w="1016"/>
      </w:tblGrid>
      <w:tr w:rsidR="00C06ED8" w:rsidRPr="00AD33AB" w14:paraId="23C68062" w14:textId="77777777" w:rsidTr="004554E1">
        <w:trPr>
          <w:trHeight w:val="270"/>
        </w:trPr>
        <w:tc>
          <w:tcPr>
            <w:tcW w:w="2130" w:type="dxa"/>
            <w:gridSpan w:val="3"/>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37C4DFA"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bookmarkStart w:id="2" w:name="OLE_LINK3"/>
            <w:r w:rsidRPr="00AD33AB">
              <w:rPr>
                <w:rFonts w:asciiTheme="majorEastAsia" w:eastAsiaTheme="majorEastAsia" w:hAnsiTheme="majorEastAsia" w:cs="ＭＳ Ｐゴシック" w:hint="eastAsia"/>
                <w:kern w:val="0"/>
                <w:sz w:val="24"/>
                <w:szCs w:val="24"/>
              </w:rPr>
              <w:t>区　　分</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2C83F3E"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201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72F1C0B"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重　　度</w:t>
            </w:r>
          </w:p>
        </w:tc>
        <w:tc>
          <w:tcPr>
            <w:tcW w:w="205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553A8C4"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中　　度</w:t>
            </w:r>
          </w:p>
        </w:tc>
        <w:tc>
          <w:tcPr>
            <w:tcW w:w="2032"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57E27B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軽　　度</w:t>
            </w:r>
          </w:p>
        </w:tc>
      </w:tr>
      <w:tr w:rsidR="00C06ED8" w:rsidRPr="00AD33AB" w14:paraId="3EE5E546" w14:textId="77777777" w:rsidTr="004554E1">
        <w:trPr>
          <w:trHeight w:val="270"/>
        </w:trPr>
        <w:tc>
          <w:tcPr>
            <w:tcW w:w="2130" w:type="dxa"/>
            <w:gridSpan w:val="3"/>
            <w:vMerge/>
            <w:tcBorders>
              <w:top w:val="single" w:sz="4" w:space="0" w:color="auto"/>
              <w:left w:val="single" w:sz="4" w:space="0" w:color="auto"/>
              <w:bottom w:val="single" w:sz="4" w:space="0" w:color="auto"/>
              <w:right w:val="single" w:sz="4" w:space="0" w:color="auto"/>
            </w:tcBorders>
            <w:vAlign w:val="center"/>
            <w:hideMark/>
          </w:tcPr>
          <w:p w14:paraId="1137EE78"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9C43448"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1015" w:type="dxa"/>
            <w:tcBorders>
              <w:top w:val="nil"/>
              <w:left w:val="nil"/>
              <w:bottom w:val="single" w:sz="4" w:space="0" w:color="auto"/>
              <w:right w:val="single" w:sz="4" w:space="0" w:color="auto"/>
            </w:tcBorders>
            <w:shd w:val="clear" w:color="000000" w:fill="FFFF00"/>
            <w:noWrap/>
            <w:vAlign w:val="bottom"/>
            <w:hideMark/>
          </w:tcPr>
          <w:p w14:paraId="67167AF5"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１級</w:t>
            </w:r>
          </w:p>
        </w:tc>
        <w:tc>
          <w:tcPr>
            <w:tcW w:w="996" w:type="dxa"/>
            <w:tcBorders>
              <w:top w:val="nil"/>
              <w:left w:val="nil"/>
              <w:bottom w:val="single" w:sz="4" w:space="0" w:color="auto"/>
              <w:right w:val="single" w:sz="4" w:space="0" w:color="auto"/>
            </w:tcBorders>
            <w:shd w:val="clear" w:color="000000" w:fill="FFFF00"/>
            <w:noWrap/>
            <w:vAlign w:val="bottom"/>
            <w:hideMark/>
          </w:tcPr>
          <w:p w14:paraId="6477E9CF"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２級</w:t>
            </w:r>
          </w:p>
        </w:tc>
        <w:tc>
          <w:tcPr>
            <w:tcW w:w="1036" w:type="dxa"/>
            <w:tcBorders>
              <w:top w:val="nil"/>
              <w:left w:val="nil"/>
              <w:bottom w:val="single" w:sz="4" w:space="0" w:color="auto"/>
              <w:right w:val="single" w:sz="4" w:space="0" w:color="auto"/>
            </w:tcBorders>
            <w:shd w:val="clear" w:color="000000" w:fill="FFFF00"/>
            <w:noWrap/>
            <w:vAlign w:val="bottom"/>
            <w:hideMark/>
          </w:tcPr>
          <w:p w14:paraId="67519E1C"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３級</w:t>
            </w:r>
          </w:p>
        </w:tc>
        <w:tc>
          <w:tcPr>
            <w:tcW w:w="1018" w:type="dxa"/>
            <w:tcBorders>
              <w:top w:val="nil"/>
              <w:left w:val="nil"/>
              <w:bottom w:val="single" w:sz="4" w:space="0" w:color="auto"/>
              <w:right w:val="single" w:sz="4" w:space="0" w:color="auto"/>
            </w:tcBorders>
            <w:shd w:val="clear" w:color="000000" w:fill="FFFF00"/>
            <w:noWrap/>
            <w:vAlign w:val="bottom"/>
            <w:hideMark/>
          </w:tcPr>
          <w:p w14:paraId="412B984D"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４級</w:t>
            </w:r>
          </w:p>
        </w:tc>
        <w:tc>
          <w:tcPr>
            <w:tcW w:w="1016" w:type="dxa"/>
            <w:tcBorders>
              <w:top w:val="nil"/>
              <w:left w:val="nil"/>
              <w:bottom w:val="single" w:sz="4" w:space="0" w:color="auto"/>
              <w:right w:val="single" w:sz="4" w:space="0" w:color="auto"/>
            </w:tcBorders>
            <w:shd w:val="clear" w:color="000000" w:fill="FFFF00"/>
            <w:noWrap/>
            <w:vAlign w:val="bottom"/>
            <w:hideMark/>
          </w:tcPr>
          <w:p w14:paraId="407E8CAD"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５級</w:t>
            </w:r>
          </w:p>
        </w:tc>
        <w:tc>
          <w:tcPr>
            <w:tcW w:w="1016" w:type="dxa"/>
            <w:tcBorders>
              <w:top w:val="nil"/>
              <w:left w:val="nil"/>
              <w:bottom w:val="single" w:sz="4" w:space="0" w:color="auto"/>
              <w:right w:val="single" w:sz="4" w:space="0" w:color="auto"/>
            </w:tcBorders>
            <w:shd w:val="clear" w:color="000000" w:fill="FFFF00"/>
            <w:noWrap/>
            <w:vAlign w:val="bottom"/>
            <w:hideMark/>
          </w:tcPr>
          <w:p w14:paraId="51E7A65B"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６級</w:t>
            </w:r>
          </w:p>
        </w:tc>
      </w:tr>
      <w:tr w:rsidR="00C06ED8" w:rsidRPr="00AD33AB" w14:paraId="36513862" w14:textId="77777777" w:rsidTr="004554E1">
        <w:trPr>
          <w:trHeight w:val="270"/>
        </w:trPr>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14:paraId="14997DB5" w14:textId="77777777" w:rsidR="00474FBE"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w:t>
            </w:r>
          </w:p>
          <w:p w14:paraId="5F7842F9"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5" w:type="dxa"/>
            <w:gridSpan w:val="2"/>
            <w:tcBorders>
              <w:top w:val="nil"/>
              <w:left w:val="nil"/>
              <w:right w:val="single" w:sz="4" w:space="0" w:color="auto"/>
            </w:tcBorders>
            <w:shd w:val="clear" w:color="auto" w:fill="auto"/>
            <w:noWrap/>
            <w:vAlign w:val="bottom"/>
            <w:hideMark/>
          </w:tcPr>
          <w:p w14:paraId="23AE2978"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総数</w:t>
            </w:r>
          </w:p>
        </w:tc>
        <w:tc>
          <w:tcPr>
            <w:tcW w:w="918" w:type="dxa"/>
            <w:tcBorders>
              <w:top w:val="nil"/>
              <w:left w:val="nil"/>
              <w:bottom w:val="single" w:sz="4" w:space="0" w:color="auto"/>
              <w:right w:val="single" w:sz="4" w:space="0" w:color="auto"/>
            </w:tcBorders>
            <w:shd w:val="clear" w:color="auto" w:fill="auto"/>
            <w:noWrap/>
            <w:vAlign w:val="bottom"/>
          </w:tcPr>
          <w:p w14:paraId="6B79A05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56,097 </w:t>
            </w:r>
          </w:p>
        </w:tc>
        <w:tc>
          <w:tcPr>
            <w:tcW w:w="1015" w:type="dxa"/>
            <w:tcBorders>
              <w:top w:val="nil"/>
              <w:left w:val="nil"/>
              <w:bottom w:val="single" w:sz="4" w:space="0" w:color="auto"/>
              <w:right w:val="single" w:sz="4" w:space="0" w:color="auto"/>
            </w:tcBorders>
            <w:shd w:val="clear" w:color="auto" w:fill="auto"/>
            <w:noWrap/>
            <w:vAlign w:val="bottom"/>
          </w:tcPr>
          <w:p w14:paraId="3409B301"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17,572 </w:t>
            </w:r>
          </w:p>
        </w:tc>
        <w:tc>
          <w:tcPr>
            <w:tcW w:w="996" w:type="dxa"/>
            <w:tcBorders>
              <w:top w:val="nil"/>
              <w:left w:val="nil"/>
              <w:bottom w:val="single" w:sz="4" w:space="0" w:color="auto"/>
              <w:right w:val="single" w:sz="4" w:space="0" w:color="auto"/>
            </w:tcBorders>
            <w:shd w:val="clear" w:color="auto" w:fill="auto"/>
            <w:noWrap/>
            <w:vAlign w:val="bottom"/>
          </w:tcPr>
          <w:p w14:paraId="7324EF39"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9,702 </w:t>
            </w:r>
          </w:p>
        </w:tc>
        <w:tc>
          <w:tcPr>
            <w:tcW w:w="1036" w:type="dxa"/>
            <w:tcBorders>
              <w:top w:val="nil"/>
              <w:left w:val="nil"/>
              <w:bottom w:val="single" w:sz="4" w:space="0" w:color="auto"/>
              <w:right w:val="single" w:sz="4" w:space="0" w:color="auto"/>
            </w:tcBorders>
            <w:shd w:val="clear" w:color="auto" w:fill="auto"/>
            <w:noWrap/>
            <w:vAlign w:val="bottom"/>
          </w:tcPr>
          <w:p w14:paraId="6AFA50F2"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8,853 </w:t>
            </w:r>
          </w:p>
        </w:tc>
        <w:tc>
          <w:tcPr>
            <w:tcW w:w="1018" w:type="dxa"/>
            <w:tcBorders>
              <w:top w:val="nil"/>
              <w:left w:val="nil"/>
              <w:bottom w:val="single" w:sz="4" w:space="0" w:color="auto"/>
              <w:right w:val="single" w:sz="4" w:space="0" w:color="auto"/>
            </w:tcBorders>
            <w:shd w:val="clear" w:color="auto" w:fill="auto"/>
            <w:noWrap/>
            <w:vAlign w:val="bottom"/>
          </w:tcPr>
          <w:p w14:paraId="20003BD8"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11,441 </w:t>
            </w:r>
          </w:p>
        </w:tc>
        <w:tc>
          <w:tcPr>
            <w:tcW w:w="1016" w:type="dxa"/>
            <w:tcBorders>
              <w:top w:val="nil"/>
              <w:left w:val="nil"/>
              <w:bottom w:val="single" w:sz="4" w:space="0" w:color="auto"/>
              <w:right w:val="single" w:sz="4" w:space="0" w:color="auto"/>
            </w:tcBorders>
            <w:shd w:val="clear" w:color="auto" w:fill="auto"/>
            <w:noWrap/>
            <w:vAlign w:val="bottom"/>
          </w:tcPr>
          <w:p w14:paraId="44047E8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4,323 </w:t>
            </w:r>
          </w:p>
        </w:tc>
        <w:tc>
          <w:tcPr>
            <w:tcW w:w="1016" w:type="dxa"/>
            <w:tcBorders>
              <w:top w:val="nil"/>
              <w:left w:val="nil"/>
              <w:bottom w:val="single" w:sz="4" w:space="0" w:color="auto"/>
              <w:right w:val="single" w:sz="4" w:space="0" w:color="auto"/>
            </w:tcBorders>
            <w:shd w:val="clear" w:color="auto" w:fill="auto"/>
            <w:noWrap/>
            <w:vAlign w:val="bottom"/>
          </w:tcPr>
          <w:p w14:paraId="7B7799B9"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4,206 </w:t>
            </w:r>
          </w:p>
        </w:tc>
      </w:tr>
      <w:tr w:rsidR="00C06ED8" w:rsidRPr="00AD33AB" w14:paraId="04C30BFF"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64ECC9E9"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6B0AE654"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1C3319EE"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6F768B36"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c>
          <w:tcPr>
            <w:tcW w:w="1015" w:type="dxa"/>
            <w:tcBorders>
              <w:top w:val="nil"/>
              <w:left w:val="nil"/>
              <w:bottom w:val="single" w:sz="4" w:space="0" w:color="auto"/>
              <w:right w:val="single" w:sz="4" w:space="0" w:color="auto"/>
            </w:tcBorders>
            <w:shd w:val="clear" w:color="auto" w:fill="FFFF99"/>
            <w:noWrap/>
            <w:vAlign w:val="bottom"/>
          </w:tcPr>
          <w:p w14:paraId="31C788F5"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31.3 </w:t>
            </w:r>
          </w:p>
        </w:tc>
        <w:tc>
          <w:tcPr>
            <w:tcW w:w="996" w:type="dxa"/>
            <w:tcBorders>
              <w:top w:val="nil"/>
              <w:left w:val="nil"/>
              <w:bottom w:val="single" w:sz="4" w:space="0" w:color="auto"/>
              <w:right w:val="single" w:sz="4" w:space="0" w:color="auto"/>
            </w:tcBorders>
            <w:shd w:val="clear" w:color="auto" w:fill="FFFF99"/>
            <w:noWrap/>
            <w:vAlign w:val="bottom"/>
          </w:tcPr>
          <w:p w14:paraId="4EDE000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17.3 </w:t>
            </w:r>
          </w:p>
        </w:tc>
        <w:tc>
          <w:tcPr>
            <w:tcW w:w="1036" w:type="dxa"/>
            <w:tcBorders>
              <w:top w:val="nil"/>
              <w:left w:val="nil"/>
              <w:bottom w:val="single" w:sz="4" w:space="0" w:color="auto"/>
              <w:right w:val="single" w:sz="4" w:space="0" w:color="auto"/>
            </w:tcBorders>
            <w:shd w:val="clear" w:color="auto" w:fill="FFFF99"/>
            <w:noWrap/>
            <w:vAlign w:val="bottom"/>
          </w:tcPr>
          <w:p w14:paraId="35B43BB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15.8 </w:t>
            </w:r>
          </w:p>
        </w:tc>
        <w:tc>
          <w:tcPr>
            <w:tcW w:w="1018" w:type="dxa"/>
            <w:tcBorders>
              <w:top w:val="nil"/>
              <w:left w:val="nil"/>
              <w:bottom w:val="single" w:sz="4" w:space="0" w:color="auto"/>
              <w:right w:val="single" w:sz="4" w:space="0" w:color="auto"/>
            </w:tcBorders>
            <w:shd w:val="clear" w:color="auto" w:fill="FFFF99"/>
            <w:noWrap/>
            <w:vAlign w:val="bottom"/>
          </w:tcPr>
          <w:p w14:paraId="5E641BF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20.4 </w:t>
            </w:r>
          </w:p>
        </w:tc>
        <w:tc>
          <w:tcPr>
            <w:tcW w:w="1016" w:type="dxa"/>
            <w:tcBorders>
              <w:top w:val="nil"/>
              <w:left w:val="nil"/>
              <w:bottom w:val="single" w:sz="4" w:space="0" w:color="auto"/>
              <w:right w:val="single" w:sz="4" w:space="0" w:color="auto"/>
            </w:tcBorders>
            <w:shd w:val="clear" w:color="auto" w:fill="FFFF99"/>
            <w:noWrap/>
            <w:vAlign w:val="bottom"/>
          </w:tcPr>
          <w:p w14:paraId="4191EB4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7.7 </w:t>
            </w:r>
          </w:p>
        </w:tc>
        <w:tc>
          <w:tcPr>
            <w:tcW w:w="1016" w:type="dxa"/>
            <w:tcBorders>
              <w:top w:val="nil"/>
              <w:left w:val="nil"/>
              <w:bottom w:val="single" w:sz="4" w:space="0" w:color="auto"/>
              <w:right w:val="single" w:sz="4" w:space="0" w:color="auto"/>
            </w:tcBorders>
            <w:shd w:val="clear" w:color="auto" w:fill="FFFF99"/>
            <w:noWrap/>
            <w:vAlign w:val="bottom"/>
          </w:tcPr>
          <w:p w14:paraId="15FC227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7.5 </w:t>
            </w:r>
          </w:p>
        </w:tc>
      </w:tr>
      <w:tr w:rsidR="00C06ED8" w:rsidRPr="00AD33AB" w14:paraId="26D5689D"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49AFE42B" w14:textId="77777777" w:rsidR="005E2430" w:rsidRPr="00AD33AB" w:rsidRDefault="005E2430" w:rsidP="00F7110E">
            <w:pPr>
              <w:widowControl/>
              <w:spacing w:line="280" w:lineRule="exact"/>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7BD117BD" w14:textId="77777777" w:rsidR="005E2430" w:rsidRPr="00AD33AB" w:rsidRDefault="005E2430"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視覚</w:t>
            </w:r>
          </w:p>
        </w:tc>
        <w:tc>
          <w:tcPr>
            <w:tcW w:w="918" w:type="dxa"/>
            <w:tcBorders>
              <w:top w:val="nil"/>
              <w:left w:val="nil"/>
              <w:bottom w:val="single" w:sz="4" w:space="0" w:color="auto"/>
              <w:right w:val="single" w:sz="4" w:space="0" w:color="auto"/>
            </w:tcBorders>
            <w:shd w:val="clear" w:color="auto" w:fill="auto"/>
            <w:noWrap/>
            <w:vAlign w:val="bottom"/>
          </w:tcPr>
          <w:p w14:paraId="1F88B0DD"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4,631 </w:t>
            </w:r>
          </w:p>
        </w:tc>
        <w:tc>
          <w:tcPr>
            <w:tcW w:w="1015" w:type="dxa"/>
            <w:tcBorders>
              <w:top w:val="nil"/>
              <w:left w:val="nil"/>
              <w:bottom w:val="single" w:sz="4" w:space="0" w:color="auto"/>
              <w:right w:val="single" w:sz="4" w:space="0" w:color="auto"/>
            </w:tcBorders>
            <w:shd w:val="clear" w:color="auto" w:fill="auto"/>
            <w:noWrap/>
            <w:vAlign w:val="bottom"/>
          </w:tcPr>
          <w:p w14:paraId="59F5C3DC"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1,487 </w:t>
            </w:r>
          </w:p>
        </w:tc>
        <w:tc>
          <w:tcPr>
            <w:tcW w:w="996" w:type="dxa"/>
            <w:tcBorders>
              <w:top w:val="nil"/>
              <w:left w:val="nil"/>
              <w:bottom w:val="single" w:sz="4" w:space="0" w:color="auto"/>
              <w:right w:val="single" w:sz="4" w:space="0" w:color="auto"/>
            </w:tcBorders>
            <w:shd w:val="clear" w:color="auto" w:fill="auto"/>
            <w:noWrap/>
            <w:vAlign w:val="bottom"/>
          </w:tcPr>
          <w:p w14:paraId="4467A3E4"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1,344 </w:t>
            </w:r>
          </w:p>
        </w:tc>
        <w:tc>
          <w:tcPr>
            <w:tcW w:w="1036" w:type="dxa"/>
            <w:tcBorders>
              <w:top w:val="nil"/>
              <w:left w:val="nil"/>
              <w:bottom w:val="single" w:sz="4" w:space="0" w:color="auto"/>
              <w:right w:val="single" w:sz="4" w:space="0" w:color="auto"/>
            </w:tcBorders>
            <w:shd w:val="clear" w:color="auto" w:fill="auto"/>
            <w:noWrap/>
            <w:vAlign w:val="bottom"/>
          </w:tcPr>
          <w:p w14:paraId="57073AE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377 </w:t>
            </w:r>
          </w:p>
        </w:tc>
        <w:tc>
          <w:tcPr>
            <w:tcW w:w="1018" w:type="dxa"/>
            <w:tcBorders>
              <w:top w:val="nil"/>
              <w:left w:val="nil"/>
              <w:bottom w:val="single" w:sz="4" w:space="0" w:color="auto"/>
              <w:right w:val="single" w:sz="4" w:space="0" w:color="auto"/>
            </w:tcBorders>
            <w:shd w:val="clear" w:color="auto" w:fill="auto"/>
            <w:noWrap/>
            <w:vAlign w:val="bottom"/>
          </w:tcPr>
          <w:p w14:paraId="4B6C2216"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352 </w:t>
            </w:r>
          </w:p>
        </w:tc>
        <w:tc>
          <w:tcPr>
            <w:tcW w:w="1016" w:type="dxa"/>
            <w:tcBorders>
              <w:top w:val="nil"/>
              <w:left w:val="nil"/>
              <w:bottom w:val="single" w:sz="4" w:space="0" w:color="auto"/>
              <w:right w:val="single" w:sz="4" w:space="0" w:color="auto"/>
            </w:tcBorders>
            <w:shd w:val="clear" w:color="auto" w:fill="auto"/>
            <w:noWrap/>
            <w:vAlign w:val="bottom"/>
          </w:tcPr>
          <w:p w14:paraId="0E64823B"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563 </w:t>
            </w:r>
          </w:p>
        </w:tc>
        <w:tc>
          <w:tcPr>
            <w:tcW w:w="1016" w:type="dxa"/>
            <w:tcBorders>
              <w:top w:val="nil"/>
              <w:left w:val="nil"/>
              <w:bottom w:val="single" w:sz="4" w:space="0" w:color="auto"/>
              <w:right w:val="single" w:sz="4" w:space="0" w:color="auto"/>
            </w:tcBorders>
            <w:shd w:val="clear" w:color="auto" w:fill="auto"/>
            <w:noWrap/>
            <w:vAlign w:val="bottom"/>
          </w:tcPr>
          <w:p w14:paraId="40E4DBEA" w14:textId="77777777" w:rsidR="005E2430" w:rsidRPr="00AD33AB" w:rsidRDefault="005E2430"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508 </w:t>
            </w:r>
          </w:p>
        </w:tc>
      </w:tr>
      <w:tr w:rsidR="00C06ED8" w:rsidRPr="00AD33AB" w14:paraId="7B19687F"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641B293F"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010A4A68"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02D51635"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43C198FE"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c>
          <w:tcPr>
            <w:tcW w:w="1015" w:type="dxa"/>
            <w:tcBorders>
              <w:top w:val="nil"/>
              <w:left w:val="nil"/>
              <w:bottom w:val="single" w:sz="4" w:space="0" w:color="auto"/>
              <w:right w:val="single" w:sz="4" w:space="0" w:color="auto"/>
            </w:tcBorders>
            <w:shd w:val="clear" w:color="auto" w:fill="FFFF99"/>
            <w:noWrap/>
            <w:vAlign w:val="bottom"/>
          </w:tcPr>
          <w:p w14:paraId="75170DE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32.1 </w:t>
            </w:r>
          </w:p>
        </w:tc>
        <w:tc>
          <w:tcPr>
            <w:tcW w:w="996" w:type="dxa"/>
            <w:tcBorders>
              <w:top w:val="nil"/>
              <w:left w:val="nil"/>
              <w:bottom w:val="single" w:sz="4" w:space="0" w:color="auto"/>
              <w:right w:val="single" w:sz="4" w:space="0" w:color="auto"/>
            </w:tcBorders>
            <w:shd w:val="clear" w:color="auto" w:fill="FFFF99"/>
            <w:noWrap/>
            <w:vAlign w:val="bottom"/>
          </w:tcPr>
          <w:p w14:paraId="107DC01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29.0 </w:t>
            </w:r>
          </w:p>
        </w:tc>
        <w:tc>
          <w:tcPr>
            <w:tcW w:w="1036" w:type="dxa"/>
            <w:tcBorders>
              <w:top w:val="nil"/>
              <w:left w:val="nil"/>
              <w:bottom w:val="single" w:sz="4" w:space="0" w:color="auto"/>
              <w:right w:val="single" w:sz="4" w:space="0" w:color="auto"/>
            </w:tcBorders>
            <w:shd w:val="clear" w:color="auto" w:fill="FFFF99"/>
            <w:noWrap/>
            <w:vAlign w:val="bottom"/>
          </w:tcPr>
          <w:p w14:paraId="433F3CC0"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8.1 </w:t>
            </w:r>
          </w:p>
        </w:tc>
        <w:tc>
          <w:tcPr>
            <w:tcW w:w="1018" w:type="dxa"/>
            <w:tcBorders>
              <w:top w:val="nil"/>
              <w:left w:val="nil"/>
              <w:bottom w:val="single" w:sz="4" w:space="0" w:color="auto"/>
              <w:right w:val="single" w:sz="4" w:space="0" w:color="auto"/>
            </w:tcBorders>
            <w:shd w:val="clear" w:color="auto" w:fill="FFFF99"/>
            <w:noWrap/>
            <w:vAlign w:val="bottom"/>
          </w:tcPr>
          <w:p w14:paraId="6C0A580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7.6 </w:t>
            </w:r>
          </w:p>
        </w:tc>
        <w:tc>
          <w:tcPr>
            <w:tcW w:w="1016" w:type="dxa"/>
            <w:tcBorders>
              <w:top w:val="nil"/>
              <w:left w:val="nil"/>
              <w:bottom w:val="single" w:sz="4" w:space="0" w:color="auto"/>
              <w:right w:val="single" w:sz="4" w:space="0" w:color="auto"/>
            </w:tcBorders>
            <w:shd w:val="clear" w:color="auto" w:fill="FFFF99"/>
            <w:noWrap/>
            <w:vAlign w:val="bottom"/>
          </w:tcPr>
          <w:p w14:paraId="63E0134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12.2 </w:t>
            </w:r>
          </w:p>
        </w:tc>
        <w:tc>
          <w:tcPr>
            <w:tcW w:w="1016" w:type="dxa"/>
            <w:tcBorders>
              <w:top w:val="nil"/>
              <w:left w:val="nil"/>
              <w:bottom w:val="single" w:sz="4" w:space="0" w:color="auto"/>
              <w:right w:val="single" w:sz="4" w:space="0" w:color="auto"/>
            </w:tcBorders>
            <w:shd w:val="clear" w:color="auto" w:fill="FFFF99"/>
            <w:noWrap/>
            <w:vAlign w:val="bottom"/>
          </w:tcPr>
          <w:p w14:paraId="26508C0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11.0 </w:t>
            </w:r>
          </w:p>
        </w:tc>
      </w:tr>
      <w:tr w:rsidR="00C06ED8" w:rsidRPr="00AD33AB" w14:paraId="2EEF025B"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18CABC90"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34B08D7F"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聴覚</w:t>
            </w:r>
          </w:p>
        </w:tc>
        <w:tc>
          <w:tcPr>
            <w:tcW w:w="918" w:type="dxa"/>
            <w:tcBorders>
              <w:top w:val="nil"/>
              <w:left w:val="nil"/>
              <w:bottom w:val="single" w:sz="4" w:space="0" w:color="auto"/>
              <w:right w:val="single" w:sz="4" w:space="0" w:color="auto"/>
            </w:tcBorders>
            <w:shd w:val="clear" w:color="auto" w:fill="auto"/>
            <w:noWrap/>
            <w:vAlign w:val="bottom"/>
          </w:tcPr>
          <w:p w14:paraId="743108E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5,054 </w:t>
            </w:r>
          </w:p>
        </w:tc>
        <w:tc>
          <w:tcPr>
            <w:tcW w:w="1015" w:type="dxa"/>
            <w:tcBorders>
              <w:top w:val="nil"/>
              <w:left w:val="nil"/>
              <w:bottom w:val="single" w:sz="4" w:space="0" w:color="auto"/>
              <w:right w:val="single" w:sz="4" w:space="0" w:color="auto"/>
            </w:tcBorders>
            <w:shd w:val="clear" w:color="auto" w:fill="auto"/>
            <w:noWrap/>
            <w:vAlign w:val="bottom"/>
          </w:tcPr>
          <w:p w14:paraId="182FF9A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71 </w:t>
            </w:r>
          </w:p>
        </w:tc>
        <w:tc>
          <w:tcPr>
            <w:tcW w:w="996" w:type="dxa"/>
            <w:tcBorders>
              <w:top w:val="nil"/>
              <w:left w:val="nil"/>
              <w:bottom w:val="single" w:sz="4" w:space="0" w:color="auto"/>
              <w:right w:val="single" w:sz="4" w:space="0" w:color="auto"/>
            </w:tcBorders>
            <w:shd w:val="clear" w:color="auto" w:fill="auto"/>
            <w:noWrap/>
            <w:vAlign w:val="bottom"/>
          </w:tcPr>
          <w:p w14:paraId="03899D9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1,243 </w:t>
            </w:r>
          </w:p>
        </w:tc>
        <w:tc>
          <w:tcPr>
            <w:tcW w:w="1036" w:type="dxa"/>
            <w:tcBorders>
              <w:top w:val="nil"/>
              <w:left w:val="nil"/>
              <w:bottom w:val="single" w:sz="4" w:space="0" w:color="auto"/>
              <w:right w:val="single" w:sz="4" w:space="0" w:color="auto"/>
            </w:tcBorders>
            <w:shd w:val="clear" w:color="auto" w:fill="auto"/>
            <w:noWrap/>
            <w:vAlign w:val="bottom"/>
          </w:tcPr>
          <w:p w14:paraId="516F717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734 </w:t>
            </w:r>
          </w:p>
        </w:tc>
        <w:tc>
          <w:tcPr>
            <w:tcW w:w="1018" w:type="dxa"/>
            <w:tcBorders>
              <w:top w:val="nil"/>
              <w:left w:val="nil"/>
              <w:bottom w:val="single" w:sz="4" w:space="0" w:color="auto"/>
              <w:right w:val="single" w:sz="4" w:space="0" w:color="auto"/>
            </w:tcBorders>
            <w:shd w:val="clear" w:color="auto" w:fill="auto"/>
            <w:noWrap/>
            <w:vAlign w:val="bottom"/>
          </w:tcPr>
          <w:p w14:paraId="3B6194C3"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761 </w:t>
            </w:r>
          </w:p>
        </w:tc>
        <w:tc>
          <w:tcPr>
            <w:tcW w:w="1016" w:type="dxa"/>
            <w:tcBorders>
              <w:top w:val="nil"/>
              <w:left w:val="nil"/>
              <w:bottom w:val="single" w:sz="4" w:space="0" w:color="auto"/>
              <w:right w:val="single" w:sz="4" w:space="0" w:color="auto"/>
            </w:tcBorders>
            <w:shd w:val="clear" w:color="auto" w:fill="auto"/>
            <w:noWrap/>
            <w:vAlign w:val="bottom"/>
          </w:tcPr>
          <w:p w14:paraId="2994DA34"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42 </w:t>
            </w:r>
          </w:p>
        </w:tc>
        <w:tc>
          <w:tcPr>
            <w:tcW w:w="1016" w:type="dxa"/>
            <w:tcBorders>
              <w:top w:val="nil"/>
              <w:left w:val="nil"/>
              <w:bottom w:val="single" w:sz="4" w:space="0" w:color="auto"/>
              <w:right w:val="single" w:sz="4" w:space="0" w:color="auto"/>
            </w:tcBorders>
            <w:shd w:val="clear" w:color="auto" w:fill="auto"/>
            <w:noWrap/>
            <w:vAlign w:val="bottom"/>
          </w:tcPr>
          <w:p w14:paraId="4E83BCCE"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2,203 </w:t>
            </w:r>
          </w:p>
        </w:tc>
      </w:tr>
      <w:tr w:rsidR="00C06ED8" w:rsidRPr="00AD33AB" w14:paraId="4CF0316D"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223A1688"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297F1F19"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0CD8C4B2"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72FEA67F"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c>
          <w:tcPr>
            <w:tcW w:w="1015" w:type="dxa"/>
            <w:tcBorders>
              <w:top w:val="nil"/>
              <w:left w:val="nil"/>
              <w:bottom w:val="single" w:sz="4" w:space="0" w:color="auto"/>
              <w:right w:val="single" w:sz="4" w:space="0" w:color="auto"/>
            </w:tcBorders>
            <w:shd w:val="clear" w:color="auto" w:fill="FFFF99"/>
            <w:noWrap/>
            <w:vAlign w:val="bottom"/>
          </w:tcPr>
          <w:p w14:paraId="2E463B11"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 </w:t>
            </w:r>
          </w:p>
        </w:tc>
        <w:tc>
          <w:tcPr>
            <w:tcW w:w="996" w:type="dxa"/>
            <w:tcBorders>
              <w:top w:val="nil"/>
              <w:left w:val="nil"/>
              <w:bottom w:val="single" w:sz="4" w:space="0" w:color="auto"/>
              <w:right w:val="single" w:sz="4" w:space="0" w:color="auto"/>
            </w:tcBorders>
            <w:shd w:val="clear" w:color="auto" w:fill="FFFF99"/>
            <w:noWrap/>
            <w:vAlign w:val="bottom"/>
          </w:tcPr>
          <w:p w14:paraId="5754C86D"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24.6 </w:t>
            </w:r>
          </w:p>
        </w:tc>
        <w:tc>
          <w:tcPr>
            <w:tcW w:w="1036" w:type="dxa"/>
            <w:tcBorders>
              <w:top w:val="nil"/>
              <w:left w:val="nil"/>
              <w:bottom w:val="single" w:sz="4" w:space="0" w:color="auto"/>
              <w:right w:val="single" w:sz="4" w:space="0" w:color="auto"/>
            </w:tcBorders>
            <w:shd w:val="clear" w:color="auto" w:fill="FFFF99"/>
            <w:noWrap/>
            <w:vAlign w:val="bottom"/>
          </w:tcPr>
          <w:p w14:paraId="6A99E1D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14.5 </w:t>
            </w:r>
          </w:p>
        </w:tc>
        <w:tc>
          <w:tcPr>
            <w:tcW w:w="1018" w:type="dxa"/>
            <w:tcBorders>
              <w:top w:val="nil"/>
              <w:left w:val="nil"/>
              <w:bottom w:val="single" w:sz="4" w:space="0" w:color="auto"/>
              <w:right w:val="single" w:sz="4" w:space="0" w:color="auto"/>
            </w:tcBorders>
            <w:shd w:val="clear" w:color="auto" w:fill="FFFF99"/>
            <w:noWrap/>
            <w:vAlign w:val="bottom"/>
          </w:tcPr>
          <w:p w14:paraId="2C7A4362"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15.1 </w:t>
            </w:r>
          </w:p>
        </w:tc>
        <w:tc>
          <w:tcPr>
            <w:tcW w:w="1016" w:type="dxa"/>
            <w:tcBorders>
              <w:top w:val="nil"/>
              <w:left w:val="nil"/>
              <w:bottom w:val="single" w:sz="4" w:space="0" w:color="auto"/>
              <w:right w:val="single" w:sz="4" w:space="0" w:color="auto"/>
            </w:tcBorders>
            <w:shd w:val="clear" w:color="auto" w:fill="FFFF99"/>
            <w:noWrap/>
            <w:vAlign w:val="bottom"/>
          </w:tcPr>
          <w:p w14:paraId="6977E29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0.8 </w:t>
            </w:r>
          </w:p>
        </w:tc>
        <w:tc>
          <w:tcPr>
            <w:tcW w:w="1016" w:type="dxa"/>
            <w:tcBorders>
              <w:top w:val="nil"/>
              <w:left w:val="nil"/>
              <w:bottom w:val="single" w:sz="4" w:space="0" w:color="auto"/>
              <w:right w:val="single" w:sz="4" w:space="0" w:color="auto"/>
            </w:tcBorders>
            <w:shd w:val="clear" w:color="auto" w:fill="FFFF99"/>
            <w:noWrap/>
            <w:vAlign w:val="bottom"/>
          </w:tcPr>
          <w:p w14:paraId="373D7CF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43.6 </w:t>
            </w:r>
          </w:p>
        </w:tc>
      </w:tr>
      <w:tr w:rsidR="00C06ED8" w:rsidRPr="00AD33AB" w14:paraId="233777CB"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35A4FBB0"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155867A8"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音声言語</w:t>
            </w:r>
          </w:p>
        </w:tc>
        <w:tc>
          <w:tcPr>
            <w:tcW w:w="918" w:type="dxa"/>
            <w:tcBorders>
              <w:top w:val="nil"/>
              <w:left w:val="nil"/>
              <w:bottom w:val="single" w:sz="4" w:space="0" w:color="auto"/>
              <w:right w:val="single" w:sz="4" w:space="0" w:color="auto"/>
            </w:tcBorders>
            <w:shd w:val="clear" w:color="auto" w:fill="auto"/>
            <w:noWrap/>
            <w:vAlign w:val="bottom"/>
          </w:tcPr>
          <w:p w14:paraId="7B8D4DE7"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571 </w:t>
            </w:r>
          </w:p>
        </w:tc>
        <w:tc>
          <w:tcPr>
            <w:tcW w:w="1015" w:type="dxa"/>
            <w:tcBorders>
              <w:top w:val="nil"/>
              <w:left w:val="nil"/>
              <w:bottom w:val="single" w:sz="4" w:space="0" w:color="auto"/>
              <w:right w:val="single" w:sz="4" w:space="0" w:color="auto"/>
            </w:tcBorders>
            <w:shd w:val="clear" w:color="auto" w:fill="auto"/>
            <w:noWrap/>
            <w:vAlign w:val="bottom"/>
          </w:tcPr>
          <w:p w14:paraId="76F287C2"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 </w:t>
            </w:r>
          </w:p>
        </w:tc>
        <w:tc>
          <w:tcPr>
            <w:tcW w:w="996" w:type="dxa"/>
            <w:tcBorders>
              <w:top w:val="nil"/>
              <w:left w:val="nil"/>
              <w:bottom w:val="single" w:sz="4" w:space="0" w:color="auto"/>
              <w:right w:val="single" w:sz="4" w:space="0" w:color="auto"/>
            </w:tcBorders>
            <w:shd w:val="clear" w:color="auto" w:fill="auto"/>
            <w:noWrap/>
            <w:vAlign w:val="bottom"/>
          </w:tcPr>
          <w:p w14:paraId="514F0C9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39 </w:t>
            </w:r>
          </w:p>
        </w:tc>
        <w:tc>
          <w:tcPr>
            <w:tcW w:w="1036" w:type="dxa"/>
            <w:tcBorders>
              <w:top w:val="nil"/>
              <w:left w:val="nil"/>
              <w:bottom w:val="single" w:sz="4" w:space="0" w:color="auto"/>
              <w:right w:val="single" w:sz="4" w:space="0" w:color="auto"/>
            </w:tcBorders>
            <w:shd w:val="clear" w:color="auto" w:fill="auto"/>
            <w:noWrap/>
            <w:vAlign w:val="bottom"/>
          </w:tcPr>
          <w:p w14:paraId="60A30B71"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301 </w:t>
            </w:r>
          </w:p>
        </w:tc>
        <w:tc>
          <w:tcPr>
            <w:tcW w:w="1018" w:type="dxa"/>
            <w:tcBorders>
              <w:top w:val="nil"/>
              <w:left w:val="nil"/>
              <w:bottom w:val="single" w:sz="4" w:space="0" w:color="auto"/>
              <w:right w:val="single" w:sz="4" w:space="0" w:color="auto"/>
            </w:tcBorders>
            <w:shd w:val="clear" w:color="auto" w:fill="auto"/>
            <w:noWrap/>
            <w:vAlign w:val="bottom"/>
          </w:tcPr>
          <w:p w14:paraId="69FAE14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221 </w:t>
            </w:r>
          </w:p>
        </w:tc>
        <w:tc>
          <w:tcPr>
            <w:tcW w:w="1016" w:type="dxa"/>
            <w:tcBorders>
              <w:top w:val="nil"/>
              <w:left w:val="nil"/>
              <w:bottom w:val="single" w:sz="4" w:space="0" w:color="auto"/>
              <w:right w:val="single" w:sz="4" w:space="0" w:color="auto"/>
            </w:tcBorders>
            <w:shd w:val="clear" w:color="auto" w:fill="auto"/>
            <w:noWrap/>
            <w:vAlign w:val="center"/>
          </w:tcPr>
          <w:p w14:paraId="58A1BBA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auto"/>
            <w:noWrap/>
            <w:vAlign w:val="center"/>
          </w:tcPr>
          <w:p w14:paraId="4FA90BD3"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683E41B8"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21FB6DEE"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45B50C5E"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4DA841DF"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4AF3EC0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c>
          <w:tcPr>
            <w:tcW w:w="1015" w:type="dxa"/>
            <w:tcBorders>
              <w:top w:val="nil"/>
              <w:left w:val="nil"/>
              <w:bottom w:val="single" w:sz="4" w:space="0" w:color="auto"/>
              <w:right w:val="single" w:sz="4" w:space="0" w:color="auto"/>
            </w:tcBorders>
            <w:shd w:val="clear" w:color="auto" w:fill="FFFF99"/>
            <w:noWrap/>
            <w:vAlign w:val="bottom"/>
          </w:tcPr>
          <w:p w14:paraId="0AB3284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 </w:t>
            </w:r>
          </w:p>
        </w:tc>
        <w:tc>
          <w:tcPr>
            <w:tcW w:w="996" w:type="dxa"/>
            <w:tcBorders>
              <w:top w:val="nil"/>
              <w:left w:val="nil"/>
              <w:bottom w:val="single" w:sz="4" w:space="0" w:color="auto"/>
              <w:right w:val="single" w:sz="4" w:space="0" w:color="auto"/>
            </w:tcBorders>
            <w:shd w:val="clear" w:color="auto" w:fill="FFFF99"/>
            <w:noWrap/>
            <w:vAlign w:val="bottom"/>
          </w:tcPr>
          <w:p w14:paraId="161D142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6.8 </w:t>
            </w:r>
          </w:p>
        </w:tc>
        <w:tc>
          <w:tcPr>
            <w:tcW w:w="1036" w:type="dxa"/>
            <w:tcBorders>
              <w:top w:val="nil"/>
              <w:left w:val="nil"/>
              <w:bottom w:val="single" w:sz="4" w:space="0" w:color="auto"/>
              <w:right w:val="single" w:sz="4" w:space="0" w:color="auto"/>
            </w:tcBorders>
            <w:shd w:val="clear" w:color="auto" w:fill="FFFF99"/>
            <w:noWrap/>
            <w:vAlign w:val="bottom"/>
          </w:tcPr>
          <w:p w14:paraId="749B906E"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52.7 </w:t>
            </w:r>
          </w:p>
        </w:tc>
        <w:tc>
          <w:tcPr>
            <w:tcW w:w="1018" w:type="dxa"/>
            <w:tcBorders>
              <w:top w:val="nil"/>
              <w:left w:val="nil"/>
              <w:bottom w:val="single" w:sz="4" w:space="0" w:color="auto"/>
              <w:right w:val="single" w:sz="4" w:space="0" w:color="auto"/>
            </w:tcBorders>
            <w:shd w:val="clear" w:color="auto" w:fill="FFFF99"/>
            <w:noWrap/>
            <w:vAlign w:val="bottom"/>
          </w:tcPr>
          <w:p w14:paraId="0F00D1D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38.7 </w:t>
            </w:r>
          </w:p>
        </w:tc>
        <w:tc>
          <w:tcPr>
            <w:tcW w:w="1016" w:type="dxa"/>
            <w:tcBorders>
              <w:top w:val="nil"/>
              <w:left w:val="nil"/>
              <w:bottom w:val="single" w:sz="4" w:space="0" w:color="auto"/>
              <w:right w:val="single" w:sz="4" w:space="0" w:color="auto"/>
            </w:tcBorders>
            <w:shd w:val="clear" w:color="auto" w:fill="FFFF99"/>
            <w:noWrap/>
            <w:vAlign w:val="center"/>
          </w:tcPr>
          <w:p w14:paraId="2D7FAF2D"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FFFF99"/>
            <w:noWrap/>
            <w:vAlign w:val="center"/>
          </w:tcPr>
          <w:p w14:paraId="16702B6A"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28B82906"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376C233C"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4A908425"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肢体</w:t>
            </w:r>
          </w:p>
        </w:tc>
        <w:tc>
          <w:tcPr>
            <w:tcW w:w="918" w:type="dxa"/>
            <w:tcBorders>
              <w:top w:val="nil"/>
              <w:left w:val="nil"/>
              <w:bottom w:val="single" w:sz="4" w:space="0" w:color="auto"/>
              <w:right w:val="single" w:sz="4" w:space="0" w:color="auto"/>
            </w:tcBorders>
            <w:shd w:val="clear" w:color="auto" w:fill="auto"/>
            <w:noWrap/>
            <w:vAlign w:val="bottom"/>
          </w:tcPr>
          <w:p w14:paraId="252A66FF"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32,484 </w:t>
            </w:r>
          </w:p>
        </w:tc>
        <w:tc>
          <w:tcPr>
            <w:tcW w:w="1015" w:type="dxa"/>
            <w:tcBorders>
              <w:top w:val="nil"/>
              <w:left w:val="nil"/>
              <w:bottom w:val="single" w:sz="4" w:space="0" w:color="auto"/>
              <w:right w:val="single" w:sz="4" w:space="0" w:color="auto"/>
            </w:tcBorders>
            <w:shd w:val="clear" w:color="auto" w:fill="auto"/>
            <w:noWrap/>
            <w:vAlign w:val="bottom"/>
          </w:tcPr>
          <w:p w14:paraId="66BDF92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7,091 </w:t>
            </w:r>
          </w:p>
        </w:tc>
        <w:tc>
          <w:tcPr>
            <w:tcW w:w="996" w:type="dxa"/>
            <w:tcBorders>
              <w:top w:val="nil"/>
              <w:left w:val="nil"/>
              <w:bottom w:val="single" w:sz="4" w:space="0" w:color="auto"/>
              <w:right w:val="single" w:sz="4" w:space="0" w:color="auto"/>
            </w:tcBorders>
            <w:shd w:val="clear" w:color="auto" w:fill="auto"/>
            <w:noWrap/>
            <w:vAlign w:val="bottom"/>
          </w:tcPr>
          <w:p w14:paraId="210C8066"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6,997 </w:t>
            </w:r>
          </w:p>
        </w:tc>
        <w:tc>
          <w:tcPr>
            <w:tcW w:w="1036" w:type="dxa"/>
            <w:tcBorders>
              <w:top w:val="nil"/>
              <w:left w:val="nil"/>
              <w:bottom w:val="single" w:sz="4" w:space="0" w:color="auto"/>
              <w:right w:val="single" w:sz="4" w:space="0" w:color="auto"/>
            </w:tcBorders>
            <w:shd w:val="clear" w:color="auto" w:fill="auto"/>
            <w:noWrap/>
            <w:vAlign w:val="bottom"/>
          </w:tcPr>
          <w:p w14:paraId="77A68F1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5,810 </w:t>
            </w:r>
          </w:p>
        </w:tc>
        <w:tc>
          <w:tcPr>
            <w:tcW w:w="1018" w:type="dxa"/>
            <w:tcBorders>
              <w:top w:val="nil"/>
              <w:left w:val="nil"/>
              <w:bottom w:val="single" w:sz="4" w:space="0" w:color="auto"/>
              <w:right w:val="single" w:sz="4" w:space="0" w:color="auto"/>
            </w:tcBorders>
            <w:shd w:val="clear" w:color="auto" w:fill="auto"/>
            <w:noWrap/>
            <w:vAlign w:val="bottom"/>
          </w:tcPr>
          <w:p w14:paraId="4BCD1F01"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7,373 </w:t>
            </w:r>
          </w:p>
        </w:tc>
        <w:tc>
          <w:tcPr>
            <w:tcW w:w="1016" w:type="dxa"/>
            <w:tcBorders>
              <w:top w:val="nil"/>
              <w:left w:val="nil"/>
              <w:bottom w:val="single" w:sz="4" w:space="0" w:color="auto"/>
              <w:right w:val="single" w:sz="4" w:space="0" w:color="auto"/>
            </w:tcBorders>
            <w:shd w:val="clear" w:color="auto" w:fill="auto"/>
            <w:noWrap/>
            <w:vAlign w:val="center"/>
          </w:tcPr>
          <w:p w14:paraId="172B50B1"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3,718 </w:t>
            </w:r>
          </w:p>
        </w:tc>
        <w:tc>
          <w:tcPr>
            <w:tcW w:w="1016" w:type="dxa"/>
            <w:tcBorders>
              <w:top w:val="nil"/>
              <w:left w:val="nil"/>
              <w:bottom w:val="single" w:sz="4" w:space="0" w:color="auto"/>
              <w:right w:val="single" w:sz="4" w:space="0" w:color="auto"/>
            </w:tcBorders>
            <w:shd w:val="clear" w:color="auto" w:fill="auto"/>
            <w:noWrap/>
            <w:vAlign w:val="center"/>
          </w:tcPr>
          <w:p w14:paraId="73C35C4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1,495 </w:t>
            </w:r>
          </w:p>
        </w:tc>
      </w:tr>
      <w:tr w:rsidR="00C06ED8" w:rsidRPr="00AD33AB" w14:paraId="2E274080"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3C0A9030"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7C4A6670"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4D48D132"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7D8E4466"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99.9 </w:t>
            </w:r>
          </w:p>
        </w:tc>
        <w:tc>
          <w:tcPr>
            <w:tcW w:w="1015" w:type="dxa"/>
            <w:tcBorders>
              <w:top w:val="nil"/>
              <w:left w:val="nil"/>
              <w:bottom w:val="single" w:sz="4" w:space="0" w:color="auto"/>
              <w:right w:val="single" w:sz="4" w:space="0" w:color="auto"/>
            </w:tcBorders>
            <w:shd w:val="clear" w:color="auto" w:fill="FFFF99"/>
            <w:noWrap/>
            <w:vAlign w:val="bottom"/>
          </w:tcPr>
          <w:p w14:paraId="55E30A12"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21.8 </w:t>
            </w:r>
          </w:p>
        </w:tc>
        <w:tc>
          <w:tcPr>
            <w:tcW w:w="996" w:type="dxa"/>
            <w:tcBorders>
              <w:top w:val="nil"/>
              <w:left w:val="nil"/>
              <w:bottom w:val="single" w:sz="4" w:space="0" w:color="auto"/>
              <w:right w:val="single" w:sz="4" w:space="0" w:color="auto"/>
            </w:tcBorders>
            <w:shd w:val="clear" w:color="auto" w:fill="FFFF99"/>
            <w:noWrap/>
            <w:vAlign w:val="bottom"/>
          </w:tcPr>
          <w:p w14:paraId="020628B0"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21.5 </w:t>
            </w:r>
          </w:p>
        </w:tc>
        <w:tc>
          <w:tcPr>
            <w:tcW w:w="1036" w:type="dxa"/>
            <w:tcBorders>
              <w:top w:val="nil"/>
              <w:left w:val="nil"/>
              <w:bottom w:val="single" w:sz="4" w:space="0" w:color="auto"/>
              <w:right w:val="single" w:sz="4" w:space="0" w:color="auto"/>
            </w:tcBorders>
            <w:shd w:val="clear" w:color="auto" w:fill="FFFF99"/>
            <w:noWrap/>
            <w:vAlign w:val="bottom"/>
          </w:tcPr>
          <w:p w14:paraId="41539ABD"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17.9 </w:t>
            </w:r>
          </w:p>
        </w:tc>
        <w:tc>
          <w:tcPr>
            <w:tcW w:w="1018" w:type="dxa"/>
            <w:tcBorders>
              <w:top w:val="nil"/>
              <w:left w:val="nil"/>
              <w:bottom w:val="single" w:sz="4" w:space="0" w:color="auto"/>
              <w:right w:val="single" w:sz="4" w:space="0" w:color="auto"/>
            </w:tcBorders>
            <w:shd w:val="clear" w:color="auto" w:fill="FFFF99"/>
            <w:noWrap/>
            <w:vAlign w:val="bottom"/>
          </w:tcPr>
          <w:p w14:paraId="3F64245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22.7 </w:t>
            </w:r>
          </w:p>
        </w:tc>
        <w:tc>
          <w:tcPr>
            <w:tcW w:w="1016" w:type="dxa"/>
            <w:tcBorders>
              <w:top w:val="nil"/>
              <w:left w:val="nil"/>
              <w:bottom w:val="single" w:sz="4" w:space="0" w:color="auto"/>
              <w:right w:val="single" w:sz="4" w:space="0" w:color="auto"/>
            </w:tcBorders>
            <w:shd w:val="clear" w:color="auto" w:fill="FFFF99"/>
            <w:noWrap/>
            <w:vAlign w:val="center"/>
          </w:tcPr>
          <w:p w14:paraId="7FD33315"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11.4 </w:t>
            </w:r>
          </w:p>
        </w:tc>
        <w:tc>
          <w:tcPr>
            <w:tcW w:w="1016" w:type="dxa"/>
            <w:tcBorders>
              <w:top w:val="nil"/>
              <w:left w:val="nil"/>
              <w:bottom w:val="single" w:sz="4" w:space="0" w:color="auto"/>
              <w:right w:val="single" w:sz="4" w:space="0" w:color="auto"/>
            </w:tcBorders>
            <w:shd w:val="clear" w:color="auto" w:fill="FFFF99"/>
            <w:noWrap/>
            <w:vAlign w:val="center"/>
          </w:tcPr>
          <w:p w14:paraId="645BBB24"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4.6 </w:t>
            </w:r>
          </w:p>
        </w:tc>
      </w:tr>
      <w:tr w:rsidR="00C06ED8" w:rsidRPr="00AD33AB" w14:paraId="35916ABF"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32E241F9"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2D09AE46"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内部</w:t>
            </w:r>
          </w:p>
        </w:tc>
        <w:tc>
          <w:tcPr>
            <w:tcW w:w="918" w:type="dxa"/>
            <w:tcBorders>
              <w:top w:val="nil"/>
              <w:left w:val="nil"/>
              <w:bottom w:val="single" w:sz="4" w:space="0" w:color="auto"/>
              <w:right w:val="single" w:sz="4" w:space="0" w:color="auto"/>
            </w:tcBorders>
            <w:shd w:val="clear" w:color="auto" w:fill="auto"/>
            <w:noWrap/>
            <w:vAlign w:val="bottom"/>
          </w:tcPr>
          <w:p w14:paraId="676F6B79"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13,357 </w:t>
            </w:r>
          </w:p>
        </w:tc>
        <w:tc>
          <w:tcPr>
            <w:tcW w:w="1015" w:type="dxa"/>
            <w:tcBorders>
              <w:top w:val="nil"/>
              <w:left w:val="nil"/>
              <w:bottom w:val="single" w:sz="4" w:space="0" w:color="auto"/>
              <w:right w:val="single" w:sz="4" w:space="0" w:color="auto"/>
            </w:tcBorders>
            <w:shd w:val="clear" w:color="auto" w:fill="auto"/>
            <w:noWrap/>
            <w:vAlign w:val="bottom"/>
          </w:tcPr>
          <w:p w14:paraId="387AFC11"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8,913 </w:t>
            </w:r>
          </w:p>
        </w:tc>
        <w:tc>
          <w:tcPr>
            <w:tcW w:w="996" w:type="dxa"/>
            <w:tcBorders>
              <w:top w:val="nil"/>
              <w:left w:val="nil"/>
              <w:bottom w:val="single" w:sz="4" w:space="0" w:color="auto"/>
              <w:right w:val="single" w:sz="4" w:space="0" w:color="auto"/>
            </w:tcBorders>
            <w:shd w:val="clear" w:color="auto" w:fill="auto"/>
            <w:noWrap/>
            <w:vAlign w:val="bottom"/>
          </w:tcPr>
          <w:p w14:paraId="6124DC5C"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79 </w:t>
            </w:r>
          </w:p>
        </w:tc>
        <w:tc>
          <w:tcPr>
            <w:tcW w:w="1036" w:type="dxa"/>
            <w:tcBorders>
              <w:top w:val="nil"/>
              <w:left w:val="nil"/>
              <w:bottom w:val="single" w:sz="4" w:space="0" w:color="auto"/>
              <w:right w:val="single" w:sz="4" w:space="0" w:color="auto"/>
            </w:tcBorders>
            <w:shd w:val="clear" w:color="auto" w:fill="auto"/>
            <w:noWrap/>
            <w:vAlign w:val="bottom"/>
          </w:tcPr>
          <w:p w14:paraId="5E269A80"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1,631 </w:t>
            </w:r>
          </w:p>
        </w:tc>
        <w:tc>
          <w:tcPr>
            <w:tcW w:w="1018" w:type="dxa"/>
            <w:tcBorders>
              <w:top w:val="nil"/>
              <w:left w:val="nil"/>
              <w:bottom w:val="single" w:sz="4" w:space="0" w:color="auto"/>
              <w:right w:val="single" w:sz="4" w:space="0" w:color="auto"/>
            </w:tcBorders>
            <w:shd w:val="clear" w:color="auto" w:fill="auto"/>
            <w:noWrap/>
            <w:vAlign w:val="bottom"/>
          </w:tcPr>
          <w:p w14:paraId="0A01FB9E"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2,734 </w:t>
            </w:r>
          </w:p>
        </w:tc>
        <w:tc>
          <w:tcPr>
            <w:tcW w:w="1016" w:type="dxa"/>
            <w:tcBorders>
              <w:top w:val="nil"/>
              <w:left w:val="nil"/>
              <w:bottom w:val="single" w:sz="4" w:space="0" w:color="auto"/>
              <w:right w:val="single" w:sz="4" w:space="0" w:color="auto"/>
            </w:tcBorders>
            <w:shd w:val="clear" w:color="auto" w:fill="auto"/>
            <w:noWrap/>
            <w:vAlign w:val="center"/>
          </w:tcPr>
          <w:p w14:paraId="091E8B15"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auto"/>
            <w:noWrap/>
            <w:vAlign w:val="center"/>
          </w:tcPr>
          <w:p w14:paraId="73CA5E52"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470999DC" w14:textId="77777777" w:rsidTr="004554E1">
        <w:trPr>
          <w:trHeight w:val="270"/>
        </w:trPr>
        <w:tc>
          <w:tcPr>
            <w:tcW w:w="855" w:type="dxa"/>
            <w:vMerge/>
            <w:tcBorders>
              <w:top w:val="nil"/>
              <w:left w:val="single" w:sz="4" w:space="0" w:color="auto"/>
              <w:bottom w:val="single" w:sz="4" w:space="0" w:color="000000"/>
              <w:right w:val="single" w:sz="4" w:space="0" w:color="auto"/>
            </w:tcBorders>
            <w:vAlign w:val="center"/>
            <w:hideMark/>
          </w:tcPr>
          <w:p w14:paraId="26B8FE13" w14:textId="77777777" w:rsidR="00297073" w:rsidRPr="00AD33AB" w:rsidRDefault="00297073" w:rsidP="00F7110E">
            <w:pPr>
              <w:widowControl/>
              <w:spacing w:line="280" w:lineRule="exact"/>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21F7ECD4"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3F455742" w14:textId="77777777" w:rsidR="00297073" w:rsidRPr="00AD33AB" w:rsidRDefault="00297073" w:rsidP="00F7110E">
            <w:pPr>
              <w:widowControl/>
              <w:spacing w:line="280" w:lineRule="exac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62315B70"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100.0 </w:t>
            </w:r>
          </w:p>
        </w:tc>
        <w:tc>
          <w:tcPr>
            <w:tcW w:w="1015" w:type="dxa"/>
            <w:tcBorders>
              <w:top w:val="nil"/>
              <w:left w:val="nil"/>
              <w:bottom w:val="single" w:sz="4" w:space="0" w:color="auto"/>
              <w:right w:val="single" w:sz="4" w:space="0" w:color="auto"/>
            </w:tcBorders>
            <w:shd w:val="clear" w:color="auto" w:fill="FFFF99"/>
            <w:noWrap/>
            <w:vAlign w:val="bottom"/>
          </w:tcPr>
          <w:p w14:paraId="1A8DB713"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66.7 </w:t>
            </w:r>
          </w:p>
        </w:tc>
        <w:tc>
          <w:tcPr>
            <w:tcW w:w="996" w:type="dxa"/>
            <w:tcBorders>
              <w:top w:val="nil"/>
              <w:left w:val="nil"/>
              <w:bottom w:val="single" w:sz="4" w:space="0" w:color="auto"/>
              <w:right w:val="single" w:sz="4" w:space="0" w:color="auto"/>
            </w:tcBorders>
            <w:shd w:val="clear" w:color="auto" w:fill="FFFF99"/>
            <w:noWrap/>
            <w:vAlign w:val="bottom"/>
          </w:tcPr>
          <w:p w14:paraId="49B51025"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0.6 </w:t>
            </w:r>
          </w:p>
        </w:tc>
        <w:tc>
          <w:tcPr>
            <w:tcW w:w="1036" w:type="dxa"/>
            <w:tcBorders>
              <w:top w:val="nil"/>
              <w:left w:val="nil"/>
              <w:bottom w:val="single" w:sz="4" w:space="0" w:color="auto"/>
              <w:right w:val="single" w:sz="4" w:space="0" w:color="auto"/>
            </w:tcBorders>
            <w:shd w:val="clear" w:color="auto" w:fill="FFFF99"/>
            <w:noWrap/>
            <w:vAlign w:val="bottom"/>
          </w:tcPr>
          <w:p w14:paraId="423936C7"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12.2 </w:t>
            </w:r>
          </w:p>
        </w:tc>
        <w:tc>
          <w:tcPr>
            <w:tcW w:w="1018" w:type="dxa"/>
            <w:tcBorders>
              <w:top w:val="nil"/>
              <w:left w:val="nil"/>
              <w:bottom w:val="single" w:sz="4" w:space="0" w:color="auto"/>
              <w:right w:val="single" w:sz="4" w:space="0" w:color="auto"/>
            </w:tcBorders>
            <w:shd w:val="clear" w:color="auto" w:fill="FFFF99"/>
            <w:noWrap/>
            <w:vAlign w:val="bottom"/>
          </w:tcPr>
          <w:p w14:paraId="27F75A3E"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20.5 </w:t>
            </w:r>
          </w:p>
        </w:tc>
        <w:tc>
          <w:tcPr>
            <w:tcW w:w="1016" w:type="dxa"/>
            <w:tcBorders>
              <w:top w:val="nil"/>
              <w:left w:val="nil"/>
              <w:bottom w:val="single" w:sz="4" w:space="0" w:color="auto"/>
              <w:right w:val="single" w:sz="4" w:space="0" w:color="auto"/>
            </w:tcBorders>
            <w:shd w:val="clear" w:color="auto" w:fill="FFFF99"/>
            <w:noWrap/>
            <w:vAlign w:val="center"/>
          </w:tcPr>
          <w:p w14:paraId="574DD038"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FFFF99"/>
            <w:noWrap/>
            <w:vAlign w:val="center"/>
          </w:tcPr>
          <w:p w14:paraId="5F39CA0F" w14:textId="77777777" w:rsidR="00297073" w:rsidRPr="00AD33AB" w:rsidRDefault="00297073" w:rsidP="00F7110E">
            <w:pPr>
              <w:widowControl/>
              <w:spacing w:line="280" w:lineRule="exact"/>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bookmarkEnd w:id="2"/>
    </w:tbl>
    <w:p w14:paraId="566062CA" w14:textId="77777777" w:rsidR="005E2430" w:rsidRPr="00AD33AB" w:rsidRDefault="005E2430" w:rsidP="005E2430">
      <w:pPr>
        <w:ind w:firstLineChars="299" w:firstLine="720"/>
        <w:rPr>
          <w:rFonts w:asciiTheme="majorEastAsia" w:eastAsiaTheme="majorEastAsia" w:hAnsiTheme="majorEastAsia"/>
          <w:b/>
          <w:bCs/>
          <w:sz w:val="24"/>
          <w:szCs w:val="24"/>
        </w:rPr>
      </w:pPr>
    </w:p>
    <w:p w14:paraId="4ABABF5E" w14:textId="77777777" w:rsidR="005E2430" w:rsidRPr="00AD33AB" w:rsidRDefault="005E2430" w:rsidP="005E2430">
      <w:pPr>
        <w:ind w:firstLineChars="299" w:firstLine="720"/>
        <w:rPr>
          <w:rFonts w:asciiTheme="majorEastAsia" w:eastAsiaTheme="majorEastAsia" w:hAnsiTheme="majorEastAsia"/>
          <w:b/>
          <w:bCs/>
          <w:sz w:val="24"/>
          <w:szCs w:val="24"/>
        </w:rPr>
      </w:pPr>
    </w:p>
    <w:p w14:paraId="794C46C5" w14:textId="77777777" w:rsidR="00E710FF" w:rsidRPr="00AD33AB" w:rsidRDefault="00E710FF" w:rsidP="005E2430">
      <w:pPr>
        <w:ind w:firstLineChars="299" w:firstLine="720"/>
        <w:rPr>
          <w:rFonts w:asciiTheme="majorEastAsia" w:eastAsiaTheme="majorEastAsia" w:hAnsiTheme="majorEastAsia"/>
          <w:b/>
          <w:bCs/>
          <w:sz w:val="24"/>
          <w:szCs w:val="24"/>
        </w:rPr>
      </w:pPr>
    </w:p>
    <w:p w14:paraId="7E43FAA9" w14:textId="77777777" w:rsidR="00E710FF" w:rsidRPr="00AD33AB" w:rsidRDefault="00E710FF" w:rsidP="005E2430">
      <w:pPr>
        <w:ind w:firstLineChars="299" w:firstLine="720"/>
        <w:rPr>
          <w:rFonts w:asciiTheme="majorEastAsia" w:eastAsiaTheme="majorEastAsia" w:hAnsiTheme="majorEastAsia"/>
          <w:b/>
          <w:bCs/>
          <w:sz w:val="24"/>
          <w:szCs w:val="24"/>
        </w:rPr>
      </w:pPr>
    </w:p>
    <w:tbl>
      <w:tblPr>
        <w:tblW w:w="9145" w:type="dxa"/>
        <w:tblInd w:w="94" w:type="dxa"/>
        <w:tblLayout w:type="fixed"/>
        <w:tblCellMar>
          <w:left w:w="99" w:type="dxa"/>
          <w:right w:w="99" w:type="dxa"/>
        </w:tblCellMar>
        <w:tblLook w:val="04A0" w:firstRow="1" w:lastRow="0" w:firstColumn="1" w:lastColumn="0" w:noHBand="0" w:noVBand="1"/>
      </w:tblPr>
      <w:tblGrid>
        <w:gridCol w:w="855"/>
        <w:gridCol w:w="282"/>
        <w:gridCol w:w="993"/>
        <w:gridCol w:w="918"/>
        <w:gridCol w:w="1015"/>
        <w:gridCol w:w="982"/>
        <w:gridCol w:w="1050"/>
        <w:gridCol w:w="1018"/>
        <w:gridCol w:w="1016"/>
        <w:gridCol w:w="1016"/>
      </w:tblGrid>
      <w:tr w:rsidR="00C06ED8" w:rsidRPr="00AD33AB" w14:paraId="3EE7E2C0" w14:textId="77777777" w:rsidTr="004554E1">
        <w:trPr>
          <w:trHeight w:val="270"/>
        </w:trPr>
        <w:tc>
          <w:tcPr>
            <w:tcW w:w="2130" w:type="dxa"/>
            <w:gridSpan w:val="3"/>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0F4126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bookmarkStart w:id="3" w:name="OLE_LINK4"/>
            <w:r w:rsidRPr="00AD33AB">
              <w:rPr>
                <w:rFonts w:asciiTheme="majorEastAsia" w:eastAsiaTheme="majorEastAsia" w:hAnsiTheme="majorEastAsia"/>
                <w:b/>
                <w:bCs/>
                <w:sz w:val="24"/>
                <w:szCs w:val="24"/>
              </w:rPr>
              <w:lastRenderedPageBreak/>
              <w:br w:type="page"/>
            </w:r>
            <w:r w:rsidRPr="00AD33AB">
              <w:rPr>
                <w:rFonts w:asciiTheme="majorEastAsia" w:eastAsiaTheme="majorEastAsia" w:hAnsiTheme="majorEastAsia" w:cs="ＭＳ Ｐゴシック" w:hint="eastAsia"/>
                <w:kern w:val="0"/>
                <w:sz w:val="24"/>
                <w:szCs w:val="24"/>
              </w:rPr>
              <w:t>区　　分</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E73516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1997"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90802D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重　　度</w:t>
            </w:r>
          </w:p>
        </w:tc>
        <w:tc>
          <w:tcPr>
            <w:tcW w:w="2068"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362B5B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中　　度</w:t>
            </w:r>
          </w:p>
        </w:tc>
        <w:tc>
          <w:tcPr>
            <w:tcW w:w="2032"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CE2411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軽　　度</w:t>
            </w:r>
          </w:p>
        </w:tc>
      </w:tr>
      <w:tr w:rsidR="00C06ED8" w:rsidRPr="00AD33AB" w14:paraId="6F6E1382" w14:textId="77777777" w:rsidTr="004554E1">
        <w:trPr>
          <w:trHeight w:val="270"/>
        </w:trPr>
        <w:tc>
          <w:tcPr>
            <w:tcW w:w="2130" w:type="dxa"/>
            <w:gridSpan w:val="3"/>
            <w:vMerge/>
            <w:tcBorders>
              <w:top w:val="single" w:sz="4" w:space="0" w:color="auto"/>
              <w:left w:val="single" w:sz="4" w:space="0" w:color="auto"/>
              <w:bottom w:val="single" w:sz="4" w:space="0" w:color="auto"/>
              <w:right w:val="single" w:sz="4" w:space="0" w:color="auto"/>
            </w:tcBorders>
            <w:vAlign w:val="center"/>
            <w:hideMark/>
          </w:tcPr>
          <w:p w14:paraId="60F2C008"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5BBDDC6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015" w:type="dxa"/>
            <w:tcBorders>
              <w:top w:val="nil"/>
              <w:left w:val="nil"/>
              <w:bottom w:val="single" w:sz="4" w:space="0" w:color="auto"/>
              <w:right w:val="single" w:sz="4" w:space="0" w:color="auto"/>
            </w:tcBorders>
            <w:shd w:val="clear" w:color="000000" w:fill="FFFF00"/>
            <w:noWrap/>
            <w:vAlign w:val="bottom"/>
            <w:hideMark/>
          </w:tcPr>
          <w:p w14:paraId="1DBD520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１級</w:t>
            </w:r>
          </w:p>
        </w:tc>
        <w:tc>
          <w:tcPr>
            <w:tcW w:w="982" w:type="dxa"/>
            <w:tcBorders>
              <w:top w:val="nil"/>
              <w:left w:val="nil"/>
              <w:bottom w:val="single" w:sz="4" w:space="0" w:color="auto"/>
              <w:right w:val="single" w:sz="4" w:space="0" w:color="auto"/>
            </w:tcBorders>
            <w:shd w:val="clear" w:color="000000" w:fill="FFFF00"/>
            <w:noWrap/>
            <w:vAlign w:val="bottom"/>
            <w:hideMark/>
          </w:tcPr>
          <w:p w14:paraId="0300C4F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２級</w:t>
            </w:r>
          </w:p>
        </w:tc>
        <w:tc>
          <w:tcPr>
            <w:tcW w:w="1050" w:type="dxa"/>
            <w:tcBorders>
              <w:top w:val="nil"/>
              <w:left w:val="nil"/>
              <w:bottom w:val="single" w:sz="4" w:space="0" w:color="auto"/>
              <w:right w:val="single" w:sz="4" w:space="0" w:color="auto"/>
            </w:tcBorders>
            <w:shd w:val="clear" w:color="000000" w:fill="FFFF00"/>
            <w:noWrap/>
            <w:vAlign w:val="bottom"/>
            <w:hideMark/>
          </w:tcPr>
          <w:p w14:paraId="4F91EDB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３級</w:t>
            </w:r>
          </w:p>
        </w:tc>
        <w:tc>
          <w:tcPr>
            <w:tcW w:w="1018" w:type="dxa"/>
            <w:tcBorders>
              <w:top w:val="nil"/>
              <w:left w:val="nil"/>
              <w:bottom w:val="single" w:sz="4" w:space="0" w:color="auto"/>
              <w:right w:val="single" w:sz="4" w:space="0" w:color="auto"/>
            </w:tcBorders>
            <w:shd w:val="clear" w:color="000000" w:fill="FFFF00"/>
            <w:noWrap/>
            <w:vAlign w:val="bottom"/>
            <w:hideMark/>
          </w:tcPr>
          <w:p w14:paraId="2C5923C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４級</w:t>
            </w:r>
          </w:p>
        </w:tc>
        <w:tc>
          <w:tcPr>
            <w:tcW w:w="1016" w:type="dxa"/>
            <w:tcBorders>
              <w:top w:val="nil"/>
              <w:left w:val="nil"/>
              <w:bottom w:val="single" w:sz="4" w:space="0" w:color="auto"/>
              <w:right w:val="single" w:sz="4" w:space="0" w:color="auto"/>
            </w:tcBorders>
            <w:shd w:val="clear" w:color="000000" w:fill="FFFF00"/>
            <w:noWrap/>
            <w:vAlign w:val="bottom"/>
            <w:hideMark/>
          </w:tcPr>
          <w:p w14:paraId="72BD7C4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５級</w:t>
            </w:r>
          </w:p>
        </w:tc>
        <w:tc>
          <w:tcPr>
            <w:tcW w:w="1016" w:type="dxa"/>
            <w:tcBorders>
              <w:top w:val="nil"/>
              <w:left w:val="nil"/>
              <w:bottom w:val="single" w:sz="4" w:space="0" w:color="auto"/>
              <w:right w:val="single" w:sz="4" w:space="0" w:color="auto"/>
            </w:tcBorders>
            <w:shd w:val="clear" w:color="000000" w:fill="FFFF00"/>
            <w:noWrap/>
            <w:vAlign w:val="bottom"/>
            <w:hideMark/>
          </w:tcPr>
          <w:p w14:paraId="6A558F7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６級</w:t>
            </w:r>
          </w:p>
        </w:tc>
      </w:tr>
      <w:tr w:rsidR="00C06ED8" w:rsidRPr="00AD33AB" w14:paraId="0E77C619" w14:textId="77777777" w:rsidTr="004554E1">
        <w:trPr>
          <w:trHeight w:val="270"/>
        </w:trPr>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6CEF5A69" w14:textId="77777777" w:rsidR="00474FBE"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w:t>
            </w:r>
          </w:p>
          <w:p w14:paraId="356C557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5" w:type="dxa"/>
            <w:gridSpan w:val="2"/>
            <w:tcBorders>
              <w:top w:val="nil"/>
              <w:left w:val="nil"/>
              <w:right w:val="single" w:sz="4" w:space="0" w:color="auto"/>
            </w:tcBorders>
            <w:shd w:val="clear" w:color="auto" w:fill="auto"/>
            <w:noWrap/>
            <w:vAlign w:val="bottom"/>
            <w:hideMark/>
          </w:tcPr>
          <w:p w14:paraId="1817C905" w14:textId="77777777" w:rsidR="005E2430" w:rsidRPr="00AD33AB" w:rsidRDefault="005E2430"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総数</w:t>
            </w:r>
          </w:p>
        </w:tc>
        <w:tc>
          <w:tcPr>
            <w:tcW w:w="918" w:type="dxa"/>
            <w:tcBorders>
              <w:top w:val="nil"/>
              <w:left w:val="nil"/>
              <w:bottom w:val="single" w:sz="4" w:space="0" w:color="auto"/>
              <w:right w:val="single" w:sz="4" w:space="0" w:color="auto"/>
            </w:tcBorders>
            <w:shd w:val="clear" w:color="auto" w:fill="auto"/>
            <w:noWrap/>
            <w:vAlign w:val="bottom"/>
          </w:tcPr>
          <w:p w14:paraId="638771E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55,867</w:t>
            </w:r>
          </w:p>
        </w:tc>
        <w:tc>
          <w:tcPr>
            <w:tcW w:w="1015" w:type="dxa"/>
            <w:tcBorders>
              <w:top w:val="nil"/>
              <w:left w:val="nil"/>
              <w:bottom w:val="single" w:sz="4" w:space="0" w:color="auto"/>
              <w:right w:val="single" w:sz="4" w:space="0" w:color="auto"/>
            </w:tcBorders>
            <w:shd w:val="clear" w:color="auto" w:fill="auto"/>
            <w:noWrap/>
            <w:vAlign w:val="bottom"/>
          </w:tcPr>
          <w:p w14:paraId="5E2A51E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18,203</w:t>
            </w:r>
          </w:p>
        </w:tc>
        <w:tc>
          <w:tcPr>
            <w:tcW w:w="982" w:type="dxa"/>
            <w:tcBorders>
              <w:top w:val="nil"/>
              <w:left w:val="nil"/>
              <w:bottom w:val="single" w:sz="4" w:space="0" w:color="auto"/>
              <w:right w:val="single" w:sz="4" w:space="0" w:color="auto"/>
            </w:tcBorders>
            <w:shd w:val="clear" w:color="auto" w:fill="auto"/>
            <w:noWrap/>
            <w:vAlign w:val="bottom"/>
          </w:tcPr>
          <w:p w14:paraId="1895360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9,170</w:t>
            </w:r>
          </w:p>
        </w:tc>
        <w:tc>
          <w:tcPr>
            <w:tcW w:w="1050" w:type="dxa"/>
            <w:tcBorders>
              <w:top w:val="nil"/>
              <w:left w:val="nil"/>
              <w:bottom w:val="single" w:sz="4" w:space="0" w:color="auto"/>
              <w:right w:val="single" w:sz="4" w:space="0" w:color="auto"/>
            </w:tcBorders>
            <w:shd w:val="clear" w:color="auto" w:fill="auto"/>
            <w:noWrap/>
            <w:vAlign w:val="bottom"/>
          </w:tcPr>
          <w:p w14:paraId="2F478BD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8,784</w:t>
            </w:r>
          </w:p>
        </w:tc>
        <w:tc>
          <w:tcPr>
            <w:tcW w:w="1018" w:type="dxa"/>
            <w:tcBorders>
              <w:top w:val="nil"/>
              <w:left w:val="nil"/>
              <w:bottom w:val="single" w:sz="4" w:space="0" w:color="auto"/>
              <w:right w:val="single" w:sz="4" w:space="0" w:color="auto"/>
            </w:tcBorders>
            <w:shd w:val="clear" w:color="auto" w:fill="auto"/>
            <w:noWrap/>
            <w:vAlign w:val="bottom"/>
          </w:tcPr>
          <w:p w14:paraId="66CC2E9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11,753</w:t>
            </w:r>
          </w:p>
        </w:tc>
        <w:tc>
          <w:tcPr>
            <w:tcW w:w="1016" w:type="dxa"/>
            <w:tcBorders>
              <w:top w:val="nil"/>
              <w:left w:val="nil"/>
              <w:bottom w:val="single" w:sz="4" w:space="0" w:color="auto"/>
              <w:right w:val="single" w:sz="4" w:space="0" w:color="auto"/>
            </w:tcBorders>
            <w:shd w:val="clear" w:color="auto" w:fill="auto"/>
            <w:noWrap/>
            <w:vAlign w:val="bottom"/>
          </w:tcPr>
          <w:p w14:paraId="42232F6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4,012</w:t>
            </w:r>
          </w:p>
        </w:tc>
        <w:tc>
          <w:tcPr>
            <w:tcW w:w="1016" w:type="dxa"/>
            <w:tcBorders>
              <w:top w:val="nil"/>
              <w:left w:val="nil"/>
              <w:bottom w:val="single" w:sz="4" w:space="0" w:color="auto"/>
              <w:right w:val="single" w:sz="4" w:space="0" w:color="auto"/>
            </w:tcBorders>
            <w:shd w:val="clear" w:color="auto" w:fill="auto"/>
            <w:noWrap/>
            <w:vAlign w:val="bottom"/>
          </w:tcPr>
          <w:p w14:paraId="5ADDEA7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3,945</w:t>
            </w:r>
          </w:p>
        </w:tc>
      </w:tr>
      <w:tr w:rsidR="00C06ED8" w:rsidRPr="00AD33AB" w14:paraId="37F05585"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23F766C7"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652EB4E3"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4BDE4513"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290CD73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6CA9801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32.6</w:t>
            </w:r>
          </w:p>
        </w:tc>
        <w:tc>
          <w:tcPr>
            <w:tcW w:w="982" w:type="dxa"/>
            <w:tcBorders>
              <w:top w:val="nil"/>
              <w:left w:val="nil"/>
              <w:bottom w:val="single" w:sz="4" w:space="0" w:color="auto"/>
              <w:right w:val="single" w:sz="4" w:space="0" w:color="auto"/>
            </w:tcBorders>
            <w:shd w:val="clear" w:color="auto" w:fill="FFFF99"/>
            <w:noWrap/>
            <w:vAlign w:val="bottom"/>
          </w:tcPr>
          <w:p w14:paraId="3DA30EA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16.4</w:t>
            </w:r>
          </w:p>
        </w:tc>
        <w:tc>
          <w:tcPr>
            <w:tcW w:w="1050" w:type="dxa"/>
            <w:tcBorders>
              <w:top w:val="nil"/>
              <w:left w:val="nil"/>
              <w:bottom w:val="single" w:sz="4" w:space="0" w:color="auto"/>
              <w:right w:val="single" w:sz="4" w:space="0" w:color="auto"/>
            </w:tcBorders>
            <w:shd w:val="clear" w:color="auto" w:fill="FFFF99"/>
            <w:noWrap/>
            <w:vAlign w:val="bottom"/>
          </w:tcPr>
          <w:p w14:paraId="3374F31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15.7</w:t>
            </w:r>
          </w:p>
        </w:tc>
        <w:tc>
          <w:tcPr>
            <w:tcW w:w="1018" w:type="dxa"/>
            <w:tcBorders>
              <w:top w:val="nil"/>
              <w:left w:val="nil"/>
              <w:bottom w:val="single" w:sz="4" w:space="0" w:color="auto"/>
              <w:right w:val="single" w:sz="4" w:space="0" w:color="auto"/>
            </w:tcBorders>
            <w:shd w:val="clear" w:color="auto" w:fill="FFFF99"/>
            <w:noWrap/>
            <w:vAlign w:val="bottom"/>
          </w:tcPr>
          <w:p w14:paraId="289F2AA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21.0</w:t>
            </w:r>
          </w:p>
        </w:tc>
        <w:tc>
          <w:tcPr>
            <w:tcW w:w="1016" w:type="dxa"/>
            <w:tcBorders>
              <w:top w:val="nil"/>
              <w:left w:val="nil"/>
              <w:bottom w:val="single" w:sz="4" w:space="0" w:color="auto"/>
              <w:right w:val="single" w:sz="4" w:space="0" w:color="auto"/>
            </w:tcBorders>
            <w:shd w:val="clear" w:color="auto" w:fill="FFFF99"/>
            <w:noWrap/>
            <w:vAlign w:val="bottom"/>
          </w:tcPr>
          <w:p w14:paraId="7D33117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7.2</w:t>
            </w:r>
          </w:p>
        </w:tc>
        <w:tc>
          <w:tcPr>
            <w:tcW w:w="1016" w:type="dxa"/>
            <w:tcBorders>
              <w:top w:val="nil"/>
              <w:left w:val="nil"/>
              <w:bottom w:val="single" w:sz="4" w:space="0" w:color="auto"/>
              <w:right w:val="single" w:sz="4" w:space="0" w:color="auto"/>
            </w:tcBorders>
            <w:shd w:val="clear" w:color="auto" w:fill="FFFF99"/>
            <w:noWrap/>
            <w:vAlign w:val="bottom"/>
          </w:tcPr>
          <w:p w14:paraId="2B31FE2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w:t>
            </w:r>
          </w:p>
        </w:tc>
      </w:tr>
      <w:tr w:rsidR="00C06ED8" w:rsidRPr="00AD33AB" w14:paraId="2862143B"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1A0D9501"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1619F7FF"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視覚</w:t>
            </w:r>
          </w:p>
        </w:tc>
        <w:tc>
          <w:tcPr>
            <w:tcW w:w="918" w:type="dxa"/>
            <w:tcBorders>
              <w:top w:val="nil"/>
              <w:left w:val="nil"/>
              <w:bottom w:val="single" w:sz="4" w:space="0" w:color="auto"/>
              <w:right w:val="single" w:sz="4" w:space="0" w:color="auto"/>
            </w:tcBorders>
            <w:shd w:val="clear" w:color="auto" w:fill="auto"/>
            <w:noWrap/>
            <w:vAlign w:val="bottom"/>
          </w:tcPr>
          <w:p w14:paraId="7D4BA0B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4,338</w:t>
            </w:r>
          </w:p>
        </w:tc>
        <w:tc>
          <w:tcPr>
            <w:tcW w:w="1015" w:type="dxa"/>
            <w:tcBorders>
              <w:top w:val="nil"/>
              <w:left w:val="nil"/>
              <w:bottom w:val="single" w:sz="4" w:space="0" w:color="auto"/>
              <w:right w:val="single" w:sz="4" w:space="0" w:color="auto"/>
            </w:tcBorders>
            <w:shd w:val="clear" w:color="auto" w:fill="auto"/>
            <w:noWrap/>
            <w:vAlign w:val="bottom"/>
          </w:tcPr>
          <w:p w14:paraId="596082D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1,423</w:t>
            </w:r>
          </w:p>
        </w:tc>
        <w:tc>
          <w:tcPr>
            <w:tcW w:w="982" w:type="dxa"/>
            <w:tcBorders>
              <w:top w:val="nil"/>
              <w:left w:val="nil"/>
              <w:bottom w:val="single" w:sz="4" w:space="0" w:color="auto"/>
              <w:right w:val="single" w:sz="4" w:space="0" w:color="auto"/>
            </w:tcBorders>
            <w:shd w:val="clear" w:color="auto" w:fill="auto"/>
            <w:noWrap/>
            <w:vAlign w:val="bottom"/>
          </w:tcPr>
          <w:p w14:paraId="6688322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1,243</w:t>
            </w:r>
          </w:p>
        </w:tc>
        <w:tc>
          <w:tcPr>
            <w:tcW w:w="1050" w:type="dxa"/>
            <w:tcBorders>
              <w:top w:val="nil"/>
              <w:left w:val="nil"/>
              <w:bottom w:val="single" w:sz="4" w:space="0" w:color="auto"/>
              <w:right w:val="single" w:sz="4" w:space="0" w:color="auto"/>
            </w:tcBorders>
            <w:shd w:val="clear" w:color="auto" w:fill="auto"/>
            <w:noWrap/>
            <w:vAlign w:val="bottom"/>
          </w:tcPr>
          <w:p w14:paraId="11F9811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350</w:t>
            </w:r>
          </w:p>
        </w:tc>
        <w:tc>
          <w:tcPr>
            <w:tcW w:w="1018" w:type="dxa"/>
            <w:tcBorders>
              <w:top w:val="nil"/>
              <w:left w:val="nil"/>
              <w:bottom w:val="single" w:sz="4" w:space="0" w:color="auto"/>
              <w:right w:val="single" w:sz="4" w:space="0" w:color="auto"/>
            </w:tcBorders>
            <w:shd w:val="clear" w:color="auto" w:fill="auto"/>
            <w:noWrap/>
            <w:vAlign w:val="bottom"/>
          </w:tcPr>
          <w:p w14:paraId="2BD98D7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336</w:t>
            </w:r>
          </w:p>
        </w:tc>
        <w:tc>
          <w:tcPr>
            <w:tcW w:w="1016" w:type="dxa"/>
            <w:tcBorders>
              <w:top w:val="nil"/>
              <w:left w:val="nil"/>
              <w:bottom w:val="single" w:sz="4" w:space="0" w:color="auto"/>
              <w:right w:val="single" w:sz="4" w:space="0" w:color="auto"/>
            </w:tcBorders>
            <w:shd w:val="clear" w:color="auto" w:fill="auto"/>
            <w:noWrap/>
            <w:vAlign w:val="bottom"/>
          </w:tcPr>
          <w:p w14:paraId="5416019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548</w:t>
            </w:r>
          </w:p>
        </w:tc>
        <w:tc>
          <w:tcPr>
            <w:tcW w:w="1016" w:type="dxa"/>
            <w:tcBorders>
              <w:top w:val="nil"/>
              <w:left w:val="nil"/>
              <w:bottom w:val="single" w:sz="4" w:space="0" w:color="auto"/>
              <w:right w:val="single" w:sz="4" w:space="0" w:color="auto"/>
            </w:tcBorders>
            <w:shd w:val="clear" w:color="auto" w:fill="auto"/>
            <w:noWrap/>
            <w:vAlign w:val="bottom"/>
          </w:tcPr>
          <w:p w14:paraId="6B47465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438</w:t>
            </w:r>
          </w:p>
        </w:tc>
      </w:tr>
      <w:tr w:rsidR="00C06ED8" w:rsidRPr="00AD33AB" w14:paraId="7C7F2CE8"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55AEDDE5"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30837874"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3EB0C0F3"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1DE6F6B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40933BB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32.8</w:t>
            </w:r>
          </w:p>
        </w:tc>
        <w:tc>
          <w:tcPr>
            <w:tcW w:w="982" w:type="dxa"/>
            <w:tcBorders>
              <w:top w:val="nil"/>
              <w:left w:val="nil"/>
              <w:bottom w:val="single" w:sz="4" w:space="0" w:color="auto"/>
              <w:right w:val="single" w:sz="4" w:space="0" w:color="auto"/>
            </w:tcBorders>
            <w:shd w:val="clear" w:color="auto" w:fill="FFFF99"/>
            <w:noWrap/>
            <w:vAlign w:val="bottom"/>
          </w:tcPr>
          <w:p w14:paraId="6B66E3F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28.7</w:t>
            </w:r>
          </w:p>
        </w:tc>
        <w:tc>
          <w:tcPr>
            <w:tcW w:w="1050" w:type="dxa"/>
            <w:tcBorders>
              <w:top w:val="nil"/>
              <w:left w:val="nil"/>
              <w:bottom w:val="single" w:sz="4" w:space="0" w:color="auto"/>
              <w:right w:val="single" w:sz="4" w:space="0" w:color="auto"/>
            </w:tcBorders>
            <w:shd w:val="clear" w:color="auto" w:fill="FFFF99"/>
            <w:noWrap/>
            <w:vAlign w:val="bottom"/>
          </w:tcPr>
          <w:p w14:paraId="6545ABE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8.1</w:t>
            </w:r>
          </w:p>
        </w:tc>
        <w:tc>
          <w:tcPr>
            <w:tcW w:w="1018" w:type="dxa"/>
            <w:tcBorders>
              <w:top w:val="nil"/>
              <w:left w:val="nil"/>
              <w:bottom w:val="single" w:sz="4" w:space="0" w:color="auto"/>
              <w:right w:val="single" w:sz="4" w:space="0" w:color="auto"/>
            </w:tcBorders>
            <w:shd w:val="clear" w:color="auto" w:fill="FFFF99"/>
            <w:noWrap/>
            <w:vAlign w:val="bottom"/>
          </w:tcPr>
          <w:p w14:paraId="3CE0263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w:t>
            </w:r>
          </w:p>
        </w:tc>
        <w:tc>
          <w:tcPr>
            <w:tcW w:w="1016" w:type="dxa"/>
            <w:tcBorders>
              <w:top w:val="nil"/>
              <w:left w:val="nil"/>
              <w:bottom w:val="single" w:sz="4" w:space="0" w:color="auto"/>
              <w:right w:val="single" w:sz="4" w:space="0" w:color="auto"/>
            </w:tcBorders>
            <w:shd w:val="clear" w:color="auto" w:fill="FFFF99"/>
            <w:noWrap/>
            <w:vAlign w:val="bottom"/>
          </w:tcPr>
          <w:p w14:paraId="7E26E46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12.6</w:t>
            </w:r>
          </w:p>
        </w:tc>
        <w:tc>
          <w:tcPr>
            <w:tcW w:w="1016" w:type="dxa"/>
            <w:tcBorders>
              <w:top w:val="nil"/>
              <w:left w:val="nil"/>
              <w:bottom w:val="single" w:sz="4" w:space="0" w:color="auto"/>
              <w:right w:val="single" w:sz="4" w:space="0" w:color="auto"/>
            </w:tcBorders>
            <w:shd w:val="clear" w:color="auto" w:fill="FFFF99"/>
            <w:noWrap/>
            <w:vAlign w:val="bottom"/>
          </w:tcPr>
          <w:p w14:paraId="3514DD6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10.1</w:t>
            </w:r>
          </w:p>
        </w:tc>
      </w:tr>
      <w:tr w:rsidR="00C06ED8" w:rsidRPr="00AD33AB" w14:paraId="5895A661"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35EAB4B9"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0823DB2D"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聴覚</w:t>
            </w:r>
          </w:p>
        </w:tc>
        <w:tc>
          <w:tcPr>
            <w:tcW w:w="918" w:type="dxa"/>
            <w:tcBorders>
              <w:top w:val="nil"/>
              <w:left w:val="nil"/>
              <w:bottom w:val="single" w:sz="4" w:space="0" w:color="auto"/>
              <w:right w:val="single" w:sz="4" w:space="0" w:color="auto"/>
            </w:tcBorders>
            <w:shd w:val="clear" w:color="auto" w:fill="auto"/>
            <w:noWrap/>
            <w:vAlign w:val="bottom"/>
          </w:tcPr>
          <w:p w14:paraId="629C092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4,768</w:t>
            </w:r>
          </w:p>
        </w:tc>
        <w:tc>
          <w:tcPr>
            <w:tcW w:w="1015" w:type="dxa"/>
            <w:tcBorders>
              <w:top w:val="nil"/>
              <w:left w:val="nil"/>
              <w:bottom w:val="single" w:sz="4" w:space="0" w:color="auto"/>
              <w:right w:val="single" w:sz="4" w:space="0" w:color="auto"/>
            </w:tcBorders>
            <w:shd w:val="clear" w:color="auto" w:fill="auto"/>
            <w:noWrap/>
            <w:vAlign w:val="bottom"/>
          </w:tcPr>
          <w:p w14:paraId="171781F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68</w:t>
            </w:r>
          </w:p>
        </w:tc>
        <w:tc>
          <w:tcPr>
            <w:tcW w:w="982" w:type="dxa"/>
            <w:tcBorders>
              <w:top w:val="nil"/>
              <w:left w:val="nil"/>
              <w:bottom w:val="single" w:sz="4" w:space="0" w:color="auto"/>
              <w:right w:val="single" w:sz="4" w:space="0" w:color="auto"/>
            </w:tcBorders>
            <w:shd w:val="clear" w:color="auto" w:fill="auto"/>
            <w:noWrap/>
            <w:vAlign w:val="bottom"/>
          </w:tcPr>
          <w:p w14:paraId="7BE1E36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1,182</w:t>
            </w:r>
          </w:p>
        </w:tc>
        <w:tc>
          <w:tcPr>
            <w:tcW w:w="1050" w:type="dxa"/>
            <w:tcBorders>
              <w:top w:val="nil"/>
              <w:left w:val="nil"/>
              <w:bottom w:val="single" w:sz="4" w:space="0" w:color="auto"/>
              <w:right w:val="single" w:sz="4" w:space="0" w:color="auto"/>
            </w:tcBorders>
            <w:shd w:val="clear" w:color="auto" w:fill="auto"/>
            <w:noWrap/>
            <w:vAlign w:val="bottom"/>
          </w:tcPr>
          <w:p w14:paraId="23DDDE3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676</w:t>
            </w:r>
          </w:p>
        </w:tc>
        <w:tc>
          <w:tcPr>
            <w:tcW w:w="1018" w:type="dxa"/>
            <w:tcBorders>
              <w:top w:val="nil"/>
              <w:left w:val="nil"/>
              <w:bottom w:val="single" w:sz="4" w:space="0" w:color="auto"/>
              <w:right w:val="single" w:sz="4" w:space="0" w:color="auto"/>
            </w:tcBorders>
            <w:shd w:val="clear" w:color="auto" w:fill="auto"/>
            <w:noWrap/>
            <w:vAlign w:val="bottom"/>
          </w:tcPr>
          <w:p w14:paraId="11A341F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748</w:t>
            </w:r>
          </w:p>
        </w:tc>
        <w:tc>
          <w:tcPr>
            <w:tcW w:w="1016" w:type="dxa"/>
            <w:tcBorders>
              <w:top w:val="nil"/>
              <w:left w:val="nil"/>
              <w:bottom w:val="single" w:sz="4" w:space="0" w:color="auto"/>
              <w:right w:val="single" w:sz="4" w:space="0" w:color="auto"/>
            </w:tcBorders>
            <w:shd w:val="clear" w:color="auto" w:fill="auto"/>
            <w:noWrap/>
            <w:vAlign w:val="bottom"/>
          </w:tcPr>
          <w:p w14:paraId="3F278ED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w:t>
            </w:r>
          </w:p>
        </w:tc>
        <w:tc>
          <w:tcPr>
            <w:tcW w:w="1016" w:type="dxa"/>
            <w:tcBorders>
              <w:top w:val="nil"/>
              <w:left w:val="nil"/>
              <w:bottom w:val="single" w:sz="4" w:space="0" w:color="auto"/>
              <w:right w:val="single" w:sz="4" w:space="0" w:color="auto"/>
            </w:tcBorders>
            <w:shd w:val="clear" w:color="auto" w:fill="auto"/>
            <w:noWrap/>
            <w:vAlign w:val="bottom"/>
          </w:tcPr>
          <w:p w14:paraId="6B9F47E2"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2,056</w:t>
            </w:r>
          </w:p>
        </w:tc>
      </w:tr>
      <w:tr w:rsidR="00C06ED8" w:rsidRPr="00AD33AB" w14:paraId="404391B3"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001CCC0E"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6BCCEF61"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30084238"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47E1287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23D98FE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w:t>
            </w:r>
          </w:p>
        </w:tc>
        <w:tc>
          <w:tcPr>
            <w:tcW w:w="982" w:type="dxa"/>
            <w:tcBorders>
              <w:top w:val="nil"/>
              <w:left w:val="nil"/>
              <w:bottom w:val="single" w:sz="4" w:space="0" w:color="auto"/>
              <w:right w:val="single" w:sz="4" w:space="0" w:color="auto"/>
            </w:tcBorders>
            <w:shd w:val="clear" w:color="auto" w:fill="FFFF99"/>
            <w:noWrap/>
            <w:vAlign w:val="bottom"/>
          </w:tcPr>
          <w:p w14:paraId="6C727FB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24.8</w:t>
            </w:r>
          </w:p>
        </w:tc>
        <w:tc>
          <w:tcPr>
            <w:tcW w:w="1050" w:type="dxa"/>
            <w:tcBorders>
              <w:top w:val="nil"/>
              <w:left w:val="nil"/>
              <w:bottom w:val="single" w:sz="4" w:space="0" w:color="auto"/>
              <w:right w:val="single" w:sz="4" w:space="0" w:color="auto"/>
            </w:tcBorders>
            <w:shd w:val="clear" w:color="auto" w:fill="FFFF99"/>
            <w:noWrap/>
            <w:vAlign w:val="bottom"/>
          </w:tcPr>
          <w:p w14:paraId="7F9B41E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14.2</w:t>
            </w:r>
          </w:p>
        </w:tc>
        <w:tc>
          <w:tcPr>
            <w:tcW w:w="1018" w:type="dxa"/>
            <w:tcBorders>
              <w:top w:val="nil"/>
              <w:left w:val="nil"/>
              <w:bottom w:val="single" w:sz="4" w:space="0" w:color="auto"/>
              <w:right w:val="single" w:sz="4" w:space="0" w:color="auto"/>
            </w:tcBorders>
            <w:shd w:val="clear" w:color="auto" w:fill="FFFF99"/>
            <w:noWrap/>
            <w:vAlign w:val="bottom"/>
          </w:tcPr>
          <w:p w14:paraId="023D6AB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15.7</w:t>
            </w:r>
          </w:p>
        </w:tc>
        <w:tc>
          <w:tcPr>
            <w:tcW w:w="1016" w:type="dxa"/>
            <w:tcBorders>
              <w:top w:val="nil"/>
              <w:left w:val="nil"/>
              <w:bottom w:val="single" w:sz="4" w:space="0" w:color="auto"/>
              <w:right w:val="single" w:sz="4" w:space="0" w:color="auto"/>
            </w:tcBorders>
            <w:shd w:val="clear" w:color="auto" w:fill="FFFF99"/>
            <w:noWrap/>
            <w:vAlign w:val="bottom"/>
          </w:tcPr>
          <w:p w14:paraId="093459F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0.8</w:t>
            </w:r>
          </w:p>
        </w:tc>
        <w:tc>
          <w:tcPr>
            <w:tcW w:w="1016" w:type="dxa"/>
            <w:tcBorders>
              <w:top w:val="nil"/>
              <w:left w:val="nil"/>
              <w:bottom w:val="single" w:sz="4" w:space="0" w:color="auto"/>
              <w:right w:val="single" w:sz="4" w:space="0" w:color="auto"/>
            </w:tcBorders>
            <w:shd w:val="clear" w:color="auto" w:fill="FFFF99"/>
            <w:noWrap/>
            <w:vAlign w:val="bottom"/>
          </w:tcPr>
          <w:p w14:paraId="386CC80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43.1</w:t>
            </w:r>
          </w:p>
        </w:tc>
      </w:tr>
      <w:tr w:rsidR="00C06ED8" w:rsidRPr="00AD33AB" w14:paraId="0A454B13"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7B395BA9"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627E6837"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音声言語</w:t>
            </w:r>
          </w:p>
        </w:tc>
        <w:tc>
          <w:tcPr>
            <w:tcW w:w="918" w:type="dxa"/>
            <w:tcBorders>
              <w:top w:val="nil"/>
              <w:left w:val="nil"/>
              <w:bottom w:val="single" w:sz="4" w:space="0" w:color="auto"/>
              <w:right w:val="single" w:sz="4" w:space="0" w:color="auto"/>
            </w:tcBorders>
            <w:shd w:val="clear" w:color="auto" w:fill="auto"/>
            <w:noWrap/>
            <w:vAlign w:val="bottom"/>
          </w:tcPr>
          <w:p w14:paraId="2670EFB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587</w:t>
            </w:r>
          </w:p>
        </w:tc>
        <w:tc>
          <w:tcPr>
            <w:tcW w:w="1015" w:type="dxa"/>
            <w:tcBorders>
              <w:top w:val="nil"/>
              <w:left w:val="nil"/>
              <w:bottom w:val="single" w:sz="4" w:space="0" w:color="auto"/>
              <w:right w:val="single" w:sz="4" w:space="0" w:color="auto"/>
            </w:tcBorders>
            <w:shd w:val="clear" w:color="auto" w:fill="auto"/>
            <w:noWrap/>
            <w:vAlign w:val="bottom"/>
          </w:tcPr>
          <w:p w14:paraId="55A8B18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982" w:type="dxa"/>
            <w:tcBorders>
              <w:top w:val="nil"/>
              <w:left w:val="nil"/>
              <w:bottom w:val="single" w:sz="4" w:space="0" w:color="auto"/>
              <w:right w:val="single" w:sz="4" w:space="0" w:color="auto"/>
            </w:tcBorders>
            <w:shd w:val="clear" w:color="auto" w:fill="auto"/>
            <w:noWrap/>
            <w:vAlign w:val="bottom"/>
          </w:tcPr>
          <w:p w14:paraId="43B0039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w:t>
            </w:r>
          </w:p>
        </w:tc>
        <w:tc>
          <w:tcPr>
            <w:tcW w:w="1050" w:type="dxa"/>
            <w:tcBorders>
              <w:top w:val="nil"/>
              <w:left w:val="nil"/>
              <w:bottom w:val="single" w:sz="4" w:space="0" w:color="auto"/>
              <w:right w:val="single" w:sz="4" w:space="0" w:color="auto"/>
            </w:tcBorders>
            <w:shd w:val="clear" w:color="auto" w:fill="auto"/>
            <w:noWrap/>
            <w:vAlign w:val="bottom"/>
          </w:tcPr>
          <w:p w14:paraId="528615B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326</w:t>
            </w:r>
          </w:p>
        </w:tc>
        <w:tc>
          <w:tcPr>
            <w:tcW w:w="1018" w:type="dxa"/>
            <w:tcBorders>
              <w:top w:val="nil"/>
              <w:left w:val="nil"/>
              <w:bottom w:val="single" w:sz="4" w:space="0" w:color="auto"/>
              <w:right w:val="single" w:sz="4" w:space="0" w:color="auto"/>
            </w:tcBorders>
            <w:shd w:val="clear" w:color="auto" w:fill="auto"/>
            <w:noWrap/>
            <w:vAlign w:val="bottom"/>
          </w:tcPr>
          <w:p w14:paraId="7CFAE15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215</w:t>
            </w:r>
          </w:p>
        </w:tc>
        <w:tc>
          <w:tcPr>
            <w:tcW w:w="1016" w:type="dxa"/>
            <w:tcBorders>
              <w:top w:val="nil"/>
              <w:left w:val="nil"/>
              <w:bottom w:val="single" w:sz="4" w:space="0" w:color="auto"/>
              <w:right w:val="single" w:sz="4" w:space="0" w:color="auto"/>
            </w:tcBorders>
            <w:shd w:val="clear" w:color="auto" w:fill="auto"/>
            <w:noWrap/>
            <w:vAlign w:val="bottom"/>
          </w:tcPr>
          <w:p w14:paraId="3FA4CA9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auto"/>
            <w:noWrap/>
            <w:vAlign w:val="bottom"/>
          </w:tcPr>
          <w:p w14:paraId="2FFCA4A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4AB6F49D"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1F5DD86B"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6E444368"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4BDAD202"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24B77FD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2EB0A1F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w:t>
            </w:r>
          </w:p>
        </w:tc>
        <w:tc>
          <w:tcPr>
            <w:tcW w:w="982" w:type="dxa"/>
            <w:tcBorders>
              <w:top w:val="nil"/>
              <w:left w:val="nil"/>
              <w:bottom w:val="single" w:sz="4" w:space="0" w:color="auto"/>
              <w:right w:val="single" w:sz="4" w:space="0" w:color="auto"/>
            </w:tcBorders>
            <w:shd w:val="clear" w:color="auto" w:fill="FFFF99"/>
            <w:noWrap/>
            <w:vAlign w:val="bottom"/>
          </w:tcPr>
          <w:p w14:paraId="49425D6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6.1</w:t>
            </w:r>
          </w:p>
        </w:tc>
        <w:tc>
          <w:tcPr>
            <w:tcW w:w="1050" w:type="dxa"/>
            <w:tcBorders>
              <w:top w:val="nil"/>
              <w:left w:val="nil"/>
              <w:bottom w:val="single" w:sz="4" w:space="0" w:color="auto"/>
              <w:right w:val="single" w:sz="4" w:space="0" w:color="auto"/>
            </w:tcBorders>
            <w:shd w:val="clear" w:color="auto" w:fill="FFFF99"/>
            <w:noWrap/>
            <w:vAlign w:val="bottom"/>
          </w:tcPr>
          <w:p w14:paraId="12069FC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55.6</w:t>
            </w:r>
          </w:p>
        </w:tc>
        <w:tc>
          <w:tcPr>
            <w:tcW w:w="1018" w:type="dxa"/>
            <w:tcBorders>
              <w:top w:val="nil"/>
              <w:left w:val="nil"/>
              <w:bottom w:val="single" w:sz="4" w:space="0" w:color="auto"/>
              <w:right w:val="single" w:sz="4" w:space="0" w:color="auto"/>
            </w:tcBorders>
            <w:shd w:val="clear" w:color="auto" w:fill="FFFF99"/>
            <w:noWrap/>
            <w:vAlign w:val="bottom"/>
          </w:tcPr>
          <w:p w14:paraId="232D2B5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36.6</w:t>
            </w:r>
          </w:p>
        </w:tc>
        <w:tc>
          <w:tcPr>
            <w:tcW w:w="1016" w:type="dxa"/>
            <w:tcBorders>
              <w:top w:val="nil"/>
              <w:left w:val="nil"/>
              <w:bottom w:val="single" w:sz="4" w:space="0" w:color="auto"/>
              <w:right w:val="single" w:sz="4" w:space="0" w:color="auto"/>
            </w:tcBorders>
            <w:shd w:val="clear" w:color="auto" w:fill="FFFF99"/>
            <w:noWrap/>
            <w:vAlign w:val="bottom"/>
          </w:tcPr>
          <w:p w14:paraId="16E4F82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FFFF99"/>
            <w:noWrap/>
            <w:vAlign w:val="bottom"/>
          </w:tcPr>
          <w:p w14:paraId="6910F5E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3C7986EE"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67D3065F"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25A85476"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肢体</w:t>
            </w:r>
          </w:p>
        </w:tc>
        <w:tc>
          <w:tcPr>
            <w:tcW w:w="918" w:type="dxa"/>
            <w:tcBorders>
              <w:top w:val="nil"/>
              <w:left w:val="nil"/>
              <w:bottom w:val="single" w:sz="4" w:space="0" w:color="auto"/>
              <w:right w:val="single" w:sz="4" w:space="0" w:color="auto"/>
            </w:tcBorders>
            <w:shd w:val="clear" w:color="auto" w:fill="auto"/>
            <w:noWrap/>
            <w:vAlign w:val="bottom"/>
          </w:tcPr>
          <w:p w14:paraId="45BD069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31,866</w:t>
            </w:r>
          </w:p>
        </w:tc>
        <w:tc>
          <w:tcPr>
            <w:tcW w:w="1015" w:type="dxa"/>
            <w:tcBorders>
              <w:top w:val="nil"/>
              <w:left w:val="nil"/>
              <w:bottom w:val="single" w:sz="4" w:space="0" w:color="auto"/>
              <w:right w:val="single" w:sz="4" w:space="0" w:color="auto"/>
            </w:tcBorders>
            <w:shd w:val="clear" w:color="auto" w:fill="auto"/>
            <w:noWrap/>
            <w:vAlign w:val="bottom"/>
          </w:tcPr>
          <w:p w14:paraId="7FB1980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6,985</w:t>
            </w:r>
          </w:p>
        </w:tc>
        <w:tc>
          <w:tcPr>
            <w:tcW w:w="982" w:type="dxa"/>
            <w:tcBorders>
              <w:top w:val="nil"/>
              <w:left w:val="nil"/>
              <w:bottom w:val="single" w:sz="4" w:space="0" w:color="auto"/>
              <w:right w:val="single" w:sz="4" w:space="0" w:color="auto"/>
            </w:tcBorders>
            <w:shd w:val="clear" w:color="auto" w:fill="auto"/>
            <w:noWrap/>
            <w:vAlign w:val="bottom"/>
          </w:tcPr>
          <w:p w14:paraId="5B223CF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6,615</w:t>
            </w:r>
          </w:p>
        </w:tc>
        <w:tc>
          <w:tcPr>
            <w:tcW w:w="1050" w:type="dxa"/>
            <w:tcBorders>
              <w:top w:val="nil"/>
              <w:left w:val="nil"/>
              <w:bottom w:val="single" w:sz="4" w:space="0" w:color="auto"/>
              <w:right w:val="single" w:sz="4" w:space="0" w:color="auto"/>
            </w:tcBorders>
            <w:shd w:val="clear" w:color="auto" w:fill="auto"/>
            <w:noWrap/>
            <w:vAlign w:val="bottom"/>
          </w:tcPr>
          <w:p w14:paraId="4B89329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5,822</w:t>
            </w:r>
          </w:p>
        </w:tc>
        <w:tc>
          <w:tcPr>
            <w:tcW w:w="1018" w:type="dxa"/>
            <w:tcBorders>
              <w:top w:val="nil"/>
              <w:left w:val="nil"/>
              <w:bottom w:val="single" w:sz="4" w:space="0" w:color="auto"/>
              <w:right w:val="single" w:sz="4" w:space="0" w:color="auto"/>
            </w:tcBorders>
            <w:shd w:val="clear" w:color="auto" w:fill="auto"/>
            <w:noWrap/>
            <w:vAlign w:val="bottom"/>
          </w:tcPr>
          <w:p w14:paraId="6966651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7,567</w:t>
            </w:r>
          </w:p>
        </w:tc>
        <w:tc>
          <w:tcPr>
            <w:tcW w:w="1016" w:type="dxa"/>
            <w:tcBorders>
              <w:top w:val="nil"/>
              <w:left w:val="nil"/>
              <w:bottom w:val="single" w:sz="4" w:space="0" w:color="auto"/>
              <w:right w:val="single" w:sz="4" w:space="0" w:color="auto"/>
            </w:tcBorders>
            <w:shd w:val="clear" w:color="auto" w:fill="auto"/>
            <w:noWrap/>
            <w:vAlign w:val="bottom"/>
          </w:tcPr>
          <w:p w14:paraId="1840A02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3,426</w:t>
            </w:r>
          </w:p>
        </w:tc>
        <w:tc>
          <w:tcPr>
            <w:tcW w:w="1016" w:type="dxa"/>
            <w:tcBorders>
              <w:top w:val="nil"/>
              <w:left w:val="nil"/>
              <w:bottom w:val="single" w:sz="4" w:space="0" w:color="auto"/>
              <w:right w:val="single" w:sz="4" w:space="0" w:color="auto"/>
            </w:tcBorders>
            <w:shd w:val="clear" w:color="auto" w:fill="auto"/>
            <w:noWrap/>
            <w:vAlign w:val="bottom"/>
          </w:tcPr>
          <w:p w14:paraId="024C197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1,451</w:t>
            </w:r>
          </w:p>
        </w:tc>
      </w:tr>
      <w:tr w:rsidR="00C06ED8" w:rsidRPr="00AD33AB" w14:paraId="293E42E2"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1D3A21BF"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5A2D593A"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18C4F2CB"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56A31EB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4ADE9C4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21.9</w:t>
            </w:r>
          </w:p>
        </w:tc>
        <w:tc>
          <w:tcPr>
            <w:tcW w:w="982" w:type="dxa"/>
            <w:tcBorders>
              <w:top w:val="nil"/>
              <w:left w:val="nil"/>
              <w:bottom w:val="single" w:sz="4" w:space="0" w:color="auto"/>
              <w:right w:val="single" w:sz="4" w:space="0" w:color="auto"/>
            </w:tcBorders>
            <w:shd w:val="clear" w:color="auto" w:fill="FFFF99"/>
            <w:noWrap/>
            <w:vAlign w:val="bottom"/>
          </w:tcPr>
          <w:p w14:paraId="591D963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20.7</w:t>
            </w:r>
          </w:p>
        </w:tc>
        <w:tc>
          <w:tcPr>
            <w:tcW w:w="1050" w:type="dxa"/>
            <w:tcBorders>
              <w:top w:val="nil"/>
              <w:left w:val="nil"/>
              <w:bottom w:val="single" w:sz="4" w:space="0" w:color="auto"/>
              <w:right w:val="single" w:sz="4" w:space="0" w:color="auto"/>
            </w:tcBorders>
            <w:shd w:val="clear" w:color="auto" w:fill="FFFF99"/>
            <w:noWrap/>
            <w:vAlign w:val="bottom"/>
          </w:tcPr>
          <w:p w14:paraId="5F19DBE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18.3</w:t>
            </w:r>
          </w:p>
        </w:tc>
        <w:tc>
          <w:tcPr>
            <w:tcW w:w="1018" w:type="dxa"/>
            <w:tcBorders>
              <w:top w:val="nil"/>
              <w:left w:val="nil"/>
              <w:bottom w:val="single" w:sz="4" w:space="0" w:color="auto"/>
              <w:right w:val="single" w:sz="4" w:space="0" w:color="auto"/>
            </w:tcBorders>
            <w:shd w:val="clear" w:color="auto" w:fill="FFFF99"/>
            <w:noWrap/>
            <w:vAlign w:val="bottom"/>
          </w:tcPr>
          <w:p w14:paraId="7E163822"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23.7</w:t>
            </w:r>
          </w:p>
        </w:tc>
        <w:tc>
          <w:tcPr>
            <w:tcW w:w="1016" w:type="dxa"/>
            <w:tcBorders>
              <w:top w:val="nil"/>
              <w:left w:val="nil"/>
              <w:bottom w:val="single" w:sz="4" w:space="0" w:color="auto"/>
              <w:right w:val="single" w:sz="4" w:space="0" w:color="auto"/>
            </w:tcBorders>
            <w:shd w:val="clear" w:color="auto" w:fill="FFFF99"/>
            <w:noWrap/>
            <w:vAlign w:val="bottom"/>
          </w:tcPr>
          <w:p w14:paraId="35745CE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10.8</w:t>
            </w:r>
          </w:p>
        </w:tc>
        <w:tc>
          <w:tcPr>
            <w:tcW w:w="1016" w:type="dxa"/>
            <w:tcBorders>
              <w:top w:val="nil"/>
              <w:left w:val="nil"/>
              <w:bottom w:val="single" w:sz="4" w:space="0" w:color="auto"/>
              <w:right w:val="single" w:sz="4" w:space="0" w:color="auto"/>
            </w:tcBorders>
            <w:shd w:val="clear" w:color="auto" w:fill="FFFF99"/>
            <w:noWrap/>
            <w:vAlign w:val="bottom"/>
          </w:tcPr>
          <w:p w14:paraId="4C1DAB3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4.6</w:t>
            </w:r>
          </w:p>
        </w:tc>
      </w:tr>
      <w:tr w:rsidR="00C06ED8" w:rsidRPr="00AD33AB" w14:paraId="48D6E76D"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5498B323"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5" w:type="dxa"/>
            <w:gridSpan w:val="2"/>
            <w:tcBorders>
              <w:top w:val="nil"/>
              <w:left w:val="nil"/>
              <w:right w:val="single" w:sz="4" w:space="0" w:color="auto"/>
            </w:tcBorders>
            <w:shd w:val="clear" w:color="auto" w:fill="auto"/>
            <w:noWrap/>
            <w:vAlign w:val="bottom"/>
            <w:hideMark/>
          </w:tcPr>
          <w:p w14:paraId="011D3A28"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内部</w:t>
            </w:r>
          </w:p>
        </w:tc>
        <w:tc>
          <w:tcPr>
            <w:tcW w:w="918" w:type="dxa"/>
            <w:tcBorders>
              <w:top w:val="nil"/>
              <w:left w:val="nil"/>
              <w:bottom w:val="single" w:sz="4" w:space="0" w:color="auto"/>
              <w:right w:val="single" w:sz="4" w:space="0" w:color="auto"/>
            </w:tcBorders>
            <w:shd w:val="clear" w:color="auto" w:fill="auto"/>
            <w:noWrap/>
            <w:vAlign w:val="bottom"/>
          </w:tcPr>
          <w:p w14:paraId="594CCE5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14,308</w:t>
            </w:r>
          </w:p>
        </w:tc>
        <w:tc>
          <w:tcPr>
            <w:tcW w:w="1015" w:type="dxa"/>
            <w:tcBorders>
              <w:top w:val="nil"/>
              <w:left w:val="nil"/>
              <w:bottom w:val="single" w:sz="4" w:space="0" w:color="auto"/>
              <w:right w:val="single" w:sz="4" w:space="0" w:color="auto"/>
            </w:tcBorders>
            <w:shd w:val="clear" w:color="auto" w:fill="auto"/>
            <w:noWrap/>
            <w:vAlign w:val="bottom"/>
          </w:tcPr>
          <w:p w14:paraId="7295008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9,717</w:t>
            </w:r>
          </w:p>
        </w:tc>
        <w:tc>
          <w:tcPr>
            <w:tcW w:w="982" w:type="dxa"/>
            <w:tcBorders>
              <w:top w:val="nil"/>
              <w:left w:val="nil"/>
              <w:bottom w:val="single" w:sz="4" w:space="0" w:color="auto"/>
              <w:right w:val="single" w:sz="4" w:space="0" w:color="auto"/>
            </w:tcBorders>
            <w:shd w:val="clear" w:color="auto" w:fill="auto"/>
            <w:noWrap/>
            <w:vAlign w:val="bottom"/>
          </w:tcPr>
          <w:p w14:paraId="59430CD2"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94</w:t>
            </w:r>
          </w:p>
        </w:tc>
        <w:tc>
          <w:tcPr>
            <w:tcW w:w="1050" w:type="dxa"/>
            <w:tcBorders>
              <w:top w:val="nil"/>
              <w:left w:val="nil"/>
              <w:bottom w:val="single" w:sz="4" w:space="0" w:color="auto"/>
              <w:right w:val="single" w:sz="4" w:space="0" w:color="auto"/>
            </w:tcBorders>
            <w:shd w:val="clear" w:color="auto" w:fill="auto"/>
            <w:noWrap/>
            <w:vAlign w:val="bottom"/>
          </w:tcPr>
          <w:p w14:paraId="7C4FA7D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1,610</w:t>
            </w:r>
          </w:p>
        </w:tc>
        <w:tc>
          <w:tcPr>
            <w:tcW w:w="1018" w:type="dxa"/>
            <w:tcBorders>
              <w:top w:val="nil"/>
              <w:left w:val="nil"/>
              <w:bottom w:val="single" w:sz="4" w:space="0" w:color="auto"/>
              <w:right w:val="single" w:sz="4" w:space="0" w:color="auto"/>
            </w:tcBorders>
            <w:shd w:val="clear" w:color="auto" w:fill="auto"/>
            <w:noWrap/>
            <w:vAlign w:val="bottom"/>
          </w:tcPr>
          <w:p w14:paraId="16E6848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2,887</w:t>
            </w:r>
          </w:p>
        </w:tc>
        <w:tc>
          <w:tcPr>
            <w:tcW w:w="1016" w:type="dxa"/>
            <w:tcBorders>
              <w:top w:val="nil"/>
              <w:left w:val="nil"/>
              <w:bottom w:val="single" w:sz="4" w:space="0" w:color="auto"/>
              <w:right w:val="single" w:sz="4" w:space="0" w:color="auto"/>
            </w:tcBorders>
            <w:shd w:val="clear" w:color="auto" w:fill="auto"/>
            <w:noWrap/>
            <w:vAlign w:val="bottom"/>
          </w:tcPr>
          <w:p w14:paraId="2476E31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auto"/>
            <w:noWrap/>
            <w:vAlign w:val="bottom"/>
          </w:tcPr>
          <w:p w14:paraId="7FF3D8F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47160787" w14:textId="77777777" w:rsidTr="004554E1">
        <w:trPr>
          <w:trHeight w:val="270"/>
        </w:trPr>
        <w:tc>
          <w:tcPr>
            <w:tcW w:w="855" w:type="dxa"/>
            <w:vMerge/>
            <w:tcBorders>
              <w:top w:val="nil"/>
              <w:left w:val="single" w:sz="4" w:space="0" w:color="auto"/>
              <w:bottom w:val="single" w:sz="4" w:space="0" w:color="auto"/>
              <w:right w:val="single" w:sz="4" w:space="0" w:color="auto"/>
            </w:tcBorders>
            <w:vAlign w:val="center"/>
            <w:hideMark/>
          </w:tcPr>
          <w:p w14:paraId="777911E4"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2" w:type="dxa"/>
            <w:tcBorders>
              <w:top w:val="nil"/>
              <w:left w:val="nil"/>
              <w:bottom w:val="single" w:sz="4" w:space="0" w:color="auto"/>
              <w:right w:val="single" w:sz="4" w:space="0" w:color="auto"/>
            </w:tcBorders>
            <w:shd w:val="clear" w:color="auto" w:fill="auto"/>
            <w:noWrap/>
            <w:vAlign w:val="bottom"/>
          </w:tcPr>
          <w:p w14:paraId="7AB05B19"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5AA3D746" w14:textId="77777777" w:rsidR="00474FBE" w:rsidRPr="00AD33AB" w:rsidRDefault="00474FBE" w:rsidP="00474FBE">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5A8688B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015" w:type="dxa"/>
            <w:tcBorders>
              <w:top w:val="nil"/>
              <w:left w:val="nil"/>
              <w:bottom w:val="single" w:sz="4" w:space="0" w:color="auto"/>
              <w:right w:val="single" w:sz="4" w:space="0" w:color="auto"/>
            </w:tcBorders>
            <w:shd w:val="clear" w:color="auto" w:fill="FFFF99"/>
            <w:noWrap/>
            <w:vAlign w:val="bottom"/>
          </w:tcPr>
          <w:p w14:paraId="7638EBF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67.9</w:t>
            </w:r>
          </w:p>
        </w:tc>
        <w:tc>
          <w:tcPr>
            <w:tcW w:w="982" w:type="dxa"/>
            <w:tcBorders>
              <w:top w:val="nil"/>
              <w:left w:val="nil"/>
              <w:bottom w:val="single" w:sz="4" w:space="0" w:color="auto"/>
              <w:right w:val="single" w:sz="4" w:space="0" w:color="auto"/>
            </w:tcBorders>
            <w:shd w:val="clear" w:color="auto" w:fill="FFFF99"/>
            <w:noWrap/>
            <w:vAlign w:val="bottom"/>
          </w:tcPr>
          <w:p w14:paraId="00C04D4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0.7</w:t>
            </w:r>
          </w:p>
        </w:tc>
        <w:tc>
          <w:tcPr>
            <w:tcW w:w="1050" w:type="dxa"/>
            <w:tcBorders>
              <w:top w:val="nil"/>
              <w:left w:val="nil"/>
              <w:bottom w:val="single" w:sz="4" w:space="0" w:color="auto"/>
              <w:right w:val="single" w:sz="4" w:space="0" w:color="auto"/>
            </w:tcBorders>
            <w:shd w:val="clear" w:color="auto" w:fill="FFFF99"/>
            <w:noWrap/>
            <w:vAlign w:val="bottom"/>
          </w:tcPr>
          <w:p w14:paraId="6C605BD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11.2</w:t>
            </w:r>
          </w:p>
        </w:tc>
        <w:tc>
          <w:tcPr>
            <w:tcW w:w="1018" w:type="dxa"/>
            <w:tcBorders>
              <w:top w:val="nil"/>
              <w:left w:val="nil"/>
              <w:bottom w:val="single" w:sz="4" w:space="0" w:color="auto"/>
              <w:right w:val="single" w:sz="4" w:space="0" w:color="auto"/>
            </w:tcBorders>
            <w:shd w:val="clear" w:color="auto" w:fill="FFFF99"/>
            <w:noWrap/>
            <w:vAlign w:val="bottom"/>
          </w:tcPr>
          <w:p w14:paraId="47B09E9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20.2</w:t>
            </w:r>
          </w:p>
        </w:tc>
        <w:tc>
          <w:tcPr>
            <w:tcW w:w="1016" w:type="dxa"/>
            <w:tcBorders>
              <w:top w:val="nil"/>
              <w:left w:val="nil"/>
              <w:bottom w:val="single" w:sz="4" w:space="0" w:color="auto"/>
              <w:right w:val="single" w:sz="4" w:space="0" w:color="auto"/>
            </w:tcBorders>
            <w:shd w:val="clear" w:color="auto" w:fill="FFFF99"/>
            <w:noWrap/>
            <w:vAlign w:val="bottom"/>
          </w:tcPr>
          <w:p w14:paraId="5DC1483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1016" w:type="dxa"/>
            <w:tcBorders>
              <w:top w:val="nil"/>
              <w:left w:val="nil"/>
              <w:bottom w:val="single" w:sz="4" w:space="0" w:color="auto"/>
              <w:right w:val="single" w:sz="4" w:space="0" w:color="auto"/>
            </w:tcBorders>
            <w:shd w:val="clear" w:color="auto" w:fill="FFFF99"/>
            <w:noWrap/>
            <w:vAlign w:val="bottom"/>
          </w:tcPr>
          <w:p w14:paraId="5AFD6B9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bookmarkEnd w:id="3"/>
    </w:tbl>
    <w:p w14:paraId="332BA74D" w14:textId="77777777" w:rsidR="00E82C3C" w:rsidRPr="00AD33AB" w:rsidRDefault="00E82C3C" w:rsidP="005E2430">
      <w:pPr>
        <w:ind w:firstLineChars="299" w:firstLine="720"/>
        <w:rPr>
          <w:rFonts w:asciiTheme="majorEastAsia" w:eastAsiaTheme="majorEastAsia" w:hAnsiTheme="majorEastAsia"/>
          <w:b/>
          <w:bCs/>
          <w:sz w:val="24"/>
          <w:szCs w:val="24"/>
        </w:rPr>
      </w:pPr>
    </w:p>
    <w:p w14:paraId="2CBE05F9" w14:textId="77777777" w:rsidR="006B7A07" w:rsidRPr="00AD33AB" w:rsidRDefault="006B7A07" w:rsidP="005E2430">
      <w:pPr>
        <w:ind w:firstLineChars="299" w:firstLine="720"/>
        <w:rPr>
          <w:rFonts w:asciiTheme="majorEastAsia" w:eastAsiaTheme="majorEastAsia" w:hAnsiTheme="majorEastAsia"/>
          <w:b/>
          <w:bCs/>
          <w:sz w:val="24"/>
          <w:szCs w:val="24"/>
        </w:rPr>
      </w:pPr>
    </w:p>
    <w:p w14:paraId="10F7E27F" w14:textId="77777777" w:rsidR="006B7A07" w:rsidRPr="00AD33AB" w:rsidRDefault="006B7A07" w:rsidP="005E2430">
      <w:pPr>
        <w:ind w:firstLineChars="299" w:firstLine="720"/>
        <w:rPr>
          <w:rFonts w:asciiTheme="majorEastAsia" w:eastAsiaTheme="majorEastAsia" w:hAnsiTheme="majorEastAsia"/>
          <w:b/>
          <w:bCs/>
          <w:sz w:val="24"/>
          <w:szCs w:val="24"/>
        </w:rPr>
      </w:pPr>
    </w:p>
    <w:tbl>
      <w:tblPr>
        <w:tblW w:w="9145" w:type="dxa"/>
        <w:tblInd w:w="94" w:type="dxa"/>
        <w:tblCellMar>
          <w:left w:w="99" w:type="dxa"/>
          <w:right w:w="99" w:type="dxa"/>
        </w:tblCellMar>
        <w:tblLook w:val="04A0" w:firstRow="1" w:lastRow="0" w:firstColumn="1" w:lastColumn="0" w:noHBand="0" w:noVBand="1"/>
      </w:tblPr>
      <w:tblGrid>
        <w:gridCol w:w="856"/>
        <w:gridCol w:w="283"/>
        <w:gridCol w:w="993"/>
        <w:gridCol w:w="918"/>
        <w:gridCol w:w="992"/>
        <w:gridCol w:w="993"/>
        <w:gridCol w:w="992"/>
        <w:gridCol w:w="1088"/>
        <w:gridCol w:w="1038"/>
        <w:gridCol w:w="992"/>
      </w:tblGrid>
      <w:tr w:rsidR="00C06ED8" w:rsidRPr="00AD33AB" w14:paraId="4ADFDF8B" w14:textId="77777777" w:rsidTr="00474FBE">
        <w:trPr>
          <w:trHeight w:val="270"/>
        </w:trPr>
        <w:tc>
          <w:tcPr>
            <w:tcW w:w="2132" w:type="dxa"/>
            <w:gridSpan w:val="3"/>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0B8EF17" w14:textId="77777777" w:rsidR="005E2430" w:rsidRPr="00AD33AB" w:rsidRDefault="00E82C3C"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b/>
                <w:bCs/>
                <w:sz w:val="24"/>
                <w:szCs w:val="24"/>
              </w:rPr>
              <w:br w:type="page"/>
            </w:r>
            <w:r w:rsidR="005E2430" w:rsidRPr="00AD33AB">
              <w:rPr>
                <w:rFonts w:asciiTheme="majorEastAsia" w:eastAsiaTheme="majorEastAsia" w:hAnsiTheme="majorEastAsia" w:cs="ＭＳ Ｐゴシック" w:hint="eastAsia"/>
                <w:kern w:val="0"/>
                <w:sz w:val="24"/>
                <w:szCs w:val="24"/>
              </w:rPr>
              <w:t>区　　分</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1B90DB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1985"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350D0F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重　　度</w:t>
            </w:r>
          </w:p>
        </w:tc>
        <w:tc>
          <w:tcPr>
            <w:tcW w:w="2080"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E6D949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中　　度</w:t>
            </w:r>
          </w:p>
        </w:tc>
        <w:tc>
          <w:tcPr>
            <w:tcW w:w="2030"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CEAE85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軽　　度</w:t>
            </w:r>
          </w:p>
        </w:tc>
      </w:tr>
      <w:tr w:rsidR="00C06ED8" w:rsidRPr="00AD33AB" w14:paraId="48052C23" w14:textId="77777777" w:rsidTr="00474FBE">
        <w:trPr>
          <w:trHeight w:val="270"/>
        </w:trPr>
        <w:tc>
          <w:tcPr>
            <w:tcW w:w="2132" w:type="dxa"/>
            <w:gridSpan w:val="3"/>
            <w:vMerge/>
            <w:tcBorders>
              <w:top w:val="single" w:sz="4" w:space="0" w:color="auto"/>
              <w:left w:val="single" w:sz="4" w:space="0" w:color="auto"/>
              <w:bottom w:val="single" w:sz="4" w:space="0" w:color="auto"/>
              <w:right w:val="single" w:sz="4" w:space="0" w:color="auto"/>
            </w:tcBorders>
            <w:vAlign w:val="center"/>
            <w:hideMark/>
          </w:tcPr>
          <w:p w14:paraId="098FA91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6756D02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992" w:type="dxa"/>
            <w:tcBorders>
              <w:top w:val="nil"/>
              <w:left w:val="nil"/>
              <w:bottom w:val="single" w:sz="4" w:space="0" w:color="auto"/>
              <w:right w:val="single" w:sz="4" w:space="0" w:color="auto"/>
            </w:tcBorders>
            <w:shd w:val="clear" w:color="000000" w:fill="FFFF00"/>
            <w:noWrap/>
            <w:vAlign w:val="bottom"/>
            <w:hideMark/>
          </w:tcPr>
          <w:p w14:paraId="087BC76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１級</w:t>
            </w:r>
          </w:p>
        </w:tc>
        <w:tc>
          <w:tcPr>
            <w:tcW w:w="993" w:type="dxa"/>
            <w:tcBorders>
              <w:top w:val="nil"/>
              <w:left w:val="nil"/>
              <w:bottom w:val="single" w:sz="4" w:space="0" w:color="auto"/>
              <w:right w:val="single" w:sz="4" w:space="0" w:color="auto"/>
            </w:tcBorders>
            <w:shd w:val="clear" w:color="000000" w:fill="FFFF00"/>
            <w:noWrap/>
            <w:vAlign w:val="bottom"/>
            <w:hideMark/>
          </w:tcPr>
          <w:p w14:paraId="0F9E6BF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２級</w:t>
            </w:r>
          </w:p>
        </w:tc>
        <w:tc>
          <w:tcPr>
            <w:tcW w:w="992" w:type="dxa"/>
            <w:tcBorders>
              <w:top w:val="nil"/>
              <w:left w:val="nil"/>
              <w:bottom w:val="single" w:sz="4" w:space="0" w:color="auto"/>
              <w:right w:val="single" w:sz="4" w:space="0" w:color="auto"/>
            </w:tcBorders>
            <w:shd w:val="clear" w:color="000000" w:fill="FFFF00"/>
            <w:noWrap/>
            <w:vAlign w:val="bottom"/>
            <w:hideMark/>
          </w:tcPr>
          <w:p w14:paraId="4BA1255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３級</w:t>
            </w:r>
          </w:p>
        </w:tc>
        <w:tc>
          <w:tcPr>
            <w:tcW w:w="1088" w:type="dxa"/>
            <w:tcBorders>
              <w:top w:val="nil"/>
              <w:left w:val="nil"/>
              <w:bottom w:val="single" w:sz="4" w:space="0" w:color="auto"/>
              <w:right w:val="single" w:sz="4" w:space="0" w:color="auto"/>
            </w:tcBorders>
            <w:shd w:val="clear" w:color="000000" w:fill="FFFF00"/>
            <w:noWrap/>
            <w:vAlign w:val="bottom"/>
            <w:hideMark/>
          </w:tcPr>
          <w:p w14:paraId="002189E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４級</w:t>
            </w:r>
          </w:p>
        </w:tc>
        <w:tc>
          <w:tcPr>
            <w:tcW w:w="1038" w:type="dxa"/>
            <w:tcBorders>
              <w:top w:val="nil"/>
              <w:left w:val="nil"/>
              <w:bottom w:val="single" w:sz="4" w:space="0" w:color="auto"/>
              <w:right w:val="single" w:sz="4" w:space="0" w:color="auto"/>
            </w:tcBorders>
            <w:shd w:val="clear" w:color="000000" w:fill="FFFF00"/>
            <w:noWrap/>
            <w:vAlign w:val="bottom"/>
            <w:hideMark/>
          </w:tcPr>
          <w:p w14:paraId="21B4A8A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５級</w:t>
            </w:r>
          </w:p>
        </w:tc>
        <w:tc>
          <w:tcPr>
            <w:tcW w:w="992" w:type="dxa"/>
            <w:tcBorders>
              <w:top w:val="nil"/>
              <w:left w:val="nil"/>
              <w:bottom w:val="single" w:sz="4" w:space="0" w:color="auto"/>
              <w:right w:val="single" w:sz="4" w:space="0" w:color="auto"/>
            </w:tcBorders>
            <w:shd w:val="clear" w:color="000000" w:fill="FFFF00"/>
            <w:noWrap/>
            <w:vAlign w:val="bottom"/>
            <w:hideMark/>
          </w:tcPr>
          <w:p w14:paraId="2AB6F5E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６級</w:t>
            </w:r>
          </w:p>
        </w:tc>
      </w:tr>
      <w:tr w:rsidR="00C06ED8" w:rsidRPr="00AD33AB" w14:paraId="286F7EEF" w14:textId="77777777" w:rsidTr="00C02D93">
        <w:trPr>
          <w:trHeight w:val="270"/>
        </w:trPr>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097B068C" w14:textId="77777777" w:rsidR="002C3083"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w:t>
            </w:r>
          </w:p>
          <w:p w14:paraId="4FB6D57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1276" w:type="dxa"/>
            <w:gridSpan w:val="2"/>
            <w:tcBorders>
              <w:top w:val="nil"/>
              <w:left w:val="nil"/>
              <w:right w:val="single" w:sz="4" w:space="0" w:color="auto"/>
            </w:tcBorders>
            <w:shd w:val="clear" w:color="auto" w:fill="auto"/>
            <w:noWrap/>
            <w:vAlign w:val="bottom"/>
            <w:hideMark/>
          </w:tcPr>
          <w:p w14:paraId="34272CD0" w14:textId="77777777" w:rsidR="005E2430" w:rsidRPr="00AD33AB" w:rsidRDefault="005E2430"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総数</w:t>
            </w:r>
          </w:p>
        </w:tc>
        <w:tc>
          <w:tcPr>
            <w:tcW w:w="918" w:type="dxa"/>
            <w:tcBorders>
              <w:top w:val="nil"/>
              <w:left w:val="nil"/>
              <w:bottom w:val="single" w:sz="4" w:space="0" w:color="auto"/>
              <w:right w:val="single" w:sz="4" w:space="0" w:color="auto"/>
            </w:tcBorders>
            <w:shd w:val="clear" w:color="auto" w:fill="auto"/>
            <w:noWrap/>
            <w:vAlign w:val="bottom"/>
          </w:tcPr>
          <w:p w14:paraId="5DEEFC7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53,812</w:t>
            </w:r>
          </w:p>
        </w:tc>
        <w:tc>
          <w:tcPr>
            <w:tcW w:w="992" w:type="dxa"/>
            <w:tcBorders>
              <w:top w:val="nil"/>
              <w:left w:val="nil"/>
              <w:bottom w:val="single" w:sz="4" w:space="0" w:color="auto"/>
              <w:right w:val="single" w:sz="4" w:space="0" w:color="auto"/>
            </w:tcBorders>
            <w:shd w:val="clear" w:color="auto" w:fill="auto"/>
            <w:noWrap/>
            <w:vAlign w:val="bottom"/>
          </w:tcPr>
          <w:p w14:paraId="3457E6A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18</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390</w:t>
            </w:r>
          </w:p>
        </w:tc>
        <w:tc>
          <w:tcPr>
            <w:tcW w:w="993" w:type="dxa"/>
            <w:tcBorders>
              <w:top w:val="nil"/>
              <w:left w:val="nil"/>
              <w:bottom w:val="single" w:sz="4" w:space="0" w:color="auto"/>
              <w:right w:val="single" w:sz="4" w:space="0" w:color="auto"/>
            </w:tcBorders>
            <w:shd w:val="clear" w:color="auto" w:fill="auto"/>
            <w:noWrap/>
            <w:vAlign w:val="bottom"/>
          </w:tcPr>
          <w:p w14:paraId="2B3764F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8</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268</w:t>
            </w:r>
          </w:p>
        </w:tc>
        <w:tc>
          <w:tcPr>
            <w:tcW w:w="992" w:type="dxa"/>
            <w:tcBorders>
              <w:top w:val="nil"/>
              <w:left w:val="nil"/>
              <w:bottom w:val="single" w:sz="4" w:space="0" w:color="auto"/>
              <w:right w:val="single" w:sz="4" w:space="0" w:color="auto"/>
            </w:tcBorders>
            <w:shd w:val="clear" w:color="auto" w:fill="auto"/>
            <w:noWrap/>
            <w:vAlign w:val="bottom"/>
          </w:tcPr>
          <w:p w14:paraId="07290D3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8</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269</w:t>
            </w:r>
          </w:p>
        </w:tc>
        <w:tc>
          <w:tcPr>
            <w:tcW w:w="1088" w:type="dxa"/>
            <w:tcBorders>
              <w:top w:val="nil"/>
              <w:left w:val="nil"/>
              <w:bottom w:val="single" w:sz="4" w:space="0" w:color="auto"/>
              <w:right w:val="single" w:sz="4" w:space="0" w:color="auto"/>
            </w:tcBorders>
            <w:shd w:val="clear" w:color="auto" w:fill="auto"/>
            <w:noWrap/>
            <w:vAlign w:val="bottom"/>
          </w:tcPr>
          <w:p w14:paraId="4CED5E6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11</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489</w:t>
            </w:r>
          </w:p>
        </w:tc>
        <w:tc>
          <w:tcPr>
            <w:tcW w:w="1038" w:type="dxa"/>
            <w:tcBorders>
              <w:top w:val="nil"/>
              <w:left w:val="nil"/>
              <w:bottom w:val="single" w:sz="4" w:space="0" w:color="auto"/>
              <w:right w:val="single" w:sz="4" w:space="0" w:color="auto"/>
            </w:tcBorders>
            <w:shd w:val="clear" w:color="auto" w:fill="auto"/>
            <w:noWrap/>
            <w:vAlign w:val="bottom"/>
          </w:tcPr>
          <w:p w14:paraId="494CA58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730</w:t>
            </w:r>
          </w:p>
        </w:tc>
        <w:tc>
          <w:tcPr>
            <w:tcW w:w="992" w:type="dxa"/>
            <w:tcBorders>
              <w:top w:val="nil"/>
              <w:left w:val="nil"/>
              <w:bottom w:val="single" w:sz="4" w:space="0" w:color="auto"/>
              <w:right w:val="single" w:sz="4" w:space="0" w:color="auto"/>
            </w:tcBorders>
            <w:shd w:val="clear" w:color="auto" w:fill="auto"/>
            <w:noWrap/>
            <w:vAlign w:val="bottom"/>
          </w:tcPr>
          <w:p w14:paraId="1C77511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666</w:t>
            </w:r>
          </w:p>
        </w:tc>
      </w:tr>
      <w:tr w:rsidR="00C06ED8" w:rsidRPr="00AD33AB" w14:paraId="6CDE74C1"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58654F8B"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41A97498"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1CEAB0AE"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7288C54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0405D66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34.2</w:t>
            </w:r>
          </w:p>
        </w:tc>
        <w:tc>
          <w:tcPr>
            <w:tcW w:w="993" w:type="dxa"/>
            <w:tcBorders>
              <w:top w:val="nil"/>
              <w:left w:val="nil"/>
              <w:bottom w:val="single" w:sz="4" w:space="0" w:color="auto"/>
              <w:right w:val="single" w:sz="4" w:space="0" w:color="auto"/>
            </w:tcBorders>
            <w:shd w:val="clear" w:color="auto" w:fill="FFFF99"/>
            <w:noWrap/>
            <w:vAlign w:val="bottom"/>
          </w:tcPr>
          <w:p w14:paraId="6EFE95D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15.4</w:t>
            </w:r>
          </w:p>
        </w:tc>
        <w:tc>
          <w:tcPr>
            <w:tcW w:w="992" w:type="dxa"/>
            <w:tcBorders>
              <w:top w:val="nil"/>
              <w:left w:val="nil"/>
              <w:bottom w:val="single" w:sz="4" w:space="0" w:color="auto"/>
              <w:right w:val="single" w:sz="4" w:space="0" w:color="auto"/>
            </w:tcBorders>
            <w:shd w:val="clear" w:color="auto" w:fill="FFFF99"/>
            <w:noWrap/>
            <w:vAlign w:val="bottom"/>
          </w:tcPr>
          <w:p w14:paraId="37C6447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15.4</w:t>
            </w:r>
          </w:p>
        </w:tc>
        <w:tc>
          <w:tcPr>
            <w:tcW w:w="1088" w:type="dxa"/>
            <w:tcBorders>
              <w:top w:val="nil"/>
              <w:left w:val="nil"/>
              <w:bottom w:val="single" w:sz="4" w:space="0" w:color="auto"/>
              <w:right w:val="single" w:sz="4" w:space="0" w:color="auto"/>
            </w:tcBorders>
            <w:shd w:val="clear" w:color="auto" w:fill="FFFF99"/>
            <w:noWrap/>
            <w:vAlign w:val="bottom"/>
          </w:tcPr>
          <w:p w14:paraId="4C3CBB3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21.4</w:t>
            </w:r>
          </w:p>
        </w:tc>
        <w:tc>
          <w:tcPr>
            <w:tcW w:w="1038" w:type="dxa"/>
            <w:tcBorders>
              <w:top w:val="nil"/>
              <w:left w:val="nil"/>
              <w:bottom w:val="single" w:sz="4" w:space="0" w:color="auto"/>
              <w:right w:val="single" w:sz="4" w:space="0" w:color="auto"/>
            </w:tcBorders>
            <w:shd w:val="clear" w:color="auto" w:fill="FFFF99"/>
            <w:noWrap/>
            <w:vAlign w:val="bottom"/>
          </w:tcPr>
          <w:p w14:paraId="50E79CE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6.9</w:t>
            </w:r>
          </w:p>
        </w:tc>
        <w:tc>
          <w:tcPr>
            <w:tcW w:w="992" w:type="dxa"/>
            <w:tcBorders>
              <w:top w:val="nil"/>
              <w:left w:val="nil"/>
              <w:bottom w:val="single" w:sz="4" w:space="0" w:color="auto"/>
              <w:right w:val="single" w:sz="4" w:space="0" w:color="auto"/>
            </w:tcBorders>
            <w:shd w:val="clear" w:color="auto" w:fill="FFFF99"/>
            <w:noWrap/>
            <w:vAlign w:val="bottom"/>
          </w:tcPr>
          <w:p w14:paraId="607B14E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6.8</w:t>
            </w:r>
          </w:p>
        </w:tc>
      </w:tr>
      <w:tr w:rsidR="00C06ED8" w:rsidRPr="00AD33AB" w14:paraId="46BE45AD"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2D31F3D8"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6" w:type="dxa"/>
            <w:gridSpan w:val="2"/>
            <w:tcBorders>
              <w:top w:val="nil"/>
              <w:left w:val="nil"/>
              <w:right w:val="single" w:sz="4" w:space="0" w:color="auto"/>
            </w:tcBorders>
            <w:shd w:val="clear" w:color="auto" w:fill="auto"/>
            <w:noWrap/>
            <w:vAlign w:val="bottom"/>
            <w:hideMark/>
          </w:tcPr>
          <w:p w14:paraId="70647650"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視覚</w:t>
            </w:r>
          </w:p>
        </w:tc>
        <w:tc>
          <w:tcPr>
            <w:tcW w:w="918" w:type="dxa"/>
            <w:tcBorders>
              <w:top w:val="nil"/>
              <w:left w:val="nil"/>
              <w:bottom w:val="single" w:sz="4" w:space="0" w:color="auto"/>
              <w:right w:val="single" w:sz="4" w:space="0" w:color="auto"/>
            </w:tcBorders>
            <w:shd w:val="clear" w:color="auto" w:fill="auto"/>
            <w:noWrap/>
            <w:vAlign w:val="bottom"/>
          </w:tcPr>
          <w:p w14:paraId="591BDAE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913</w:t>
            </w:r>
          </w:p>
        </w:tc>
        <w:tc>
          <w:tcPr>
            <w:tcW w:w="992" w:type="dxa"/>
            <w:tcBorders>
              <w:top w:val="nil"/>
              <w:left w:val="nil"/>
              <w:bottom w:val="single" w:sz="4" w:space="0" w:color="auto"/>
              <w:right w:val="single" w:sz="4" w:space="0" w:color="auto"/>
            </w:tcBorders>
            <w:shd w:val="clear" w:color="auto" w:fill="auto"/>
            <w:noWrap/>
            <w:vAlign w:val="bottom"/>
          </w:tcPr>
          <w:p w14:paraId="1CA9322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263</w:t>
            </w:r>
          </w:p>
        </w:tc>
        <w:tc>
          <w:tcPr>
            <w:tcW w:w="993" w:type="dxa"/>
            <w:tcBorders>
              <w:top w:val="nil"/>
              <w:left w:val="nil"/>
              <w:bottom w:val="single" w:sz="4" w:space="0" w:color="auto"/>
              <w:right w:val="single" w:sz="4" w:space="0" w:color="auto"/>
            </w:tcBorders>
            <w:shd w:val="clear" w:color="auto" w:fill="auto"/>
            <w:noWrap/>
            <w:vAlign w:val="bottom"/>
          </w:tcPr>
          <w:p w14:paraId="21F6978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193</w:t>
            </w:r>
          </w:p>
        </w:tc>
        <w:tc>
          <w:tcPr>
            <w:tcW w:w="992" w:type="dxa"/>
            <w:tcBorders>
              <w:top w:val="nil"/>
              <w:left w:val="nil"/>
              <w:bottom w:val="single" w:sz="4" w:space="0" w:color="auto"/>
              <w:right w:val="single" w:sz="4" w:space="0" w:color="auto"/>
            </w:tcBorders>
            <w:shd w:val="clear" w:color="auto" w:fill="auto"/>
            <w:noWrap/>
            <w:vAlign w:val="bottom"/>
          </w:tcPr>
          <w:p w14:paraId="0C20E6B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288</w:t>
            </w:r>
          </w:p>
        </w:tc>
        <w:tc>
          <w:tcPr>
            <w:tcW w:w="1088" w:type="dxa"/>
            <w:tcBorders>
              <w:top w:val="nil"/>
              <w:left w:val="nil"/>
              <w:bottom w:val="single" w:sz="4" w:space="0" w:color="auto"/>
              <w:right w:val="single" w:sz="4" w:space="0" w:color="auto"/>
            </w:tcBorders>
            <w:shd w:val="clear" w:color="auto" w:fill="auto"/>
            <w:noWrap/>
            <w:vAlign w:val="bottom"/>
          </w:tcPr>
          <w:p w14:paraId="653F18C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300</w:t>
            </w:r>
          </w:p>
        </w:tc>
        <w:tc>
          <w:tcPr>
            <w:tcW w:w="1038" w:type="dxa"/>
            <w:tcBorders>
              <w:top w:val="nil"/>
              <w:left w:val="nil"/>
              <w:bottom w:val="single" w:sz="4" w:space="0" w:color="auto"/>
              <w:right w:val="single" w:sz="4" w:space="0" w:color="auto"/>
            </w:tcBorders>
            <w:shd w:val="clear" w:color="auto" w:fill="auto"/>
            <w:noWrap/>
            <w:vAlign w:val="bottom"/>
          </w:tcPr>
          <w:p w14:paraId="40A6432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512</w:t>
            </w:r>
          </w:p>
        </w:tc>
        <w:tc>
          <w:tcPr>
            <w:tcW w:w="992" w:type="dxa"/>
            <w:tcBorders>
              <w:top w:val="nil"/>
              <w:left w:val="nil"/>
              <w:bottom w:val="single" w:sz="4" w:space="0" w:color="auto"/>
              <w:right w:val="single" w:sz="4" w:space="0" w:color="auto"/>
            </w:tcBorders>
            <w:shd w:val="clear" w:color="auto" w:fill="auto"/>
            <w:noWrap/>
            <w:vAlign w:val="bottom"/>
          </w:tcPr>
          <w:p w14:paraId="456B76E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357</w:t>
            </w:r>
          </w:p>
        </w:tc>
      </w:tr>
      <w:tr w:rsidR="00C06ED8" w:rsidRPr="00AD33AB" w14:paraId="5A76645A"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0C83E70D"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3B439219"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2A48A1A6"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3F6E2B9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008BAC0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32.3</w:t>
            </w:r>
          </w:p>
        </w:tc>
        <w:tc>
          <w:tcPr>
            <w:tcW w:w="993" w:type="dxa"/>
            <w:tcBorders>
              <w:top w:val="nil"/>
              <w:left w:val="nil"/>
              <w:bottom w:val="single" w:sz="4" w:space="0" w:color="auto"/>
              <w:right w:val="single" w:sz="4" w:space="0" w:color="auto"/>
            </w:tcBorders>
            <w:shd w:val="clear" w:color="auto" w:fill="FFFF99"/>
            <w:noWrap/>
            <w:vAlign w:val="bottom"/>
          </w:tcPr>
          <w:p w14:paraId="095376C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30.5</w:t>
            </w:r>
          </w:p>
        </w:tc>
        <w:tc>
          <w:tcPr>
            <w:tcW w:w="992" w:type="dxa"/>
            <w:tcBorders>
              <w:top w:val="nil"/>
              <w:left w:val="nil"/>
              <w:bottom w:val="single" w:sz="4" w:space="0" w:color="auto"/>
              <w:right w:val="single" w:sz="4" w:space="0" w:color="auto"/>
            </w:tcBorders>
            <w:shd w:val="clear" w:color="auto" w:fill="FFFF99"/>
            <w:noWrap/>
            <w:vAlign w:val="bottom"/>
          </w:tcPr>
          <w:p w14:paraId="61FFF81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7.4</w:t>
            </w:r>
          </w:p>
        </w:tc>
        <w:tc>
          <w:tcPr>
            <w:tcW w:w="1088" w:type="dxa"/>
            <w:tcBorders>
              <w:top w:val="nil"/>
              <w:left w:val="nil"/>
              <w:bottom w:val="single" w:sz="4" w:space="0" w:color="auto"/>
              <w:right w:val="single" w:sz="4" w:space="0" w:color="auto"/>
            </w:tcBorders>
            <w:shd w:val="clear" w:color="auto" w:fill="FFFF99"/>
            <w:noWrap/>
            <w:vAlign w:val="bottom"/>
          </w:tcPr>
          <w:p w14:paraId="33DDB39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w:t>
            </w:r>
          </w:p>
        </w:tc>
        <w:tc>
          <w:tcPr>
            <w:tcW w:w="1038" w:type="dxa"/>
            <w:tcBorders>
              <w:top w:val="nil"/>
              <w:left w:val="nil"/>
              <w:bottom w:val="single" w:sz="4" w:space="0" w:color="auto"/>
              <w:right w:val="single" w:sz="4" w:space="0" w:color="auto"/>
            </w:tcBorders>
            <w:shd w:val="clear" w:color="auto" w:fill="FFFF99"/>
            <w:noWrap/>
            <w:vAlign w:val="bottom"/>
          </w:tcPr>
          <w:p w14:paraId="5B3F2AD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13.1</w:t>
            </w:r>
          </w:p>
        </w:tc>
        <w:tc>
          <w:tcPr>
            <w:tcW w:w="992" w:type="dxa"/>
            <w:tcBorders>
              <w:top w:val="nil"/>
              <w:left w:val="nil"/>
              <w:bottom w:val="single" w:sz="4" w:space="0" w:color="auto"/>
              <w:right w:val="single" w:sz="4" w:space="0" w:color="auto"/>
            </w:tcBorders>
            <w:shd w:val="clear" w:color="auto" w:fill="FFFF99"/>
            <w:noWrap/>
            <w:vAlign w:val="bottom"/>
          </w:tcPr>
          <w:p w14:paraId="215BD13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9.1</w:t>
            </w:r>
          </w:p>
        </w:tc>
      </w:tr>
      <w:tr w:rsidR="00C06ED8" w:rsidRPr="00AD33AB" w14:paraId="350AE5CD"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0AF4B913"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6" w:type="dxa"/>
            <w:gridSpan w:val="2"/>
            <w:tcBorders>
              <w:top w:val="nil"/>
              <w:left w:val="nil"/>
              <w:right w:val="single" w:sz="4" w:space="0" w:color="auto"/>
            </w:tcBorders>
            <w:shd w:val="clear" w:color="auto" w:fill="auto"/>
            <w:noWrap/>
            <w:vAlign w:val="bottom"/>
            <w:hideMark/>
          </w:tcPr>
          <w:p w14:paraId="696CC25A"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聴覚</w:t>
            </w:r>
          </w:p>
        </w:tc>
        <w:tc>
          <w:tcPr>
            <w:tcW w:w="918" w:type="dxa"/>
            <w:tcBorders>
              <w:top w:val="nil"/>
              <w:left w:val="nil"/>
              <w:bottom w:val="single" w:sz="4" w:space="0" w:color="auto"/>
              <w:right w:val="single" w:sz="4" w:space="0" w:color="auto"/>
            </w:tcBorders>
            <w:shd w:val="clear" w:color="auto" w:fill="auto"/>
            <w:noWrap/>
            <w:vAlign w:val="bottom"/>
          </w:tcPr>
          <w:p w14:paraId="0C68D63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4</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467</w:t>
            </w:r>
          </w:p>
        </w:tc>
        <w:tc>
          <w:tcPr>
            <w:tcW w:w="992" w:type="dxa"/>
            <w:tcBorders>
              <w:top w:val="nil"/>
              <w:left w:val="nil"/>
              <w:bottom w:val="single" w:sz="4" w:space="0" w:color="auto"/>
              <w:right w:val="single" w:sz="4" w:space="0" w:color="auto"/>
            </w:tcBorders>
            <w:shd w:val="clear" w:color="auto" w:fill="auto"/>
            <w:noWrap/>
            <w:vAlign w:val="bottom"/>
          </w:tcPr>
          <w:p w14:paraId="2CEF5F9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65</w:t>
            </w:r>
          </w:p>
        </w:tc>
        <w:tc>
          <w:tcPr>
            <w:tcW w:w="993" w:type="dxa"/>
            <w:tcBorders>
              <w:top w:val="nil"/>
              <w:left w:val="nil"/>
              <w:bottom w:val="single" w:sz="4" w:space="0" w:color="auto"/>
              <w:right w:val="single" w:sz="4" w:space="0" w:color="auto"/>
            </w:tcBorders>
            <w:shd w:val="clear" w:color="auto" w:fill="auto"/>
            <w:noWrap/>
            <w:vAlign w:val="bottom"/>
          </w:tcPr>
          <w:p w14:paraId="7633DD2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096</w:t>
            </w:r>
          </w:p>
        </w:tc>
        <w:tc>
          <w:tcPr>
            <w:tcW w:w="992" w:type="dxa"/>
            <w:tcBorders>
              <w:top w:val="nil"/>
              <w:left w:val="nil"/>
              <w:bottom w:val="single" w:sz="4" w:space="0" w:color="auto"/>
              <w:right w:val="single" w:sz="4" w:space="0" w:color="auto"/>
            </w:tcBorders>
            <w:shd w:val="clear" w:color="auto" w:fill="auto"/>
            <w:noWrap/>
            <w:vAlign w:val="bottom"/>
          </w:tcPr>
          <w:p w14:paraId="3EB725B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600</w:t>
            </w:r>
          </w:p>
        </w:tc>
        <w:tc>
          <w:tcPr>
            <w:tcW w:w="1088" w:type="dxa"/>
            <w:tcBorders>
              <w:top w:val="nil"/>
              <w:left w:val="nil"/>
              <w:bottom w:val="single" w:sz="4" w:space="0" w:color="auto"/>
              <w:right w:val="single" w:sz="4" w:space="0" w:color="auto"/>
            </w:tcBorders>
            <w:shd w:val="clear" w:color="auto" w:fill="auto"/>
            <w:noWrap/>
            <w:vAlign w:val="bottom"/>
          </w:tcPr>
          <w:p w14:paraId="132D9D9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769</w:t>
            </w:r>
          </w:p>
        </w:tc>
        <w:tc>
          <w:tcPr>
            <w:tcW w:w="1038" w:type="dxa"/>
            <w:tcBorders>
              <w:top w:val="nil"/>
              <w:left w:val="nil"/>
              <w:bottom w:val="single" w:sz="4" w:space="0" w:color="auto"/>
              <w:right w:val="single" w:sz="4" w:space="0" w:color="auto"/>
            </w:tcBorders>
            <w:shd w:val="clear" w:color="auto" w:fill="auto"/>
            <w:noWrap/>
            <w:vAlign w:val="bottom"/>
          </w:tcPr>
          <w:p w14:paraId="58037CB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36</w:t>
            </w:r>
          </w:p>
        </w:tc>
        <w:tc>
          <w:tcPr>
            <w:tcW w:w="992" w:type="dxa"/>
            <w:tcBorders>
              <w:top w:val="nil"/>
              <w:left w:val="nil"/>
              <w:bottom w:val="single" w:sz="4" w:space="0" w:color="auto"/>
              <w:right w:val="single" w:sz="4" w:space="0" w:color="auto"/>
            </w:tcBorders>
            <w:shd w:val="clear" w:color="auto" w:fill="auto"/>
            <w:noWrap/>
            <w:vAlign w:val="bottom"/>
          </w:tcPr>
          <w:p w14:paraId="18D4C15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901</w:t>
            </w:r>
          </w:p>
        </w:tc>
      </w:tr>
      <w:tr w:rsidR="00C06ED8" w:rsidRPr="00AD33AB" w14:paraId="64464281"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7E1EBB37"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7C0133B3"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55294AA5"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2C21761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1ABBCAD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w:t>
            </w:r>
          </w:p>
        </w:tc>
        <w:tc>
          <w:tcPr>
            <w:tcW w:w="993" w:type="dxa"/>
            <w:tcBorders>
              <w:top w:val="nil"/>
              <w:left w:val="nil"/>
              <w:bottom w:val="single" w:sz="4" w:space="0" w:color="auto"/>
              <w:right w:val="single" w:sz="4" w:space="0" w:color="auto"/>
            </w:tcBorders>
            <w:shd w:val="clear" w:color="auto" w:fill="FFFF99"/>
            <w:noWrap/>
            <w:vAlign w:val="bottom"/>
          </w:tcPr>
          <w:p w14:paraId="3160567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24.5</w:t>
            </w:r>
          </w:p>
        </w:tc>
        <w:tc>
          <w:tcPr>
            <w:tcW w:w="992" w:type="dxa"/>
            <w:tcBorders>
              <w:top w:val="nil"/>
              <w:left w:val="nil"/>
              <w:bottom w:val="single" w:sz="4" w:space="0" w:color="auto"/>
              <w:right w:val="single" w:sz="4" w:space="0" w:color="auto"/>
            </w:tcBorders>
            <w:shd w:val="clear" w:color="auto" w:fill="FFFF99"/>
            <w:noWrap/>
            <w:vAlign w:val="bottom"/>
          </w:tcPr>
          <w:p w14:paraId="57E2095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13.4</w:t>
            </w:r>
          </w:p>
        </w:tc>
        <w:tc>
          <w:tcPr>
            <w:tcW w:w="1088" w:type="dxa"/>
            <w:tcBorders>
              <w:top w:val="nil"/>
              <w:left w:val="nil"/>
              <w:bottom w:val="single" w:sz="4" w:space="0" w:color="auto"/>
              <w:right w:val="single" w:sz="4" w:space="0" w:color="auto"/>
            </w:tcBorders>
            <w:shd w:val="clear" w:color="auto" w:fill="FFFF99"/>
            <w:noWrap/>
            <w:vAlign w:val="bottom"/>
          </w:tcPr>
          <w:p w14:paraId="158C4C7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17.2</w:t>
            </w:r>
          </w:p>
        </w:tc>
        <w:tc>
          <w:tcPr>
            <w:tcW w:w="1038" w:type="dxa"/>
            <w:tcBorders>
              <w:top w:val="nil"/>
              <w:left w:val="nil"/>
              <w:bottom w:val="single" w:sz="4" w:space="0" w:color="auto"/>
              <w:right w:val="single" w:sz="4" w:space="0" w:color="auto"/>
            </w:tcBorders>
            <w:shd w:val="clear" w:color="auto" w:fill="FFFF99"/>
            <w:noWrap/>
            <w:vAlign w:val="bottom"/>
          </w:tcPr>
          <w:p w14:paraId="425DEAC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0.8</w:t>
            </w:r>
          </w:p>
        </w:tc>
        <w:tc>
          <w:tcPr>
            <w:tcW w:w="992" w:type="dxa"/>
            <w:tcBorders>
              <w:top w:val="nil"/>
              <w:left w:val="nil"/>
              <w:bottom w:val="single" w:sz="4" w:space="0" w:color="auto"/>
              <w:right w:val="single" w:sz="4" w:space="0" w:color="auto"/>
            </w:tcBorders>
            <w:shd w:val="clear" w:color="auto" w:fill="FFFF99"/>
            <w:noWrap/>
            <w:vAlign w:val="bottom"/>
          </w:tcPr>
          <w:p w14:paraId="2805096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42.6</w:t>
            </w:r>
          </w:p>
        </w:tc>
      </w:tr>
      <w:tr w:rsidR="00C06ED8" w:rsidRPr="00AD33AB" w14:paraId="6223228B"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76722E65"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6" w:type="dxa"/>
            <w:gridSpan w:val="2"/>
            <w:tcBorders>
              <w:top w:val="nil"/>
              <w:left w:val="nil"/>
              <w:right w:val="single" w:sz="4" w:space="0" w:color="auto"/>
            </w:tcBorders>
            <w:shd w:val="clear" w:color="auto" w:fill="auto"/>
            <w:noWrap/>
            <w:vAlign w:val="bottom"/>
            <w:hideMark/>
          </w:tcPr>
          <w:p w14:paraId="156AC93D"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音声言語</w:t>
            </w:r>
          </w:p>
        </w:tc>
        <w:tc>
          <w:tcPr>
            <w:tcW w:w="918" w:type="dxa"/>
            <w:tcBorders>
              <w:top w:val="nil"/>
              <w:left w:val="nil"/>
              <w:bottom w:val="single" w:sz="4" w:space="0" w:color="auto"/>
              <w:right w:val="single" w:sz="4" w:space="0" w:color="auto"/>
            </w:tcBorders>
            <w:shd w:val="clear" w:color="auto" w:fill="auto"/>
            <w:noWrap/>
            <w:vAlign w:val="bottom"/>
          </w:tcPr>
          <w:p w14:paraId="3CB6D60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588</w:t>
            </w:r>
          </w:p>
        </w:tc>
        <w:tc>
          <w:tcPr>
            <w:tcW w:w="992" w:type="dxa"/>
            <w:tcBorders>
              <w:top w:val="nil"/>
              <w:left w:val="nil"/>
              <w:bottom w:val="single" w:sz="4" w:space="0" w:color="auto"/>
              <w:right w:val="single" w:sz="4" w:space="0" w:color="auto"/>
            </w:tcBorders>
            <w:shd w:val="clear" w:color="auto" w:fill="auto"/>
            <w:noWrap/>
            <w:vAlign w:val="bottom"/>
          </w:tcPr>
          <w:p w14:paraId="4D3E364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12</w:t>
            </w:r>
          </w:p>
        </w:tc>
        <w:tc>
          <w:tcPr>
            <w:tcW w:w="993" w:type="dxa"/>
            <w:tcBorders>
              <w:top w:val="nil"/>
              <w:left w:val="nil"/>
              <w:bottom w:val="single" w:sz="4" w:space="0" w:color="auto"/>
              <w:right w:val="single" w:sz="4" w:space="0" w:color="auto"/>
            </w:tcBorders>
            <w:shd w:val="clear" w:color="auto" w:fill="auto"/>
            <w:noWrap/>
            <w:vAlign w:val="bottom"/>
          </w:tcPr>
          <w:p w14:paraId="66B4B97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29</w:t>
            </w:r>
          </w:p>
        </w:tc>
        <w:tc>
          <w:tcPr>
            <w:tcW w:w="992" w:type="dxa"/>
            <w:tcBorders>
              <w:top w:val="nil"/>
              <w:left w:val="nil"/>
              <w:bottom w:val="single" w:sz="4" w:space="0" w:color="auto"/>
              <w:right w:val="single" w:sz="4" w:space="0" w:color="auto"/>
            </w:tcBorders>
            <w:shd w:val="clear" w:color="auto" w:fill="auto"/>
            <w:noWrap/>
            <w:vAlign w:val="bottom"/>
          </w:tcPr>
          <w:p w14:paraId="3E3C50F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322</w:t>
            </w:r>
          </w:p>
        </w:tc>
        <w:tc>
          <w:tcPr>
            <w:tcW w:w="1088" w:type="dxa"/>
            <w:tcBorders>
              <w:top w:val="nil"/>
              <w:left w:val="nil"/>
              <w:bottom w:val="single" w:sz="4" w:space="0" w:color="auto"/>
              <w:right w:val="single" w:sz="4" w:space="0" w:color="auto"/>
            </w:tcBorders>
            <w:shd w:val="clear" w:color="auto" w:fill="auto"/>
            <w:noWrap/>
            <w:vAlign w:val="bottom"/>
          </w:tcPr>
          <w:p w14:paraId="2AF9FC4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225</w:t>
            </w:r>
          </w:p>
        </w:tc>
        <w:tc>
          <w:tcPr>
            <w:tcW w:w="1038" w:type="dxa"/>
            <w:tcBorders>
              <w:top w:val="nil"/>
              <w:left w:val="nil"/>
              <w:bottom w:val="single" w:sz="4" w:space="0" w:color="auto"/>
              <w:right w:val="single" w:sz="4" w:space="0" w:color="auto"/>
            </w:tcBorders>
            <w:shd w:val="clear" w:color="auto" w:fill="auto"/>
            <w:noWrap/>
            <w:vAlign w:val="bottom"/>
          </w:tcPr>
          <w:p w14:paraId="5350EC24" w14:textId="77777777" w:rsidR="00474FBE" w:rsidRPr="00AD33AB" w:rsidRDefault="00474FBE" w:rsidP="005E2430">
            <w:pPr>
              <w:widowControl/>
              <w:wordWrap w:val="0"/>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92" w:type="dxa"/>
            <w:tcBorders>
              <w:top w:val="nil"/>
              <w:left w:val="nil"/>
              <w:bottom w:val="single" w:sz="4" w:space="0" w:color="auto"/>
              <w:right w:val="single" w:sz="4" w:space="0" w:color="auto"/>
            </w:tcBorders>
            <w:shd w:val="clear" w:color="auto" w:fill="auto"/>
            <w:noWrap/>
            <w:vAlign w:val="bottom"/>
          </w:tcPr>
          <w:p w14:paraId="627FF692" w14:textId="77777777" w:rsidR="00474FBE" w:rsidRPr="00AD33AB" w:rsidRDefault="00474FBE" w:rsidP="005E2430">
            <w:pPr>
              <w:widowControl/>
              <w:wordWrap w:val="0"/>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06ACF445"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78F110B9"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531B8E6E"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6333EA4D"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59B06BB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6021C404"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20.4</w:t>
            </w:r>
          </w:p>
        </w:tc>
        <w:tc>
          <w:tcPr>
            <w:tcW w:w="993" w:type="dxa"/>
            <w:tcBorders>
              <w:top w:val="nil"/>
              <w:left w:val="nil"/>
              <w:bottom w:val="single" w:sz="4" w:space="0" w:color="auto"/>
              <w:right w:val="single" w:sz="4" w:space="0" w:color="auto"/>
            </w:tcBorders>
            <w:shd w:val="clear" w:color="auto" w:fill="FFFF99"/>
            <w:noWrap/>
            <w:vAlign w:val="bottom"/>
          </w:tcPr>
          <w:p w14:paraId="0A69BA8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49.3</w:t>
            </w:r>
          </w:p>
        </w:tc>
        <w:tc>
          <w:tcPr>
            <w:tcW w:w="992" w:type="dxa"/>
            <w:tcBorders>
              <w:top w:val="nil"/>
              <w:left w:val="nil"/>
              <w:bottom w:val="single" w:sz="4" w:space="0" w:color="auto"/>
              <w:right w:val="single" w:sz="4" w:space="0" w:color="auto"/>
            </w:tcBorders>
            <w:shd w:val="clear" w:color="auto" w:fill="FFFF99"/>
            <w:noWrap/>
            <w:vAlign w:val="bottom"/>
          </w:tcPr>
          <w:p w14:paraId="152678A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54.8</w:t>
            </w:r>
          </w:p>
        </w:tc>
        <w:tc>
          <w:tcPr>
            <w:tcW w:w="1088" w:type="dxa"/>
            <w:tcBorders>
              <w:top w:val="nil"/>
              <w:left w:val="nil"/>
              <w:bottom w:val="single" w:sz="4" w:space="0" w:color="auto"/>
              <w:right w:val="single" w:sz="4" w:space="0" w:color="auto"/>
            </w:tcBorders>
            <w:shd w:val="clear" w:color="auto" w:fill="FFFF99"/>
            <w:noWrap/>
            <w:vAlign w:val="bottom"/>
          </w:tcPr>
          <w:p w14:paraId="7FF093A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38.3</w:t>
            </w:r>
          </w:p>
        </w:tc>
        <w:tc>
          <w:tcPr>
            <w:tcW w:w="1038" w:type="dxa"/>
            <w:tcBorders>
              <w:top w:val="nil"/>
              <w:left w:val="nil"/>
              <w:bottom w:val="single" w:sz="4" w:space="0" w:color="auto"/>
              <w:right w:val="single" w:sz="4" w:space="0" w:color="auto"/>
            </w:tcBorders>
            <w:shd w:val="clear" w:color="auto" w:fill="FFFF99"/>
            <w:noWrap/>
            <w:vAlign w:val="bottom"/>
          </w:tcPr>
          <w:p w14:paraId="4B5D9C2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92" w:type="dxa"/>
            <w:tcBorders>
              <w:top w:val="nil"/>
              <w:left w:val="nil"/>
              <w:bottom w:val="single" w:sz="4" w:space="0" w:color="auto"/>
              <w:right w:val="single" w:sz="4" w:space="0" w:color="auto"/>
            </w:tcBorders>
            <w:shd w:val="clear" w:color="auto" w:fill="FFFF99"/>
            <w:noWrap/>
            <w:vAlign w:val="bottom"/>
          </w:tcPr>
          <w:p w14:paraId="613D45D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37D32529"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3423A028"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6" w:type="dxa"/>
            <w:gridSpan w:val="2"/>
            <w:tcBorders>
              <w:top w:val="nil"/>
              <w:left w:val="nil"/>
              <w:right w:val="single" w:sz="4" w:space="0" w:color="auto"/>
            </w:tcBorders>
            <w:shd w:val="clear" w:color="auto" w:fill="auto"/>
            <w:noWrap/>
            <w:vAlign w:val="bottom"/>
            <w:hideMark/>
          </w:tcPr>
          <w:p w14:paraId="55C3F4FF"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肢体</w:t>
            </w:r>
          </w:p>
        </w:tc>
        <w:tc>
          <w:tcPr>
            <w:tcW w:w="918" w:type="dxa"/>
            <w:tcBorders>
              <w:top w:val="nil"/>
              <w:left w:val="nil"/>
              <w:bottom w:val="single" w:sz="4" w:space="0" w:color="auto"/>
              <w:right w:val="single" w:sz="4" w:space="0" w:color="auto"/>
            </w:tcBorders>
            <w:shd w:val="clear" w:color="auto" w:fill="auto"/>
            <w:noWrap/>
            <w:vAlign w:val="bottom"/>
          </w:tcPr>
          <w:p w14:paraId="599ACC0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29</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531</w:t>
            </w:r>
          </w:p>
        </w:tc>
        <w:tc>
          <w:tcPr>
            <w:tcW w:w="992" w:type="dxa"/>
            <w:tcBorders>
              <w:top w:val="nil"/>
              <w:left w:val="nil"/>
              <w:bottom w:val="single" w:sz="4" w:space="0" w:color="auto"/>
              <w:right w:val="single" w:sz="4" w:space="0" w:color="auto"/>
            </w:tcBorders>
            <w:shd w:val="clear" w:color="auto" w:fill="auto"/>
            <w:noWrap/>
            <w:vAlign w:val="bottom"/>
          </w:tcPr>
          <w:p w14:paraId="2291156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6</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566</w:t>
            </w:r>
          </w:p>
        </w:tc>
        <w:tc>
          <w:tcPr>
            <w:tcW w:w="993" w:type="dxa"/>
            <w:tcBorders>
              <w:top w:val="nil"/>
              <w:left w:val="nil"/>
              <w:bottom w:val="single" w:sz="4" w:space="0" w:color="auto"/>
              <w:right w:val="single" w:sz="4" w:space="0" w:color="auto"/>
            </w:tcBorders>
            <w:shd w:val="clear" w:color="auto" w:fill="auto"/>
            <w:noWrap/>
            <w:vAlign w:val="bottom"/>
          </w:tcPr>
          <w:p w14:paraId="32EE345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5</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859</w:t>
            </w:r>
          </w:p>
        </w:tc>
        <w:tc>
          <w:tcPr>
            <w:tcW w:w="992" w:type="dxa"/>
            <w:tcBorders>
              <w:top w:val="nil"/>
              <w:left w:val="nil"/>
              <w:bottom w:val="single" w:sz="4" w:space="0" w:color="auto"/>
              <w:right w:val="single" w:sz="4" w:space="0" w:color="auto"/>
            </w:tcBorders>
            <w:shd w:val="clear" w:color="auto" w:fill="auto"/>
            <w:noWrap/>
            <w:vAlign w:val="bottom"/>
          </w:tcPr>
          <w:p w14:paraId="775A71A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5</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380</w:t>
            </w:r>
          </w:p>
        </w:tc>
        <w:tc>
          <w:tcPr>
            <w:tcW w:w="1088" w:type="dxa"/>
            <w:tcBorders>
              <w:top w:val="nil"/>
              <w:left w:val="nil"/>
              <w:bottom w:val="single" w:sz="4" w:space="0" w:color="auto"/>
              <w:right w:val="single" w:sz="4" w:space="0" w:color="auto"/>
            </w:tcBorders>
            <w:shd w:val="clear" w:color="auto" w:fill="auto"/>
            <w:noWrap/>
            <w:vAlign w:val="bottom"/>
          </w:tcPr>
          <w:p w14:paraId="63C6E62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7</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136</w:t>
            </w:r>
          </w:p>
        </w:tc>
        <w:tc>
          <w:tcPr>
            <w:tcW w:w="1038" w:type="dxa"/>
            <w:tcBorders>
              <w:top w:val="nil"/>
              <w:left w:val="nil"/>
              <w:bottom w:val="single" w:sz="4" w:space="0" w:color="auto"/>
              <w:right w:val="single" w:sz="4" w:space="0" w:color="auto"/>
            </w:tcBorders>
            <w:shd w:val="clear" w:color="auto" w:fill="auto"/>
            <w:noWrap/>
            <w:vAlign w:val="bottom"/>
          </w:tcPr>
          <w:p w14:paraId="6078B2A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3</w:t>
            </w:r>
            <w:r w:rsidRPr="00AD33AB">
              <w:rPr>
                <w:rFonts w:asciiTheme="majorEastAsia" w:eastAsiaTheme="majorEastAsia" w:hAnsiTheme="majorEastAsia" w:cs="ＭＳ Ｐゴシック" w:hint="eastAsia"/>
                <w:kern w:val="0"/>
                <w:sz w:val="24"/>
                <w:szCs w:val="24"/>
              </w:rPr>
              <w:t>,</w:t>
            </w:r>
            <w:r w:rsidRPr="00AD33AB">
              <w:rPr>
                <w:rFonts w:asciiTheme="majorEastAsia" w:eastAsiaTheme="majorEastAsia" w:hAnsiTheme="majorEastAsia" w:cs="ＭＳ Ｐゴシック"/>
                <w:kern w:val="0"/>
                <w:sz w:val="24"/>
                <w:szCs w:val="24"/>
              </w:rPr>
              <w:t>182</w:t>
            </w:r>
          </w:p>
        </w:tc>
        <w:tc>
          <w:tcPr>
            <w:tcW w:w="992" w:type="dxa"/>
            <w:tcBorders>
              <w:top w:val="nil"/>
              <w:left w:val="nil"/>
              <w:bottom w:val="single" w:sz="4" w:space="0" w:color="auto"/>
              <w:right w:val="single" w:sz="4" w:space="0" w:color="auto"/>
            </w:tcBorders>
            <w:shd w:val="clear" w:color="auto" w:fill="auto"/>
            <w:noWrap/>
            <w:vAlign w:val="bottom"/>
          </w:tcPr>
          <w:p w14:paraId="116A588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kern w:val="0"/>
                <w:sz w:val="24"/>
                <w:szCs w:val="24"/>
              </w:rPr>
              <w:t>1408</w:t>
            </w:r>
          </w:p>
        </w:tc>
      </w:tr>
      <w:tr w:rsidR="00C06ED8" w:rsidRPr="00AD33AB" w14:paraId="13B240D0"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3A4561DF"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12C888E6"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32388DB6"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3EA154C3"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4E3D87E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22.2</w:t>
            </w:r>
          </w:p>
        </w:tc>
        <w:tc>
          <w:tcPr>
            <w:tcW w:w="993" w:type="dxa"/>
            <w:tcBorders>
              <w:top w:val="nil"/>
              <w:left w:val="nil"/>
              <w:bottom w:val="single" w:sz="4" w:space="0" w:color="auto"/>
              <w:right w:val="single" w:sz="4" w:space="0" w:color="auto"/>
            </w:tcBorders>
            <w:shd w:val="clear" w:color="auto" w:fill="FFFF99"/>
            <w:noWrap/>
            <w:vAlign w:val="bottom"/>
          </w:tcPr>
          <w:p w14:paraId="29941C5D"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19.8</w:t>
            </w:r>
          </w:p>
        </w:tc>
        <w:tc>
          <w:tcPr>
            <w:tcW w:w="992" w:type="dxa"/>
            <w:tcBorders>
              <w:top w:val="nil"/>
              <w:left w:val="nil"/>
              <w:bottom w:val="single" w:sz="4" w:space="0" w:color="auto"/>
              <w:right w:val="single" w:sz="4" w:space="0" w:color="auto"/>
            </w:tcBorders>
            <w:shd w:val="clear" w:color="auto" w:fill="FFFF99"/>
            <w:noWrap/>
            <w:vAlign w:val="bottom"/>
          </w:tcPr>
          <w:p w14:paraId="3210D508"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18.2</w:t>
            </w:r>
          </w:p>
        </w:tc>
        <w:tc>
          <w:tcPr>
            <w:tcW w:w="1088" w:type="dxa"/>
            <w:tcBorders>
              <w:top w:val="nil"/>
              <w:left w:val="nil"/>
              <w:bottom w:val="single" w:sz="4" w:space="0" w:color="auto"/>
              <w:right w:val="single" w:sz="4" w:space="0" w:color="auto"/>
            </w:tcBorders>
            <w:shd w:val="clear" w:color="auto" w:fill="FFFF99"/>
            <w:noWrap/>
            <w:vAlign w:val="bottom"/>
          </w:tcPr>
          <w:p w14:paraId="4AC9650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24.2</w:t>
            </w:r>
          </w:p>
        </w:tc>
        <w:tc>
          <w:tcPr>
            <w:tcW w:w="1038" w:type="dxa"/>
            <w:tcBorders>
              <w:top w:val="nil"/>
              <w:left w:val="nil"/>
              <w:bottom w:val="single" w:sz="4" w:space="0" w:color="auto"/>
              <w:right w:val="single" w:sz="4" w:space="0" w:color="auto"/>
            </w:tcBorders>
            <w:shd w:val="clear" w:color="auto" w:fill="FFFF99"/>
            <w:noWrap/>
            <w:vAlign w:val="bottom"/>
          </w:tcPr>
          <w:p w14:paraId="2B36991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10.8</w:t>
            </w:r>
          </w:p>
        </w:tc>
        <w:tc>
          <w:tcPr>
            <w:tcW w:w="992" w:type="dxa"/>
            <w:tcBorders>
              <w:top w:val="nil"/>
              <w:left w:val="nil"/>
              <w:bottom w:val="single" w:sz="4" w:space="0" w:color="auto"/>
              <w:right w:val="single" w:sz="4" w:space="0" w:color="auto"/>
            </w:tcBorders>
            <w:shd w:val="clear" w:color="auto" w:fill="FFFF99"/>
            <w:noWrap/>
            <w:vAlign w:val="bottom"/>
          </w:tcPr>
          <w:p w14:paraId="689ABF85"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w:t>
            </w:r>
          </w:p>
        </w:tc>
      </w:tr>
      <w:tr w:rsidR="00C06ED8" w:rsidRPr="00AD33AB" w14:paraId="08657119"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386D29D4"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1276" w:type="dxa"/>
            <w:gridSpan w:val="2"/>
            <w:tcBorders>
              <w:top w:val="nil"/>
              <w:left w:val="nil"/>
              <w:right w:val="single" w:sz="4" w:space="0" w:color="auto"/>
            </w:tcBorders>
            <w:shd w:val="clear" w:color="auto" w:fill="auto"/>
            <w:noWrap/>
            <w:vAlign w:val="bottom"/>
            <w:hideMark/>
          </w:tcPr>
          <w:p w14:paraId="4EEA81AE"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内部</w:t>
            </w:r>
          </w:p>
        </w:tc>
        <w:tc>
          <w:tcPr>
            <w:tcW w:w="918" w:type="dxa"/>
            <w:tcBorders>
              <w:top w:val="nil"/>
              <w:left w:val="nil"/>
              <w:bottom w:val="single" w:sz="4" w:space="0" w:color="auto"/>
              <w:right w:val="single" w:sz="4" w:space="0" w:color="auto"/>
            </w:tcBorders>
            <w:shd w:val="clear" w:color="auto" w:fill="auto"/>
            <w:noWrap/>
            <w:vAlign w:val="bottom"/>
          </w:tcPr>
          <w:p w14:paraId="157DDDFC"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15,313</w:t>
            </w:r>
          </w:p>
        </w:tc>
        <w:tc>
          <w:tcPr>
            <w:tcW w:w="992" w:type="dxa"/>
            <w:tcBorders>
              <w:top w:val="nil"/>
              <w:left w:val="nil"/>
              <w:bottom w:val="single" w:sz="4" w:space="0" w:color="auto"/>
              <w:right w:val="single" w:sz="4" w:space="0" w:color="auto"/>
            </w:tcBorders>
            <w:shd w:val="clear" w:color="auto" w:fill="auto"/>
            <w:noWrap/>
            <w:vAlign w:val="bottom"/>
          </w:tcPr>
          <w:p w14:paraId="18B9C3FF"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10,484</w:t>
            </w:r>
          </w:p>
        </w:tc>
        <w:tc>
          <w:tcPr>
            <w:tcW w:w="993" w:type="dxa"/>
            <w:tcBorders>
              <w:top w:val="nil"/>
              <w:left w:val="nil"/>
              <w:bottom w:val="single" w:sz="4" w:space="0" w:color="auto"/>
              <w:right w:val="single" w:sz="4" w:space="0" w:color="auto"/>
            </w:tcBorders>
            <w:shd w:val="clear" w:color="auto" w:fill="auto"/>
            <w:noWrap/>
            <w:vAlign w:val="bottom"/>
          </w:tcPr>
          <w:p w14:paraId="29A0D10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91</w:t>
            </w:r>
          </w:p>
        </w:tc>
        <w:tc>
          <w:tcPr>
            <w:tcW w:w="992" w:type="dxa"/>
            <w:tcBorders>
              <w:top w:val="nil"/>
              <w:left w:val="nil"/>
              <w:bottom w:val="single" w:sz="4" w:space="0" w:color="auto"/>
              <w:right w:val="single" w:sz="4" w:space="0" w:color="auto"/>
            </w:tcBorders>
            <w:shd w:val="clear" w:color="auto" w:fill="auto"/>
            <w:noWrap/>
            <w:vAlign w:val="bottom"/>
          </w:tcPr>
          <w:p w14:paraId="197EABCB"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1,679</w:t>
            </w:r>
          </w:p>
        </w:tc>
        <w:tc>
          <w:tcPr>
            <w:tcW w:w="1088" w:type="dxa"/>
            <w:tcBorders>
              <w:top w:val="nil"/>
              <w:left w:val="nil"/>
              <w:bottom w:val="single" w:sz="4" w:space="0" w:color="auto"/>
              <w:right w:val="single" w:sz="4" w:space="0" w:color="auto"/>
            </w:tcBorders>
            <w:shd w:val="clear" w:color="auto" w:fill="auto"/>
            <w:noWrap/>
            <w:vAlign w:val="bottom"/>
          </w:tcPr>
          <w:p w14:paraId="2B914677"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3,059</w:t>
            </w:r>
          </w:p>
        </w:tc>
        <w:tc>
          <w:tcPr>
            <w:tcW w:w="1038" w:type="dxa"/>
            <w:tcBorders>
              <w:top w:val="nil"/>
              <w:left w:val="nil"/>
              <w:bottom w:val="single" w:sz="4" w:space="0" w:color="auto"/>
              <w:right w:val="single" w:sz="4" w:space="0" w:color="auto"/>
            </w:tcBorders>
            <w:shd w:val="clear" w:color="auto" w:fill="auto"/>
            <w:noWrap/>
            <w:vAlign w:val="bottom"/>
          </w:tcPr>
          <w:p w14:paraId="7F49142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92" w:type="dxa"/>
            <w:tcBorders>
              <w:top w:val="nil"/>
              <w:left w:val="nil"/>
              <w:bottom w:val="single" w:sz="4" w:space="0" w:color="auto"/>
              <w:right w:val="single" w:sz="4" w:space="0" w:color="auto"/>
            </w:tcBorders>
            <w:shd w:val="clear" w:color="auto" w:fill="auto"/>
            <w:noWrap/>
            <w:vAlign w:val="bottom"/>
          </w:tcPr>
          <w:p w14:paraId="3196FC9A"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0438395D" w14:textId="77777777" w:rsidTr="00C02D93">
        <w:trPr>
          <w:trHeight w:val="270"/>
        </w:trPr>
        <w:tc>
          <w:tcPr>
            <w:tcW w:w="856" w:type="dxa"/>
            <w:vMerge/>
            <w:tcBorders>
              <w:top w:val="nil"/>
              <w:left w:val="single" w:sz="4" w:space="0" w:color="auto"/>
              <w:bottom w:val="single" w:sz="4" w:space="0" w:color="auto"/>
              <w:right w:val="single" w:sz="4" w:space="0" w:color="auto"/>
            </w:tcBorders>
            <w:vAlign w:val="center"/>
            <w:hideMark/>
          </w:tcPr>
          <w:p w14:paraId="36B074B2" w14:textId="77777777" w:rsidR="00474FBE" w:rsidRPr="00AD33AB" w:rsidRDefault="00474FBE" w:rsidP="005E2430">
            <w:pPr>
              <w:widowControl/>
              <w:jc w:val="left"/>
              <w:rPr>
                <w:rFonts w:asciiTheme="majorEastAsia" w:eastAsiaTheme="majorEastAsia" w:hAnsiTheme="majorEastAsia" w:cs="ＭＳ Ｐゴシック"/>
                <w:kern w:val="0"/>
                <w:sz w:val="24"/>
                <w:szCs w:val="24"/>
              </w:rPr>
            </w:pPr>
          </w:p>
        </w:tc>
        <w:tc>
          <w:tcPr>
            <w:tcW w:w="283" w:type="dxa"/>
            <w:tcBorders>
              <w:top w:val="nil"/>
              <w:left w:val="nil"/>
              <w:bottom w:val="single" w:sz="4" w:space="0" w:color="auto"/>
              <w:right w:val="single" w:sz="4" w:space="0" w:color="auto"/>
            </w:tcBorders>
            <w:shd w:val="clear" w:color="auto" w:fill="auto"/>
            <w:noWrap/>
            <w:vAlign w:val="bottom"/>
          </w:tcPr>
          <w:p w14:paraId="2A799560" w14:textId="77777777" w:rsidR="00474FBE" w:rsidRPr="00AD33AB" w:rsidRDefault="00474FBE" w:rsidP="0088097C">
            <w:pPr>
              <w:widowControl/>
              <w:jc w:val="center"/>
              <w:rPr>
                <w:rFonts w:asciiTheme="majorEastAsia" w:eastAsiaTheme="majorEastAsia" w:hAnsiTheme="majorEastAsia" w:cs="ＭＳ Ｐゴシック"/>
                <w:kern w:val="0"/>
                <w:sz w:val="24"/>
                <w:szCs w:val="24"/>
              </w:rPr>
            </w:pPr>
          </w:p>
        </w:tc>
        <w:tc>
          <w:tcPr>
            <w:tcW w:w="993" w:type="dxa"/>
            <w:tcBorders>
              <w:top w:val="single" w:sz="4" w:space="0" w:color="auto"/>
              <w:left w:val="nil"/>
              <w:bottom w:val="single" w:sz="4" w:space="0" w:color="auto"/>
              <w:right w:val="single" w:sz="4" w:space="0" w:color="auto"/>
            </w:tcBorders>
            <w:shd w:val="clear" w:color="auto" w:fill="FFFF99"/>
            <w:vAlign w:val="bottom"/>
          </w:tcPr>
          <w:p w14:paraId="15644D02" w14:textId="77777777" w:rsidR="00474FBE" w:rsidRPr="00AD33AB" w:rsidRDefault="00474FBE" w:rsidP="00C02D93">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918" w:type="dxa"/>
            <w:tcBorders>
              <w:top w:val="nil"/>
              <w:left w:val="nil"/>
              <w:bottom w:val="single" w:sz="4" w:space="0" w:color="auto"/>
              <w:right w:val="single" w:sz="4" w:space="0" w:color="auto"/>
            </w:tcBorders>
            <w:shd w:val="clear" w:color="auto" w:fill="FFFF99"/>
            <w:noWrap/>
            <w:vAlign w:val="bottom"/>
          </w:tcPr>
          <w:p w14:paraId="43EB03FE"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992" w:type="dxa"/>
            <w:tcBorders>
              <w:top w:val="nil"/>
              <w:left w:val="nil"/>
              <w:bottom w:val="single" w:sz="4" w:space="0" w:color="auto"/>
              <w:right w:val="single" w:sz="4" w:space="0" w:color="auto"/>
            </w:tcBorders>
            <w:shd w:val="clear" w:color="auto" w:fill="FFFF99"/>
            <w:noWrap/>
            <w:vAlign w:val="bottom"/>
          </w:tcPr>
          <w:p w14:paraId="2A04FEF1"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68.5</w:t>
            </w:r>
          </w:p>
        </w:tc>
        <w:tc>
          <w:tcPr>
            <w:tcW w:w="993" w:type="dxa"/>
            <w:tcBorders>
              <w:top w:val="nil"/>
              <w:left w:val="nil"/>
              <w:bottom w:val="single" w:sz="4" w:space="0" w:color="auto"/>
              <w:right w:val="single" w:sz="4" w:space="0" w:color="auto"/>
            </w:tcBorders>
            <w:shd w:val="clear" w:color="auto" w:fill="FFFF99"/>
            <w:noWrap/>
            <w:vAlign w:val="bottom"/>
          </w:tcPr>
          <w:p w14:paraId="1CB52AF6"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0.6</w:t>
            </w:r>
          </w:p>
        </w:tc>
        <w:tc>
          <w:tcPr>
            <w:tcW w:w="992" w:type="dxa"/>
            <w:tcBorders>
              <w:top w:val="nil"/>
              <w:left w:val="nil"/>
              <w:bottom w:val="single" w:sz="4" w:space="0" w:color="auto"/>
              <w:right w:val="single" w:sz="4" w:space="0" w:color="auto"/>
            </w:tcBorders>
            <w:shd w:val="clear" w:color="auto" w:fill="FFFF99"/>
            <w:noWrap/>
            <w:vAlign w:val="bottom"/>
          </w:tcPr>
          <w:p w14:paraId="6D3DD6D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11.0</w:t>
            </w:r>
          </w:p>
        </w:tc>
        <w:tc>
          <w:tcPr>
            <w:tcW w:w="1088" w:type="dxa"/>
            <w:tcBorders>
              <w:top w:val="nil"/>
              <w:left w:val="nil"/>
              <w:bottom w:val="single" w:sz="4" w:space="0" w:color="auto"/>
              <w:right w:val="single" w:sz="4" w:space="0" w:color="auto"/>
            </w:tcBorders>
            <w:shd w:val="clear" w:color="auto" w:fill="FFFF99"/>
            <w:noWrap/>
            <w:vAlign w:val="bottom"/>
          </w:tcPr>
          <w:p w14:paraId="7866D349"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20.0</w:t>
            </w:r>
          </w:p>
        </w:tc>
        <w:tc>
          <w:tcPr>
            <w:tcW w:w="1038" w:type="dxa"/>
            <w:tcBorders>
              <w:top w:val="nil"/>
              <w:left w:val="nil"/>
              <w:bottom w:val="single" w:sz="4" w:space="0" w:color="auto"/>
              <w:right w:val="single" w:sz="4" w:space="0" w:color="auto"/>
            </w:tcBorders>
            <w:shd w:val="clear" w:color="auto" w:fill="FFFF99"/>
            <w:noWrap/>
            <w:vAlign w:val="bottom"/>
          </w:tcPr>
          <w:p w14:paraId="1BC47CC0" w14:textId="77777777" w:rsidR="00474FBE" w:rsidRPr="00AD33AB" w:rsidRDefault="00474FBE"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92" w:type="dxa"/>
            <w:tcBorders>
              <w:top w:val="nil"/>
              <w:left w:val="nil"/>
              <w:bottom w:val="single" w:sz="4" w:space="0" w:color="auto"/>
              <w:right w:val="single" w:sz="4" w:space="0" w:color="auto"/>
            </w:tcBorders>
            <w:shd w:val="clear" w:color="auto" w:fill="FFFF99"/>
            <w:noWrap/>
            <w:vAlign w:val="bottom"/>
          </w:tcPr>
          <w:p w14:paraId="5BF29482" w14:textId="77777777" w:rsidR="00474FBE" w:rsidRPr="00AD33AB" w:rsidRDefault="00474FBE" w:rsidP="005E2430">
            <w:pPr>
              <w:widowControl/>
              <w:wordWrap w:val="0"/>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bl>
    <w:p w14:paraId="7BFD5B1B" w14:textId="77777777" w:rsidR="00D9052A" w:rsidRPr="00AD33AB" w:rsidRDefault="00D9052A" w:rsidP="00D9052A">
      <w:pPr>
        <w:rPr>
          <w:rFonts w:asciiTheme="majorEastAsia" w:eastAsiaTheme="majorEastAsia" w:hAnsiTheme="majorEastAsia"/>
          <w:b/>
          <w:bCs/>
          <w:sz w:val="24"/>
          <w:szCs w:val="24"/>
        </w:rPr>
      </w:pPr>
    </w:p>
    <w:p w14:paraId="419D0F19" w14:textId="77777777" w:rsidR="00F7110E" w:rsidRPr="00AD33AB" w:rsidRDefault="00F7110E">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41590853" w14:textId="77777777" w:rsidR="00D9052A"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④　身体障害者手帳新規交付者</w:t>
      </w:r>
      <w:r w:rsidR="006B7A07" w:rsidRPr="00AD33AB">
        <w:rPr>
          <w:rFonts w:asciiTheme="majorEastAsia" w:eastAsiaTheme="majorEastAsia" w:hAnsiTheme="majorEastAsia" w:hint="eastAsia"/>
          <w:b/>
          <w:bCs/>
          <w:sz w:val="28"/>
          <w:szCs w:val="24"/>
        </w:rPr>
        <w:t>の数</w:t>
      </w:r>
    </w:p>
    <w:p w14:paraId="0FA1349E" w14:textId="77777777" w:rsidR="005E2430" w:rsidRPr="00AD33AB" w:rsidRDefault="005E2430" w:rsidP="005B3F2F">
      <w:pPr>
        <w:ind w:firstLineChars="200" w:firstLine="562"/>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a</w:t>
      </w:r>
      <w:r w:rsidR="006B7A07" w:rsidRPr="00AD33AB">
        <w:rPr>
          <w:rFonts w:asciiTheme="majorEastAsia" w:eastAsiaTheme="majorEastAsia" w:hAnsiTheme="majorEastAsia" w:hint="eastAsia"/>
          <w:b/>
          <w:bCs/>
          <w:sz w:val="28"/>
          <w:szCs w:val="24"/>
        </w:rPr>
        <w:t xml:space="preserve">　等級別</w:t>
      </w:r>
    </w:p>
    <w:p w14:paraId="366C4A6B"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平成28年度の新規交付者数は3,205人で、1～2級</w:t>
      </w:r>
      <w:r w:rsidRPr="00AD33AB">
        <w:rPr>
          <w:rFonts w:asciiTheme="majorEastAsia" w:eastAsiaTheme="majorEastAsia" w:hAnsiTheme="majorEastAsia"/>
          <w:sz w:val="24"/>
          <w:szCs w:val="24"/>
        </w:rPr>
        <w:t>1,946</w:t>
      </w:r>
      <w:r w:rsidRPr="00AD33AB">
        <w:rPr>
          <w:rFonts w:asciiTheme="majorEastAsia" w:eastAsiaTheme="majorEastAsia" w:hAnsiTheme="majorEastAsia" w:hint="eastAsia"/>
          <w:sz w:val="24"/>
          <w:szCs w:val="24"/>
        </w:rPr>
        <w:t>人（</w:t>
      </w:r>
      <w:r w:rsidRPr="00AD33AB">
        <w:rPr>
          <w:rFonts w:asciiTheme="majorEastAsia" w:eastAsiaTheme="majorEastAsia" w:hAnsiTheme="majorEastAsia"/>
          <w:sz w:val="24"/>
          <w:szCs w:val="24"/>
        </w:rPr>
        <w:t>60.7</w:t>
      </w:r>
      <w:r w:rsidRPr="00AD33AB">
        <w:rPr>
          <w:rFonts w:asciiTheme="majorEastAsia" w:eastAsiaTheme="majorEastAsia" w:hAnsiTheme="majorEastAsia" w:hint="eastAsia"/>
          <w:sz w:val="24"/>
          <w:szCs w:val="24"/>
        </w:rPr>
        <w:t>％）、次いで3～4級</w:t>
      </w:r>
      <w:r w:rsidRPr="00AD33AB">
        <w:rPr>
          <w:rFonts w:asciiTheme="majorEastAsia" w:eastAsiaTheme="majorEastAsia" w:hAnsiTheme="majorEastAsia"/>
          <w:sz w:val="24"/>
          <w:szCs w:val="24"/>
        </w:rPr>
        <w:t>1,004</w:t>
      </w:r>
      <w:r w:rsidRPr="00AD33AB">
        <w:rPr>
          <w:rFonts w:asciiTheme="majorEastAsia" w:eastAsiaTheme="majorEastAsia" w:hAnsiTheme="majorEastAsia" w:hint="eastAsia"/>
          <w:sz w:val="24"/>
          <w:szCs w:val="24"/>
        </w:rPr>
        <w:t>人（</w:t>
      </w:r>
      <w:r w:rsidRPr="00AD33AB">
        <w:rPr>
          <w:rFonts w:asciiTheme="majorEastAsia" w:eastAsiaTheme="majorEastAsia" w:hAnsiTheme="majorEastAsia"/>
          <w:sz w:val="24"/>
          <w:szCs w:val="24"/>
        </w:rPr>
        <w:t>31.3</w:t>
      </w:r>
      <w:r w:rsidRPr="00AD33AB">
        <w:rPr>
          <w:rFonts w:asciiTheme="majorEastAsia" w:eastAsiaTheme="majorEastAsia" w:hAnsiTheme="majorEastAsia" w:hint="eastAsia"/>
          <w:sz w:val="24"/>
          <w:szCs w:val="24"/>
        </w:rPr>
        <w:t>％）、5～6級は</w:t>
      </w:r>
      <w:r w:rsidRPr="00AD33AB">
        <w:rPr>
          <w:rFonts w:asciiTheme="majorEastAsia" w:eastAsiaTheme="majorEastAsia" w:hAnsiTheme="majorEastAsia"/>
          <w:sz w:val="24"/>
          <w:szCs w:val="24"/>
        </w:rPr>
        <w:t>255</w:t>
      </w:r>
      <w:r w:rsidRPr="00AD33AB">
        <w:rPr>
          <w:rFonts w:asciiTheme="majorEastAsia" w:eastAsiaTheme="majorEastAsia" w:hAnsiTheme="majorEastAsia" w:hint="eastAsia"/>
          <w:sz w:val="24"/>
          <w:szCs w:val="24"/>
        </w:rPr>
        <w:t>人（</w:t>
      </w:r>
      <w:r w:rsidRPr="00AD33AB">
        <w:rPr>
          <w:rFonts w:asciiTheme="majorEastAsia" w:eastAsiaTheme="majorEastAsia" w:hAnsiTheme="majorEastAsia"/>
          <w:sz w:val="24"/>
          <w:szCs w:val="24"/>
        </w:rPr>
        <w:t>8.0</w:t>
      </w:r>
      <w:r w:rsidRPr="00AD33AB">
        <w:rPr>
          <w:rFonts w:asciiTheme="majorEastAsia" w:eastAsiaTheme="majorEastAsia" w:hAnsiTheme="majorEastAsia" w:hint="eastAsia"/>
          <w:sz w:val="24"/>
          <w:szCs w:val="24"/>
        </w:rPr>
        <w:t>％）となっており、新規交付者の半数以上が重度障がい者となっています。</w:t>
      </w:r>
    </w:p>
    <w:p w14:paraId="736FCD79" w14:textId="77777777" w:rsidR="005E2430" w:rsidRPr="00AD33AB" w:rsidRDefault="005E2430" w:rsidP="005E2430">
      <w:pPr>
        <w:ind w:firstLineChars="100" w:firstLine="240"/>
        <w:rPr>
          <w:rFonts w:asciiTheme="majorEastAsia" w:eastAsiaTheme="majorEastAsia" w:hAnsiTheme="majorEastAsia"/>
          <w:sz w:val="24"/>
          <w:szCs w:val="24"/>
        </w:rPr>
      </w:pPr>
    </w:p>
    <w:p w14:paraId="232A9CA9" w14:textId="77777777" w:rsidR="005E2430" w:rsidRPr="00AD33AB" w:rsidRDefault="005E2430" w:rsidP="005E2430">
      <w:pPr>
        <w:rPr>
          <w:rFonts w:asciiTheme="majorEastAsia" w:eastAsiaTheme="majorEastAsia" w:hAnsiTheme="majorEastAsia"/>
          <w:sz w:val="24"/>
          <w:szCs w:val="24"/>
        </w:rPr>
      </w:pPr>
      <w:bookmarkStart w:id="4" w:name="OLE_LINK7"/>
      <w:r w:rsidRPr="00AD33AB">
        <w:rPr>
          <w:rFonts w:asciiTheme="majorEastAsia" w:eastAsiaTheme="majorEastAsia" w:hAnsiTheme="majorEastAsia" w:hint="eastAsia"/>
          <w:sz w:val="24"/>
          <w:szCs w:val="24"/>
        </w:rPr>
        <w:t>表4　等級別新規手帳交付者数（平成28年度）　（人・％）</w:t>
      </w:r>
    </w:p>
    <w:tbl>
      <w:tblPr>
        <w:tblW w:w="6320" w:type="dxa"/>
        <w:tblInd w:w="94" w:type="dxa"/>
        <w:tblCellMar>
          <w:left w:w="99" w:type="dxa"/>
          <w:right w:w="99" w:type="dxa"/>
        </w:tblCellMar>
        <w:tblLook w:val="04A0" w:firstRow="1" w:lastRow="0" w:firstColumn="1" w:lastColumn="0" w:noHBand="0" w:noVBand="1"/>
      </w:tblPr>
      <w:tblGrid>
        <w:gridCol w:w="289"/>
        <w:gridCol w:w="1291"/>
        <w:gridCol w:w="1580"/>
        <w:gridCol w:w="1580"/>
        <w:gridCol w:w="1580"/>
      </w:tblGrid>
      <w:tr w:rsidR="00C06ED8" w:rsidRPr="00AD33AB" w14:paraId="433BC776" w14:textId="77777777" w:rsidTr="00A95801">
        <w:trPr>
          <w:trHeight w:val="300"/>
        </w:trPr>
        <w:tc>
          <w:tcPr>
            <w:tcW w:w="158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4C8C30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580" w:type="dxa"/>
            <w:tcBorders>
              <w:top w:val="single" w:sz="4" w:space="0" w:color="auto"/>
              <w:left w:val="nil"/>
              <w:bottom w:val="single" w:sz="4" w:space="0" w:color="auto"/>
              <w:right w:val="single" w:sz="4" w:space="0" w:color="auto"/>
            </w:tcBorders>
            <w:shd w:val="clear" w:color="000000" w:fill="FFFF00"/>
            <w:noWrap/>
            <w:vAlign w:val="center"/>
            <w:hideMark/>
          </w:tcPr>
          <w:p w14:paraId="14EFCAC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1580" w:type="dxa"/>
            <w:tcBorders>
              <w:top w:val="single" w:sz="4" w:space="0" w:color="auto"/>
              <w:left w:val="nil"/>
              <w:bottom w:val="single" w:sz="4" w:space="0" w:color="auto"/>
              <w:right w:val="single" w:sz="4" w:space="0" w:color="auto"/>
            </w:tcBorders>
            <w:shd w:val="clear" w:color="000000" w:fill="FFFF00"/>
            <w:noWrap/>
            <w:vAlign w:val="center"/>
            <w:hideMark/>
          </w:tcPr>
          <w:p w14:paraId="4E41F95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18歳未満</w:t>
            </w:r>
          </w:p>
        </w:tc>
        <w:tc>
          <w:tcPr>
            <w:tcW w:w="1580" w:type="dxa"/>
            <w:tcBorders>
              <w:top w:val="single" w:sz="4" w:space="0" w:color="auto"/>
              <w:left w:val="nil"/>
              <w:bottom w:val="single" w:sz="4" w:space="0" w:color="auto"/>
              <w:right w:val="single" w:sz="4" w:space="0" w:color="auto"/>
            </w:tcBorders>
            <w:shd w:val="clear" w:color="000000" w:fill="FFFF00"/>
            <w:noWrap/>
            <w:vAlign w:val="center"/>
            <w:hideMark/>
          </w:tcPr>
          <w:p w14:paraId="54079DC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18歳以上</w:t>
            </w:r>
          </w:p>
        </w:tc>
      </w:tr>
      <w:tr w:rsidR="00C06ED8" w:rsidRPr="00AD33AB" w14:paraId="5D9B9A40" w14:textId="77777777" w:rsidTr="004554E1">
        <w:trPr>
          <w:trHeight w:val="300"/>
        </w:trPr>
        <w:tc>
          <w:tcPr>
            <w:tcW w:w="1580" w:type="dxa"/>
            <w:gridSpan w:val="2"/>
            <w:tcBorders>
              <w:top w:val="nil"/>
              <w:left w:val="single" w:sz="4" w:space="0" w:color="auto"/>
              <w:bottom w:val="nil"/>
              <w:right w:val="single" w:sz="4" w:space="0" w:color="auto"/>
            </w:tcBorders>
            <w:shd w:val="clear" w:color="auto" w:fill="auto"/>
            <w:noWrap/>
            <w:vAlign w:val="center"/>
            <w:hideMark/>
          </w:tcPr>
          <w:p w14:paraId="675FC53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1580" w:type="dxa"/>
            <w:tcBorders>
              <w:top w:val="nil"/>
              <w:left w:val="nil"/>
              <w:bottom w:val="single" w:sz="4" w:space="0" w:color="auto"/>
              <w:right w:val="single" w:sz="4" w:space="0" w:color="auto"/>
            </w:tcBorders>
            <w:shd w:val="clear" w:color="auto" w:fill="auto"/>
            <w:noWrap/>
            <w:vAlign w:val="center"/>
            <w:hideMark/>
          </w:tcPr>
          <w:p w14:paraId="601ED16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3,205</w:t>
            </w:r>
          </w:p>
        </w:tc>
        <w:tc>
          <w:tcPr>
            <w:tcW w:w="1580" w:type="dxa"/>
            <w:tcBorders>
              <w:top w:val="nil"/>
              <w:left w:val="nil"/>
              <w:bottom w:val="single" w:sz="4" w:space="0" w:color="auto"/>
              <w:right w:val="single" w:sz="4" w:space="0" w:color="auto"/>
            </w:tcBorders>
            <w:shd w:val="clear" w:color="auto" w:fill="auto"/>
            <w:noWrap/>
            <w:vAlign w:val="center"/>
            <w:hideMark/>
          </w:tcPr>
          <w:p w14:paraId="1953921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w:t>
            </w:r>
          </w:p>
        </w:tc>
        <w:tc>
          <w:tcPr>
            <w:tcW w:w="1580" w:type="dxa"/>
            <w:tcBorders>
              <w:top w:val="nil"/>
              <w:left w:val="nil"/>
              <w:bottom w:val="single" w:sz="4" w:space="0" w:color="auto"/>
              <w:right w:val="single" w:sz="4" w:space="0" w:color="auto"/>
            </w:tcBorders>
            <w:shd w:val="clear" w:color="auto" w:fill="auto"/>
            <w:noWrap/>
            <w:vAlign w:val="center"/>
            <w:hideMark/>
          </w:tcPr>
          <w:p w14:paraId="36184F0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3,134</w:t>
            </w:r>
          </w:p>
        </w:tc>
      </w:tr>
      <w:tr w:rsidR="00C06ED8" w:rsidRPr="00AD33AB" w14:paraId="41A7D4F7" w14:textId="77777777" w:rsidTr="004554E1">
        <w:trPr>
          <w:trHeight w:val="300"/>
        </w:trPr>
        <w:tc>
          <w:tcPr>
            <w:tcW w:w="289" w:type="dxa"/>
            <w:tcBorders>
              <w:top w:val="nil"/>
              <w:left w:val="single" w:sz="4" w:space="0" w:color="auto"/>
              <w:bottom w:val="single" w:sz="4" w:space="0" w:color="auto"/>
              <w:right w:val="single" w:sz="4" w:space="0" w:color="auto"/>
            </w:tcBorders>
            <w:shd w:val="clear" w:color="auto" w:fill="auto"/>
            <w:noWrap/>
            <w:vAlign w:val="center"/>
          </w:tcPr>
          <w:p w14:paraId="35796EA1" w14:textId="77777777" w:rsidR="00C02D93" w:rsidRPr="00AD33AB" w:rsidRDefault="00C02D93" w:rsidP="005E2430">
            <w:pPr>
              <w:widowControl/>
              <w:jc w:val="center"/>
              <w:rPr>
                <w:rFonts w:asciiTheme="majorEastAsia" w:eastAsiaTheme="majorEastAsia" w:hAnsiTheme="majorEastAsia" w:cs="ＭＳ Ｐゴシック"/>
                <w:kern w:val="0"/>
                <w:sz w:val="24"/>
                <w:szCs w:val="24"/>
              </w:rPr>
            </w:pPr>
          </w:p>
        </w:tc>
        <w:tc>
          <w:tcPr>
            <w:tcW w:w="1291" w:type="dxa"/>
            <w:tcBorders>
              <w:top w:val="single" w:sz="4" w:space="0" w:color="auto"/>
              <w:left w:val="single" w:sz="4" w:space="0" w:color="auto"/>
              <w:bottom w:val="single" w:sz="4" w:space="0" w:color="auto"/>
              <w:right w:val="single" w:sz="4" w:space="0" w:color="auto"/>
            </w:tcBorders>
            <w:shd w:val="clear" w:color="000000" w:fill="FFFF99"/>
            <w:vAlign w:val="center"/>
          </w:tcPr>
          <w:p w14:paraId="0E95E71D" w14:textId="77777777" w:rsidR="00C02D93" w:rsidRPr="00AD33AB" w:rsidRDefault="004554E1"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27D00819"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72D36246"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326E044D"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r w:rsidR="00C06ED8" w:rsidRPr="00AD33AB" w14:paraId="286DA921" w14:textId="77777777" w:rsidTr="004554E1">
        <w:trPr>
          <w:trHeight w:val="300"/>
        </w:trPr>
        <w:tc>
          <w:tcPr>
            <w:tcW w:w="1580" w:type="dxa"/>
            <w:gridSpan w:val="2"/>
            <w:tcBorders>
              <w:top w:val="nil"/>
              <w:left w:val="single" w:sz="4" w:space="0" w:color="auto"/>
              <w:bottom w:val="nil"/>
              <w:right w:val="single" w:sz="4" w:space="0" w:color="auto"/>
            </w:tcBorders>
            <w:shd w:val="clear" w:color="auto" w:fill="auto"/>
            <w:noWrap/>
            <w:vAlign w:val="center"/>
            <w:hideMark/>
          </w:tcPr>
          <w:p w14:paraId="5EA1DD2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１～２級</w:t>
            </w:r>
          </w:p>
        </w:tc>
        <w:tc>
          <w:tcPr>
            <w:tcW w:w="1580" w:type="dxa"/>
            <w:tcBorders>
              <w:top w:val="nil"/>
              <w:left w:val="nil"/>
              <w:bottom w:val="single" w:sz="4" w:space="0" w:color="auto"/>
              <w:right w:val="single" w:sz="4" w:space="0" w:color="auto"/>
            </w:tcBorders>
            <w:shd w:val="clear" w:color="auto" w:fill="auto"/>
            <w:noWrap/>
            <w:vAlign w:val="center"/>
            <w:hideMark/>
          </w:tcPr>
          <w:p w14:paraId="02ADD75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1,946</w:t>
            </w:r>
          </w:p>
        </w:tc>
        <w:tc>
          <w:tcPr>
            <w:tcW w:w="1580" w:type="dxa"/>
            <w:tcBorders>
              <w:top w:val="nil"/>
              <w:left w:val="nil"/>
              <w:bottom w:val="single" w:sz="4" w:space="0" w:color="auto"/>
              <w:right w:val="single" w:sz="4" w:space="0" w:color="auto"/>
            </w:tcBorders>
            <w:shd w:val="clear" w:color="auto" w:fill="auto"/>
            <w:noWrap/>
            <w:vAlign w:val="center"/>
            <w:hideMark/>
          </w:tcPr>
          <w:p w14:paraId="622B0AF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w:t>
            </w:r>
          </w:p>
        </w:tc>
        <w:tc>
          <w:tcPr>
            <w:tcW w:w="1580" w:type="dxa"/>
            <w:tcBorders>
              <w:top w:val="nil"/>
              <w:left w:val="nil"/>
              <w:bottom w:val="single" w:sz="4" w:space="0" w:color="auto"/>
              <w:right w:val="single" w:sz="4" w:space="0" w:color="auto"/>
            </w:tcBorders>
            <w:shd w:val="clear" w:color="auto" w:fill="auto"/>
            <w:noWrap/>
            <w:vAlign w:val="center"/>
            <w:hideMark/>
          </w:tcPr>
          <w:p w14:paraId="2850377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1,906</w:t>
            </w:r>
          </w:p>
        </w:tc>
      </w:tr>
      <w:tr w:rsidR="00C06ED8" w:rsidRPr="00AD33AB" w14:paraId="33E351ED" w14:textId="77777777" w:rsidTr="004554E1">
        <w:trPr>
          <w:trHeight w:val="300"/>
        </w:trPr>
        <w:tc>
          <w:tcPr>
            <w:tcW w:w="289" w:type="dxa"/>
            <w:tcBorders>
              <w:top w:val="nil"/>
              <w:left w:val="single" w:sz="4" w:space="0" w:color="auto"/>
              <w:bottom w:val="single" w:sz="4" w:space="0" w:color="auto"/>
              <w:right w:val="single" w:sz="4" w:space="0" w:color="auto"/>
            </w:tcBorders>
            <w:shd w:val="clear" w:color="auto" w:fill="auto"/>
            <w:noWrap/>
            <w:vAlign w:val="center"/>
          </w:tcPr>
          <w:p w14:paraId="11FE0DFD" w14:textId="77777777" w:rsidR="00C02D93" w:rsidRPr="00AD33AB" w:rsidRDefault="00C02D93" w:rsidP="005E2430">
            <w:pPr>
              <w:widowControl/>
              <w:jc w:val="center"/>
              <w:rPr>
                <w:rFonts w:asciiTheme="majorEastAsia" w:eastAsiaTheme="majorEastAsia" w:hAnsiTheme="majorEastAsia" w:cs="ＭＳ Ｐゴシック"/>
                <w:kern w:val="0"/>
                <w:sz w:val="24"/>
                <w:szCs w:val="24"/>
              </w:rPr>
            </w:pPr>
          </w:p>
        </w:tc>
        <w:tc>
          <w:tcPr>
            <w:tcW w:w="1291" w:type="dxa"/>
            <w:tcBorders>
              <w:top w:val="single" w:sz="4" w:space="0" w:color="auto"/>
              <w:left w:val="single" w:sz="4" w:space="0" w:color="auto"/>
              <w:bottom w:val="single" w:sz="4" w:space="0" w:color="auto"/>
              <w:right w:val="single" w:sz="4" w:space="0" w:color="auto"/>
            </w:tcBorders>
            <w:shd w:val="clear" w:color="000000" w:fill="FFFF99"/>
            <w:vAlign w:val="center"/>
          </w:tcPr>
          <w:p w14:paraId="5A6B62D3" w14:textId="77777777" w:rsidR="00C02D93" w:rsidRPr="00AD33AB" w:rsidRDefault="004554E1"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64BB102B"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60.7</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77682174"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56.3</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70D84531"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60.8</w:t>
            </w:r>
          </w:p>
        </w:tc>
      </w:tr>
      <w:tr w:rsidR="00C06ED8" w:rsidRPr="00AD33AB" w14:paraId="73473F1D" w14:textId="77777777" w:rsidTr="004554E1">
        <w:trPr>
          <w:trHeight w:val="300"/>
        </w:trPr>
        <w:tc>
          <w:tcPr>
            <w:tcW w:w="1580" w:type="dxa"/>
            <w:gridSpan w:val="2"/>
            <w:tcBorders>
              <w:top w:val="nil"/>
              <w:left w:val="single" w:sz="4" w:space="0" w:color="auto"/>
              <w:bottom w:val="nil"/>
              <w:right w:val="single" w:sz="4" w:space="0" w:color="auto"/>
            </w:tcBorders>
            <w:shd w:val="clear" w:color="auto" w:fill="auto"/>
            <w:noWrap/>
            <w:vAlign w:val="center"/>
            <w:hideMark/>
          </w:tcPr>
          <w:p w14:paraId="32CAC4F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３～４級</w:t>
            </w:r>
          </w:p>
        </w:tc>
        <w:tc>
          <w:tcPr>
            <w:tcW w:w="1580" w:type="dxa"/>
            <w:tcBorders>
              <w:top w:val="nil"/>
              <w:left w:val="nil"/>
              <w:bottom w:val="single" w:sz="4" w:space="0" w:color="auto"/>
              <w:right w:val="single" w:sz="4" w:space="0" w:color="auto"/>
            </w:tcBorders>
            <w:shd w:val="clear" w:color="auto" w:fill="auto"/>
            <w:noWrap/>
            <w:vAlign w:val="center"/>
            <w:hideMark/>
          </w:tcPr>
          <w:p w14:paraId="27F2353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1,004</w:t>
            </w:r>
          </w:p>
        </w:tc>
        <w:tc>
          <w:tcPr>
            <w:tcW w:w="1580" w:type="dxa"/>
            <w:tcBorders>
              <w:top w:val="nil"/>
              <w:left w:val="nil"/>
              <w:bottom w:val="single" w:sz="4" w:space="0" w:color="auto"/>
              <w:right w:val="single" w:sz="4" w:space="0" w:color="auto"/>
            </w:tcBorders>
            <w:shd w:val="clear" w:color="auto" w:fill="auto"/>
            <w:noWrap/>
            <w:vAlign w:val="center"/>
            <w:hideMark/>
          </w:tcPr>
          <w:p w14:paraId="11EFFC1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26</w:t>
            </w:r>
          </w:p>
        </w:tc>
        <w:tc>
          <w:tcPr>
            <w:tcW w:w="1580" w:type="dxa"/>
            <w:tcBorders>
              <w:top w:val="nil"/>
              <w:left w:val="nil"/>
              <w:bottom w:val="single" w:sz="4" w:space="0" w:color="auto"/>
              <w:right w:val="single" w:sz="4" w:space="0" w:color="auto"/>
            </w:tcBorders>
            <w:shd w:val="clear" w:color="auto" w:fill="auto"/>
            <w:noWrap/>
            <w:vAlign w:val="center"/>
            <w:hideMark/>
          </w:tcPr>
          <w:p w14:paraId="3EA5A21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978</w:t>
            </w:r>
          </w:p>
        </w:tc>
      </w:tr>
      <w:tr w:rsidR="00C06ED8" w:rsidRPr="00AD33AB" w14:paraId="0C283586" w14:textId="77777777" w:rsidTr="004554E1">
        <w:trPr>
          <w:trHeight w:val="300"/>
        </w:trPr>
        <w:tc>
          <w:tcPr>
            <w:tcW w:w="289" w:type="dxa"/>
            <w:tcBorders>
              <w:top w:val="nil"/>
              <w:left w:val="single" w:sz="4" w:space="0" w:color="auto"/>
              <w:bottom w:val="single" w:sz="4" w:space="0" w:color="auto"/>
              <w:right w:val="single" w:sz="4" w:space="0" w:color="auto"/>
            </w:tcBorders>
            <w:shd w:val="clear" w:color="auto" w:fill="auto"/>
            <w:noWrap/>
            <w:vAlign w:val="center"/>
          </w:tcPr>
          <w:p w14:paraId="0F4D2CAE" w14:textId="77777777" w:rsidR="00C02D93" w:rsidRPr="00AD33AB" w:rsidRDefault="00C02D93" w:rsidP="005E2430">
            <w:pPr>
              <w:widowControl/>
              <w:jc w:val="center"/>
              <w:rPr>
                <w:rFonts w:asciiTheme="majorEastAsia" w:eastAsiaTheme="majorEastAsia" w:hAnsiTheme="majorEastAsia" w:cs="ＭＳ Ｐゴシック"/>
                <w:kern w:val="0"/>
                <w:sz w:val="24"/>
                <w:szCs w:val="24"/>
              </w:rPr>
            </w:pPr>
          </w:p>
        </w:tc>
        <w:tc>
          <w:tcPr>
            <w:tcW w:w="1291" w:type="dxa"/>
            <w:tcBorders>
              <w:top w:val="single" w:sz="4" w:space="0" w:color="auto"/>
              <w:left w:val="single" w:sz="4" w:space="0" w:color="auto"/>
              <w:bottom w:val="single" w:sz="4" w:space="0" w:color="auto"/>
              <w:right w:val="single" w:sz="4" w:space="0" w:color="auto"/>
            </w:tcBorders>
            <w:shd w:val="clear" w:color="000000" w:fill="FFFF99"/>
            <w:vAlign w:val="center"/>
          </w:tcPr>
          <w:p w14:paraId="1EB7CD7B" w14:textId="77777777" w:rsidR="00C02D93" w:rsidRPr="00AD33AB" w:rsidRDefault="004554E1"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0C5298FD"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31.3</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57C3E951"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36.6</w:t>
            </w:r>
          </w:p>
        </w:tc>
        <w:tc>
          <w:tcPr>
            <w:tcW w:w="1580" w:type="dxa"/>
            <w:tcBorders>
              <w:top w:val="single" w:sz="4" w:space="0" w:color="auto"/>
              <w:left w:val="nil"/>
              <w:bottom w:val="single" w:sz="4" w:space="0" w:color="auto"/>
              <w:right w:val="single" w:sz="4" w:space="0" w:color="auto"/>
            </w:tcBorders>
            <w:shd w:val="clear" w:color="000000" w:fill="FFFF99"/>
            <w:noWrap/>
            <w:vAlign w:val="center"/>
            <w:hideMark/>
          </w:tcPr>
          <w:p w14:paraId="11DAA63D"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31.2</w:t>
            </w:r>
          </w:p>
        </w:tc>
      </w:tr>
      <w:tr w:rsidR="00C06ED8" w:rsidRPr="00AD33AB" w14:paraId="74EA52F6" w14:textId="77777777" w:rsidTr="004554E1">
        <w:trPr>
          <w:trHeight w:val="300"/>
        </w:trPr>
        <w:tc>
          <w:tcPr>
            <w:tcW w:w="1580" w:type="dxa"/>
            <w:gridSpan w:val="2"/>
            <w:tcBorders>
              <w:top w:val="nil"/>
              <w:left w:val="single" w:sz="4" w:space="0" w:color="auto"/>
              <w:bottom w:val="nil"/>
              <w:right w:val="single" w:sz="4" w:space="0" w:color="auto"/>
            </w:tcBorders>
            <w:shd w:val="clear" w:color="auto" w:fill="auto"/>
            <w:noWrap/>
            <w:vAlign w:val="center"/>
            <w:hideMark/>
          </w:tcPr>
          <w:p w14:paraId="7D9A147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５～６級</w:t>
            </w:r>
          </w:p>
        </w:tc>
        <w:tc>
          <w:tcPr>
            <w:tcW w:w="1580" w:type="dxa"/>
            <w:tcBorders>
              <w:top w:val="nil"/>
              <w:left w:val="nil"/>
              <w:bottom w:val="single" w:sz="4" w:space="0" w:color="auto"/>
              <w:right w:val="single" w:sz="4" w:space="0" w:color="auto"/>
            </w:tcBorders>
            <w:shd w:val="clear" w:color="auto" w:fill="auto"/>
            <w:noWrap/>
            <w:vAlign w:val="center"/>
            <w:hideMark/>
          </w:tcPr>
          <w:p w14:paraId="1B1021A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255</w:t>
            </w:r>
          </w:p>
        </w:tc>
        <w:tc>
          <w:tcPr>
            <w:tcW w:w="1580" w:type="dxa"/>
            <w:tcBorders>
              <w:top w:val="nil"/>
              <w:left w:val="nil"/>
              <w:bottom w:val="single" w:sz="4" w:space="0" w:color="auto"/>
              <w:right w:val="single" w:sz="4" w:space="0" w:color="auto"/>
            </w:tcBorders>
            <w:shd w:val="clear" w:color="auto" w:fill="auto"/>
            <w:noWrap/>
            <w:vAlign w:val="center"/>
            <w:hideMark/>
          </w:tcPr>
          <w:p w14:paraId="54E8BAD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1580" w:type="dxa"/>
            <w:tcBorders>
              <w:top w:val="nil"/>
              <w:left w:val="nil"/>
              <w:bottom w:val="single" w:sz="4" w:space="0" w:color="auto"/>
              <w:right w:val="single" w:sz="4" w:space="0" w:color="auto"/>
            </w:tcBorders>
            <w:shd w:val="clear" w:color="auto" w:fill="auto"/>
            <w:noWrap/>
            <w:vAlign w:val="center"/>
            <w:hideMark/>
          </w:tcPr>
          <w:p w14:paraId="7F54D7D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250</w:t>
            </w:r>
          </w:p>
        </w:tc>
      </w:tr>
      <w:tr w:rsidR="00C06ED8" w:rsidRPr="00AD33AB" w14:paraId="25EF843F" w14:textId="77777777" w:rsidTr="004554E1">
        <w:trPr>
          <w:trHeight w:val="300"/>
        </w:trPr>
        <w:tc>
          <w:tcPr>
            <w:tcW w:w="289" w:type="dxa"/>
            <w:tcBorders>
              <w:top w:val="nil"/>
              <w:left w:val="single" w:sz="4" w:space="0" w:color="auto"/>
              <w:bottom w:val="single" w:sz="4" w:space="0" w:color="auto"/>
              <w:right w:val="single" w:sz="4" w:space="0" w:color="auto"/>
            </w:tcBorders>
            <w:shd w:val="clear" w:color="auto" w:fill="auto"/>
            <w:noWrap/>
            <w:vAlign w:val="center"/>
          </w:tcPr>
          <w:p w14:paraId="5C7D962F" w14:textId="77777777" w:rsidR="00C02D93" w:rsidRPr="00AD33AB" w:rsidRDefault="00C02D93" w:rsidP="005E2430">
            <w:pPr>
              <w:widowControl/>
              <w:jc w:val="center"/>
              <w:rPr>
                <w:rFonts w:asciiTheme="majorEastAsia" w:eastAsiaTheme="majorEastAsia" w:hAnsiTheme="majorEastAsia" w:cs="ＭＳ Ｐゴシック"/>
                <w:kern w:val="0"/>
                <w:sz w:val="24"/>
                <w:szCs w:val="24"/>
              </w:rPr>
            </w:pPr>
          </w:p>
        </w:tc>
        <w:tc>
          <w:tcPr>
            <w:tcW w:w="1291" w:type="dxa"/>
            <w:tcBorders>
              <w:top w:val="single" w:sz="4" w:space="0" w:color="auto"/>
              <w:left w:val="single" w:sz="4" w:space="0" w:color="auto"/>
              <w:bottom w:val="single" w:sz="4" w:space="0" w:color="auto"/>
              <w:right w:val="single" w:sz="4" w:space="0" w:color="auto"/>
            </w:tcBorders>
            <w:shd w:val="clear" w:color="auto" w:fill="FFFF99"/>
            <w:vAlign w:val="center"/>
          </w:tcPr>
          <w:p w14:paraId="58F77BCA" w14:textId="77777777" w:rsidR="00C02D93" w:rsidRPr="00AD33AB" w:rsidRDefault="004554E1"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580" w:type="dxa"/>
            <w:tcBorders>
              <w:top w:val="single" w:sz="4" w:space="0" w:color="auto"/>
              <w:left w:val="nil"/>
              <w:bottom w:val="single" w:sz="4" w:space="0" w:color="auto"/>
              <w:right w:val="single" w:sz="4" w:space="0" w:color="auto"/>
            </w:tcBorders>
            <w:shd w:val="clear" w:color="auto" w:fill="FFFF99"/>
            <w:noWrap/>
            <w:vAlign w:val="center"/>
            <w:hideMark/>
          </w:tcPr>
          <w:p w14:paraId="2954D1BF"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8.0</w:t>
            </w:r>
          </w:p>
        </w:tc>
        <w:tc>
          <w:tcPr>
            <w:tcW w:w="1580" w:type="dxa"/>
            <w:tcBorders>
              <w:top w:val="single" w:sz="4" w:space="0" w:color="auto"/>
              <w:left w:val="nil"/>
              <w:bottom w:val="single" w:sz="4" w:space="0" w:color="auto"/>
              <w:right w:val="single" w:sz="4" w:space="0" w:color="auto"/>
            </w:tcBorders>
            <w:shd w:val="clear" w:color="auto" w:fill="FFFF99"/>
            <w:noWrap/>
            <w:vAlign w:val="center"/>
            <w:hideMark/>
          </w:tcPr>
          <w:p w14:paraId="35FF4C4D"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7.0</w:t>
            </w:r>
          </w:p>
        </w:tc>
        <w:tc>
          <w:tcPr>
            <w:tcW w:w="1580" w:type="dxa"/>
            <w:tcBorders>
              <w:top w:val="single" w:sz="4" w:space="0" w:color="auto"/>
              <w:left w:val="nil"/>
              <w:bottom w:val="single" w:sz="4" w:space="0" w:color="auto"/>
              <w:right w:val="single" w:sz="4" w:space="0" w:color="auto"/>
            </w:tcBorders>
            <w:shd w:val="clear" w:color="auto" w:fill="FFFF99"/>
            <w:noWrap/>
            <w:vAlign w:val="center"/>
            <w:hideMark/>
          </w:tcPr>
          <w:p w14:paraId="1E1EFD7E" w14:textId="77777777" w:rsidR="00C02D93" w:rsidRPr="00AD33AB" w:rsidRDefault="00C02D93"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8.0</w:t>
            </w:r>
          </w:p>
        </w:tc>
      </w:tr>
      <w:bookmarkEnd w:id="4"/>
    </w:tbl>
    <w:p w14:paraId="70B12493" w14:textId="77777777" w:rsidR="005E2430" w:rsidRPr="00AD33AB" w:rsidRDefault="005E2430" w:rsidP="005E2430">
      <w:pPr>
        <w:rPr>
          <w:rFonts w:asciiTheme="majorEastAsia" w:eastAsiaTheme="majorEastAsia" w:hAnsiTheme="majorEastAsia"/>
          <w:sz w:val="24"/>
          <w:szCs w:val="24"/>
        </w:rPr>
      </w:pPr>
    </w:p>
    <w:p w14:paraId="56D50460" w14:textId="77777777" w:rsidR="005E2430" w:rsidRPr="00AD33AB" w:rsidRDefault="005E2430" w:rsidP="005B3F2F">
      <w:pPr>
        <w:ind w:firstLineChars="200" w:firstLine="562"/>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b　障がい</w:t>
      </w:r>
      <w:r w:rsidR="006B7A07" w:rsidRPr="00AD33AB">
        <w:rPr>
          <w:rFonts w:asciiTheme="majorEastAsia" w:eastAsiaTheme="majorEastAsia" w:hAnsiTheme="majorEastAsia" w:hint="eastAsia"/>
          <w:b/>
          <w:bCs/>
          <w:sz w:val="28"/>
          <w:szCs w:val="24"/>
        </w:rPr>
        <w:t>種</w:t>
      </w:r>
      <w:r w:rsidRPr="00AD33AB">
        <w:rPr>
          <w:rFonts w:asciiTheme="majorEastAsia" w:eastAsiaTheme="majorEastAsia" w:hAnsiTheme="majorEastAsia" w:hint="eastAsia"/>
          <w:b/>
          <w:bCs/>
          <w:sz w:val="28"/>
          <w:szCs w:val="24"/>
        </w:rPr>
        <w:t>別</w:t>
      </w:r>
    </w:p>
    <w:p w14:paraId="4515C325"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平成28年度の新規交付者数の障がい種別をみると、内部障がいが1,701人（53.1％）、肢体不自由が1,141人（35.6％）で全体の約9割を占めています。</w:t>
      </w:r>
    </w:p>
    <w:p w14:paraId="6EEC4E56" w14:textId="77777777" w:rsidR="005E2430" w:rsidRPr="00AD33AB" w:rsidRDefault="005E2430" w:rsidP="005E2430">
      <w:pPr>
        <w:ind w:firstLineChars="100" w:firstLine="240"/>
        <w:rPr>
          <w:rFonts w:asciiTheme="majorEastAsia" w:eastAsiaTheme="majorEastAsia" w:hAnsiTheme="majorEastAsia"/>
          <w:sz w:val="24"/>
          <w:szCs w:val="24"/>
        </w:rPr>
      </w:pPr>
    </w:p>
    <w:p w14:paraId="7A8628A8" w14:textId="77777777" w:rsidR="005E2430" w:rsidRPr="00AD33AB" w:rsidRDefault="005E2430" w:rsidP="00C70891">
      <w:pPr>
        <w:jc w:val="left"/>
        <w:rPr>
          <w:rFonts w:asciiTheme="majorEastAsia" w:eastAsiaTheme="majorEastAsia" w:hAnsiTheme="majorEastAsia"/>
          <w:sz w:val="24"/>
          <w:szCs w:val="24"/>
        </w:rPr>
      </w:pPr>
      <w:bookmarkStart w:id="5" w:name="OLE_LINK8"/>
      <w:r w:rsidRPr="00AD33AB">
        <w:rPr>
          <w:rFonts w:asciiTheme="majorEastAsia" w:eastAsiaTheme="majorEastAsia" w:hAnsiTheme="majorEastAsia" w:hint="eastAsia"/>
          <w:sz w:val="24"/>
          <w:szCs w:val="24"/>
        </w:rPr>
        <w:t xml:space="preserve">表5　障がい別新規交付者数（平成28年度）　　　　 </w:t>
      </w:r>
      <w:r w:rsidR="002C3083"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8494" w:type="dxa"/>
        <w:tblInd w:w="94" w:type="dxa"/>
        <w:tblCellMar>
          <w:left w:w="99" w:type="dxa"/>
          <w:right w:w="99" w:type="dxa"/>
        </w:tblCellMar>
        <w:tblLook w:val="04A0" w:firstRow="1" w:lastRow="0" w:firstColumn="1" w:lastColumn="0" w:noHBand="0" w:noVBand="1"/>
      </w:tblPr>
      <w:tblGrid>
        <w:gridCol w:w="3231"/>
        <w:gridCol w:w="1191"/>
        <w:gridCol w:w="1191"/>
        <w:gridCol w:w="1080"/>
        <w:gridCol w:w="1801"/>
      </w:tblGrid>
      <w:tr w:rsidR="00C06ED8" w:rsidRPr="00AD33AB" w14:paraId="7EB43C0D" w14:textId="77777777" w:rsidTr="002C3083">
        <w:trPr>
          <w:trHeight w:val="600"/>
        </w:trPr>
        <w:tc>
          <w:tcPr>
            <w:tcW w:w="323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7D2B922" w14:textId="77777777" w:rsidR="005E2430" w:rsidRPr="00AD33AB" w:rsidRDefault="005E2430"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障がい区分</w:t>
            </w:r>
          </w:p>
        </w:tc>
        <w:tc>
          <w:tcPr>
            <w:tcW w:w="1191" w:type="dxa"/>
            <w:tcBorders>
              <w:top w:val="single" w:sz="4" w:space="0" w:color="auto"/>
              <w:left w:val="nil"/>
              <w:bottom w:val="single" w:sz="4" w:space="0" w:color="auto"/>
              <w:right w:val="single" w:sz="4" w:space="0" w:color="auto"/>
            </w:tcBorders>
            <w:shd w:val="clear" w:color="000000" w:fill="FFFF00"/>
            <w:noWrap/>
            <w:vAlign w:val="center"/>
            <w:hideMark/>
          </w:tcPr>
          <w:p w14:paraId="3A1509D2" w14:textId="77777777" w:rsidR="005E2430" w:rsidRPr="00AD33AB" w:rsidRDefault="005E2430"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18歳未満</w:t>
            </w:r>
          </w:p>
        </w:tc>
        <w:tc>
          <w:tcPr>
            <w:tcW w:w="1191" w:type="dxa"/>
            <w:tcBorders>
              <w:top w:val="single" w:sz="4" w:space="0" w:color="auto"/>
              <w:left w:val="nil"/>
              <w:bottom w:val="single" w:sz="4" w:space="0" w:color="auto"/>
              <w:right w:val="single" w:sz="4" w:space="0" w:color="auto"/>
            </w:tcBorders>
            <w:shd w:val="clear" w:color="000000" w:fill="FFFF00"/>
            <w:noWrap/>
            <w:vAlign w:val="center"/>
            <w:hideMark/>
          </w:tcPr>
          <w:p w14:paraId="5426872B" w14:textId="77777777" w:rsidR="005E2430" w:rsidRPr="00AD33AB" w:rsidRDefault="005E2430"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18歳以上</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651C5A34" w14:textId="77777777" w:rsidR="005E2430" w:rsidRPr="00AD33AB" w:rsidRDefault="005E2430" w:rsidP="0088097C">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c>
          <w:tcPr>
            <w:tcW w:w="1801" w:type="dxa"/>
            <w:tcBorders>
              <w:top w:val="single" w:sz="4" w:space="0" w:color="auto"/>
              <w:left w:val="nil"/>
              <w:bottom w:val="single" w:sz="4" w:space="0" w:color="auto"/>
              <w:right w:val="single" w:sz="4" w:space="0" w:color="auto"/>
            </w:tcBorders>
            <w:shd w:val="clear" w:color="000000" w:fill="FFFF00"/>
            <w:vAlign w:val="center"/>
            <w:hideMark/>
          </w:tcPr>
          <w:p w14:paraId="0BBD781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障がい区分別</w:t>
            </w:r>
            <w:r w:rsidRPr="00AD33AB">
              <w:rPr>
                <w:rFonts w:asciiTheme="majorEastAsia" w:eastAsiaTheme="majorEastAsia" w:hAnsiTheme="majorEastAsia" w:cs="ＭＳ Ｐゴシック" w:hint="eastAsia"/>
                <w:kern w:val="0"/>
                <w:sz w:val="24"/>
                <w:szCs w:val="24"/>
              </w:rPr>
              <w:br/>
              <w:t>構成比</w:t>
            </w:r>
          </w:p>
        </w:tc>
      </w:tr>
      <w:tr w:rsidR="00C06ED8" w:rsidRPr="00AD33AB" w14:paraId="72CA1931"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6370C60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視覚障がい</w:t>
            </w:r>
          </w:p>
        </w:tc>
        <w:tc>
          <w:tcPr>
            <w:tcW w:w="1191" w:type="dxa"/>
            <w:tcBorders>
              <w:top w:val="nil"/>
              <w:left w:val="nil"/>
              <w:bottom w:val="single" w:sz="4" w:space="0" w:color="auto"/>
              <w:right w:val="single" w:sz="4" w:space="0" w:color="auto"/>
            </w:tcBorders>
            <w:shd w:val="clear" w:color="auto" w:fill="auto"/>
            <w:noWrap/>
            <w:vAlign w:val="center"/>
            <w:hideMark/>
          </w:tcPr>
          <w:p w14:paraId="786A6FA1"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1191" w:type="dxa"/>
            <w:tcBorders>
              <w:top w:val="nil"/>
              <w:left w:val="nil"/>
              <w:bottom w:val="single" w:sz="4" w:space="0" w:color="auto"/>
              <w:right w:val="single" w:sz="4" w:space="0" w:color="auto"/>
            </w:tcBorders>
            <w:shd w:val="clear" w:color="auto" w:fill="auto"/>
            <w:noWrap/>
            <w:vAlign w:val="center"/>
            <w:hideMark/>
          </w:tcPr>
          <w:p w14:paraId="26497950"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130</w:t>
            </w:r>
          </w:p>
        </w:tc>
        <w:tc>
          <w:tcPr>
            <w:tcW w:w="1080" w:type="dxa"/>
            <w:tcBorders>
              <w:top w:val="nil"/>
              <w:left w:val="nil"/>
              <w:bottom w:val="single" w:sz="4" w:space="0" w:color="auto"/>
              <w:right w:val="single" w:sz="4" w:space="0" w:color="auto"/>
            </w:tcBorders>
            <w:shd w:val="clear" w:color="auto" w:fill="auto"/>
            <w:noWrap/>
            <w:vAlign w:val="center"/>
            <w:hideMark/>
          </w:tcPr>
          <w:p w14:paraId="6BBFB56C"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133</w:t>
            </w:r>
          </w:p>
        </w:tc>
        <w:tc>
          <w:tcPr>
            <w:tcW w:w="1801" w:type="dxa"/>
            <w:tcBorders>
              <w:top w:val="nil"/>
              <w:left w:val="nil"/>
              <w:bottom w:val="single" w:sz="4" w:space="0" w:color="auto"/>
              <w:right w:val="single" w:sz="4" w:space="0" w:color="auto"/>
            </w:tcBorders>
            <w:shd w:val="clear" w:color="auto" w:fill="auto"/>
            <w:noWrap/>
            <w:vAlign w:val="center"/>
            <w:hideMark/>
          </w:tcPr>
          <w:p w14:paraId="349FD563"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4.1</w:t>
            </w:r>
          </w:p>
        </w:tc>
      </w:tr>
      <w:tr w:rsidR="00C06ED8" w:rsidRPr="00AD33AB" w14:paraId="351EA02F"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4E35720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聴覚・平衡機能障がい</w:t>
            </w:r>
          </w:p>
        </w:tc>
        <w:tc>
          <w:tcPr>
            <w:tcW w:w="1191" w:type="dxa"/>
            <w:tcBorders>
              <w:top w:val="nil"/>
              <w:left w:val="nil"/>
              <w:bottom w:val="single" w:sz="4" w:space="0" w:color="auto"/>
              <w:right w:val="single" w:sz="4" w:space="0" w:color="auto"/>
            </w:tcBorders>
            <w:shd w:val="clear" w:color="auto" w:fill="auto"/>
            <w:noWrap/>
            <w:vAlign w:val="center"/>
            <w:hideMark/>
          </w:tcPr>
          <w:p w14:paraId="73642884"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w:t>
            </w:r>
          </w:p>
        </w:tc>
        <w:tc>
          <w:tcPr>
            <w:tcW w:w="1191" w:type="dxa"/>
            <w:tcBorders>
              <w:top w:val="nil"/>
              <w:left w:val="nil"/>
              <w:bottom w:val="single" w:sz="4" w:space="0" w:color="auto"/>
              <w:right w:val="single" w:sz="4" w:space="0" w:color="auto"/>
            </w:tcBorders>
            <w:shd w:val="clear" w:color="auto" w:fill="auto"/>
            <w:noWrap/>
            <w:vAlign w:val="center"/>
            <w:hideMark/>
          </w:tcPr>
          <w:p w14:paraId="64735613"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175</w:t>
            </w:r>
          </w:p>
        </w:tc>
        <w:tc>
          <w:tcPr>
            <w:tcW w:w="1080" w:type="dxa"/>
            <w:tcBorders>
              <w:top w:val="nil"/>
              <w:left w:val="nil"/>
              <w:bottom w:val="single" w:sz="4" w:space="0" w:color="auto"/>
              <w:right w:val="single" w:sz="4" w:space="0" w:color="auto"/>
            </w:tcBorders>
            <w:shd w:val="clear" w:color="auto" w:fill="auto"/>
            <w:noWrap/>
            <w:vAlign w:val="center"/>
            <w:hideMark/>
          </w:tcPr>
          <w:p w14:paraId="37B9F623"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181</w:t>
            </w:r>
          </w:p>
        </w:tc>
        <w:tc>
          <w:tcPr>
            <w:tcW w:w="1801" w:type="dxa"/>
            <w:tcBorders>
              <w:top w:val="nil"/>
              <w:left w:val="nil"/>
              <w:bottom w:val="single" w:sz="4" w:space="0" w:color="auto"/>
              <w:right w:val="single" w:sz="4" w:space="0" w:color="auto"/>
            </w:tcBorders>
            <w:shd w:val="clear" w:color="auto" w:fill="auto"/>
            <w:noWrap/>
            <w:vAlign w:val="center"/>
            <w:hideMark/>
          </w:tcPr>
          <w:p w14:paraId="74247162"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5.6</w:t>
            </w:r>
          </w:p>
        </w:tc>
      </w:tr>
      <w:tr w:rsidR="00C06ED8" w:rsidRPr="00AD33AB" w14:paraId="33B06045"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72F3EDF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音声・言語・そしゃく障がい</w:t>
            </w:r>
          </w:p>
        </w:tc>
        <w:tc>
          <w:tcPr>
            <w:tcW w:w="1191" w:type="dxa"/>
            <w:tcBorders>
              <w:top w:val="nil"/>
              <w:left w:val="nil"/>
              <w:bottom w:val="single" w:sz="4" w:space="0" w:color="auto"/>
              <w:right w:val="single" w:sz="4" w:space="0" w:color="auto"/>
            </w:tcBorders>
            <w:shd w:val="clear" w:color="auto" w:fill="auto"/>
            <w:noWrap/>
            <w:vAlign w:val="center"/>
            <w:hideMark/>
          </w:tcPr>
          <w:p w14:paraId="12FDBE42"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191" w:type="dxa"/>
            <w:tcBorders>
              <w:top w:val="nil"/>
              <w:left w:val="nil"/>
              <w:bottom w:val="single" w:sz="4" w:space="0" w:color="auto"/>
              <w:right w:val="single" w:sz="4" w:space="0" w:color="auto"/>
            </w:tcBorders>
            <w:shd w:val="clear" w:color="auto" w:fill="auto"/>
            <w:noWrap/>
            <w:vAlign w:val="center"/>
            <w:hideMark/>
          </w:tcPr>
          <w:p w14:paraId="2B78980F"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w:t>
            </w:r>
          </w:p>
        </w:tc>
        <w:tc>
          <w:tcPr>
            <w:tcW w:w="1080" w:type="dxa"/>
            <w:tcBorders>
              <w:top w:val="nil"/>
              <w:left w:val="nil"/>
              <w:bottom w:val="single" w:sz="4" w:space="0" w:color="auto"/>
              <w:right w:val="single" w:sz="4" w:space="0" w:color="auto"/>
            </w:tcBorders>
            <w:shd w:val="clear" w:color="auto" w:fill="auto"/>
            <w:noWrap/>
            <w:vAlign w:val="center"/>
            <w:hideMark/>
          </w:tcPr>
          <w:p w14:paraId="4C6E4620"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w:t>
            </w:r>
          </w:p>
        </w:tc>
        <w:tc>
          <w:tcPr>
            <w:tcW w:w="1801" w:type="dxa"/>
            <w:tcBorders>
              <w:top w:val="nil"/>
              <w:left w:val="nil"/>
              <w:bottom w:val="single" w:sz="4" w:space="0" w:color="auto"/>
              <w:right w:val="single" w:sz="4" w:space="0" w:color="auto"/>
            </w:tcBorders>
            <w:shd w:val="clear" w:color="auto" w:fill="auto"/>
            <w:noWrap/>
            <w:vAlign w:val="center"/>
            <w:hideMark/>
          </w:tcPr>
          <w:p w14:paraId="3D8508D3"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w:t>
            </w:r>
          </w:p>
        </w:tc>
      </w:tr>
      <w:tr w:rsidR="00C06ED8" w:rsidRPr="00AD33AB" w14:paraId="1EAA9417"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1069F3D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肢体不自由</w:t>
            </w:r>
          </w:p>
        </w:tc>
        <w:tc>
          <w:tcPr>
            <w:tcW w:w="1191" w:type="dxa"/>
            <w:tcBorders>
              <w:top w:val="nil"/>
              <w:left w:val="nil"/>
              <w:bottom w:val="single" w:sz="4" w:space="0" w:color="auto"/>
              <w:right w:val="single" w:sz="4" w:space="0" w:color="auto"/>
            </w:tcBorders>
            <w:shd w:val="clear" w:color="auto" w:fill="auto"/>
            <w:noWrap/>
            <w:vAlign w:val="center"/>
            <w:hideMark/>
          </w:tcPr>
          <w:p w14:paraId="4BBC1822"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w:t>
            </w:r>
          </w:p>
        </w:tc>
        <w:tc>
          <w:tcPr>
            <w:tcW w:w="1191" w:type="dxa"/>
            <w:tcBorders>
              <w:top w:val="nil"/>
              <w:left w:val="nil"/>
              <w:bottom w:val="single" w:sz="4" w:space="0" w:color="auto"/>
              <w:right w:val="single" w:sz="4" w:space="0" w:color="auto"/>
            </w:tcBorders>
            <w:shd w:val="clear" w:color="auto" w:fill="auto"/>
            <w:noWrap/>
            <w:vAlign w:val="center"/>
            <w:hideMark/>
          </w:tcPr>
          <w:p w14:paraId="09F69D75"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1,113</w:t>
            </w:r>
          </w:p>
        </w:tc>
        <w:tc>
          <w:tcPr>
            <w:tcW w:w="1080" w:type="dxa"/>
            <w:tcBorders>
              <w:top w:val="nil"/>
              <w:left w:val="nil"/>
              <w:bottom w:val="single" w:sz="4" w:space="0" w:color="auto"/>
              <w:right w:val="single" w:sz="4" w:space="0" w:color="auto"/>
            </w:tcBorders>
            <w:shd w:val="clear" w:color="auto" w:fill="auto"/>
            <w:noWrap/>
            <w:vAlign w:val="center"/>
            <w:hideMark/>
          </w:tcPr>
          <w:p w14:paraId="55034175"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1,141</w:t>
            </w:r>
          </w:p>
        </w:tc>
        <w:tc>
          <w:tcPr>
            <w:tcW w:w="1801" w:type="dxa"/>
            <w:tcBorders>
              <w:top w:val="nil"/>
              <w:left w:val="nil"/>
              <w:bottom w:val="single" w:sz="4" w:space="0" w:color="auto"/>
              <w:right w:val="single" w:sz="4" w:space="0" w:color="auto"/>
            </w:tcBorders>
            <w:shd w:val="clear" w:color="auto" w:fill="auto"/>
            <w:noWrap/>
            <w:vAlign w:val="center"/>
            <w:hideMark/>
          </w:tcPr>
          <w:p w14:paraId="78F308EE"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35.6</w:t>
            </w:r>
          </w:p>
        </w:tc>
      </w:tr>
      <w:tr w:rsidR="00C06ED8" w:rsidRPr="00AD33AB" w14:paraId="1F4E4399"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10FFF32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内部障がい</w:t>
            </w:r>
          </w:p>
        </w:tc>
        <w:tc>
          <w:tcPr>
            <w:tcW w:w="1191" w:type="dxa"/>
            <w:tcBorders>
              <w:top w:val="nil"/>
              <w:left w:val="nil"/>
              <w:bottom w:val="single" w:sz="4" w:space="0" w:color="auto"/>
              <w:right w:val="single" w:sz="4" w:space="0" w:color="auto"/>
            </w:tcBorders>
            <w:shd w:val="clear" w:color="auto" w:fill="auto"/>
            <w:noWrap/>
            <w:vAlign w:val="center"/>
            <w:hideMark/>
          </w:tcPr>
          <w:p w14:paraId="461ED204"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w:t>
            </w:r>
          </w:p>
        </w:tc>
        <w:tc>
          <w:tcPr>
            <w:tcW w:w="1191" w:type="dxa"/>
            <w:tcBorders>
              <w:top w:val="nil"/>
              <w:left w:val="nil"/>
              <w:bottom w:val="single" w:sz="4" w:space="0" w:color="auto"/>
              <w:right w:val="single" w:sz="4" w:space="0" w:color="auto"/>
            </w:tcBorders>
            <w:shd w:val="clear" w:color="auto" w:fill="auto"/>
            <w:noWrap/>
            <w:vAlign w:val="center"/>
            <w:hideMark/>
          </w:tcPr>
          <w:p w14:paraId="276BB08E"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1,667</w:t>
            </w:r>
          </w:p>
        </w:tc>
        <w:tc>
          <w:tcPr>
            <w:tcW w:w="1080" w:type="dxa"/>
            <w:tcBorders>
              <w:top w:val="nil"/>
              <w:left w:val="nil"/>
              <w:bottom w:val="single" w:sz="4" w:space="0" w:color="auto"/>
              <w:right w:val="single" w:sz="4" w:space="0" w:color="auto"/>
            </w:tcBorders>
            <w:shd w:val="clear" w:color="auto" w:fill="auto"/>
            <w:noWrap/>
            <w:vAlign w:val="center"/>
            <w:hideMark/>
          </w:tcPr>
          <w:p w14:paraId="69610DE7"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1.701</w:t>
            </w:r>
          </w:p>
        </w:tc>
        <w:tc>
          <w:tcPr>
            <w:tcW w:w="1801" w:type="dxa"/>
            <w:tcBorders>
              <w:top w:val="nil"/>
              <w:left w:val="nil"/>
              <w:bottom w:val="single" w:sz="4" w:space="0" w:color="auto"/>
              <w:right w:val="single" w:sz="4" w:space="0" w:color="auto"/>
            </w:tcBorders>
            <w:shd w:val="clear" w:color="auto" w:fill="auto"/>
            <w:noWrap/>
            <w:vAlign w:val="center"/>
            <w:hideMark/>
          </w:tcPr>
          <w:p w14:paraId="4B5F3A59"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53.1</w:t>
            </w:r>
          </w:p>
        </w:tc>
      </w:tr>
      <w:tr w:rsidR="005E2430" w:rsidRPr="00AD33AB" w14:paraId="63A74137" w14:textId="77777777" w:rsidTr="002C3083">
        <w:trPr>
          <w:trHeight w:val="300"/>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1884013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c>
          <w:tcPr>
            <w:tcW w:w="1191" w:type="dxa"/>
            <w:tcBorders>
              <w:top w:val="nil"/>
              <w:left w:val="nil"/>
              <w:bottom w:val="single" w:sz="4" w:space="0" w:color="auto"/>
              <w:right w:val="single" w:sz="4" w:space="0" w:color="auto"/>
            </w:tcBorders>
            <w:shd w:val="clear" w:color="auto" w:fill="auto"/>
            <w:noWrap/>
            <w:vAlign w:val="center"/>
            <w:hideMark/>
          </w:tcPr>
          <w:p w14:paraId="1B2ED959"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w:t>
            </w:r>
          </w:p>
        </w:tc>
        <w:tc>
          <w:tcPr>
            <w:tcW w:w="1191" w:type="dxa"/>
            <w:tcBorders>
              <w:top w:val="nil"/>
              <w:left w:val="nil"/>
              <w:bottom w:val="single" w:sz="4" w:space="0" w:color="auto"/>
              <w:right w:val="single" w:sz="4" w:space="0" w:color="auto"/>
            </w:tcBorders>
            <w:shd w:val="clear" w:color="auto" w:fill="auto"/>
            <w:noWrap/>
            <w:vAlign w:val="center"/>
            <w:hideMark/>
          </w:tcPr>
          <w:p w14:paraId="6F54DA4F"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3,134</w:t>
            </w:r>
          </w:p>
        </w:tc>
        <w:tc>
          <w:tcPr>
            <w:tcW w:w="1080" w:type="dxa"/>
            <w:tcBorders>
              <w:top w:val="nil"/>
              <w:left w:val="nil"/>
              <w:bottom w:val="single" w:sz="4" w:space="0" w:color="auto"/>
              <w:right w:val="single" w:sz="4" w:space="0" w:color="auto"/>
            </w:tcBorders>
            <w:shd w:val="clear" w:color="auto" w:fill="auto"/>
            <w:noWrap/>
            <w:vAlign w:val="center"/>
            <w:hideMark/>
          </w:tcPr>
          <w:p w14:paraId="254804A2"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3,205</w:t>
            </w:r>
          </w:p>
        </w:tc>
        <w:tc>
          <w:tcPr>
            <w:tcW w:w="1801" w:type="dxa"/>
            <w:tcBorders>
              <w:top w:val="nil"/>
              <w:left w:val="nil"/>
              <w:bottom w:val="single" w:sz="4" w:space="0" w:color="auto"/>
              <w:right w:val="single" w:sz="4" w:space="0" w:color="auto"/>
            </w:tcBorders>
            <w:shd w:val="clear" w:color="auto" w:fill="auto"/>
            <w:noWrap/>
            <w:vAlign w:val="center"/>
            <w:hideMark/>
          </w:tcPr>
          <w:p w14:paraId="56E67F1C" w14:textId="77777777" w:rsidR="005E2430" w:rsidRPr="00AD33AB" w:rsidRDefault="005E2430" w:rsidP="009A6F5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bookmarkEnd w:id="5"/>
    </w:tbl>
    <w:p w14:paraId="227DD856" w14:textId="77777777" w:rsidR="005E2430" w:rsidRPr="00AD33AB" w:rsidRDefault="005E2430" w:rsidP="005E2430">
      <w:pPr>
        <w:rPr>
          <w:rFonts w:asciiTheme="majorEastAsia" w:eastAsiaTheme="majorEastAsia" w:hAnsiTheme="majorEastAsia"/>
          <w:sz w:val="24"/>
          <w:szCs w:val="24"/>
        </w:rPr>
      </w:pPr>
    </w:p>
    <w:p w14:paraId="50E130A9" w14:textId="77777777" w:rsidR="00C07105" w:rsidRPr="00AD33AB" w:rsidRDefault="00C07105">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6A149FEE"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イ　知的障がい・児者</w:t>
      </w:r>
    </w:p>
    <w:p w14:paraId="344853D0" w14:textId="77777777" w:rsidR="005E2430" w:rsidRPr="002E0D3B" w:rsidRDefault="005E2430" w:rsidP="004554E1">
      <w:pPr>
        <w:ind w:firstLineChars="100" w:firstLine="240"/>
        <w:rPr>
          <w:rFonts w:asciiTheme="majorEastAsia" w:eastAsiaTheme="majorEastAsia" w:hAnsiTheme="majorEastAsia"/>
          <w:sz w:val="24"/>
          <w:szCs w:val="24"/>
        </w:rPr>
      </w:pPr>
      <w:r w:rsidRPr="002E0D3B">
        <w:rPr>
          <w:rFonts w:asciiTheme="majorEastAsia" w:eastAsiaTheme="majorEastAsia" w:hAnsiTheme="majorEastAsia" w:hint="eastAsia"/>
          <w:sz w:val="24"/>
          <w:szCs w:val="24"/>
        </w:rPr>
        <w:t>現在世界保健機関（</w:t>
      </w:r>
      <w:r w:rsidRPr="002E0D3B">
        <w:rPr>
          <w:rFonts w:asciiTheme="majorEastAsia" w:eastAsiaTheme="majorEastAsia" w:hAnsiTheme="majorEastAsia"/>
          <w:sz w:val="24"/>
          <w:szCs w:val="24"/>
        </w:rPr>
        <w:t>WHO</w:t>
      </w:r>
      <w:r w:rsidRPr="002E0D3B">
        <w:rPr>
          <w:rFonts w:asciiTheme="majorEastAsia" w:eastAsiaTheme="majorEastAsia" w:hAnsiTheme="majorEastAsia" w:hint="eastAsia"/>
          <w:sz w:val="24"/>
          <w:szCs w:val="24"/>
        </w:rPr>
        <w:t>）によって作成されている国際疾病分類（ICD-10</w:t>
      </w:r>
      <w:r w:rsidR="002E0D3B">
        <w:rPr>
          <w:rStyle w:val="a9"/>
          <w:rFonts w:asciiTheme="majorEastAsia" w:eastAsiaTheme="majorEastAsia" w:hAnsiTheme="majorEastAsia"/>
          <w:sz w:val="24"/>
          <w:szCs w:val="24"/>
        </w:rPr>
        <w:footnoteReference w:id="6"/>
      </w:r>
      <w:r w:rsidRPr="002E0D3B">
        <w:rPr>
          <w:rFonts w:asciiTheme="majorEastAsia" w:eastAsiaTheme="majorEastAsia" w:hAnsiTheme="majorEastAsia" w:hint="eastAsia"/>
          <w:sz w:val="24"/>
          <w:szCs w:val="24"/>
        </w:rPr>
        <w:t>）によると、知的障がいとは、「精神の発達停止あるいは発達不全の状態であり、発達期に明らかになる全体的な知的水準に寄与する能力、例えば認知、言語、運</w:t>
      </w:r>
      <w:r w:rsidR="00A20108" w:rsidRPr="002E0D3B">
        <w:rPr>
          <w:rFonts w:asciiTheme="majorEastAsia" w:eastAsiaTheme="majorEastAsia" w:hAnsiTheme="majorEastAsia" w:hint="eastAsia"/>
          <w:sz w:val="24"/>
          <w:szCs w:val="24"/>
        </w:rPr>
        <w:t>動及び社会的能力の障が</w:t>
      </w:r>
      <w:r w:rsidR="004554E1" w:rsidRPr="002E0D3B">
        <w:rPr>
          <w:rFonts w:asciiTheme="majorEastAsia" w:eastAsiaTheme="majorEastAsia" w:hAnsiTheme="majorEastAsia" w:hint="eastAsia"/>
          <w:sz w:val="24"/>
          <w:szCs w:val="24"/>
        </w:rPr>
        <w:t xml:space="preserve"> </w:t>
      </w:r>
      <w:r w:rsidR="00A20108" w:rsidRPr="002E0D3B">
        <w:rPr>
          <w:rFonts w:asciiTheme="majorEastAsia" w:eastAsiaTheme="majorEastAsia" w:hAnsiTheme="majorEastAsia" w:hint="eastAsia"/>
          <w:sz w:val="24"/>
          <w:szCs w:val="24"/>
        </w:rPr>
        <w:t>いによって特徴づけられる」とされています。</w:t>
      </w:r>
    </w:p>
    <w:p w14:paraId="55C4310C" w14:textId="77777777" w:rsidR="004554E1" w:rsidRPr="002E0D3B" w:rsidRDefault="004554E1" w:rsidP="004554E1">
      <w:pPr>
        <w:ind w:leftChars="100" w:left="688" w:hangingChars="199" w:hanging="478"/>
        <w:rPr>
          <w:rFonts w:asciiTheme="majorEastAsia" w:eastAsiaTheme="majorEastAsia" w:hAnsiTheme="majorEastAsia"/>
          <w:sz w:val="24"/>
          <w:szCs w:val="24"/>
        </w:rPr>
      </w:pPr>
      <w:r w:rsidRPr="002E0D3B">
        <w:rPr>
          <w:rFonts w:asciiTheme="majorEastAsia" w:eastAsiaTheme="majorEastAsia" w:hAnsiTheme="majorEastAsia" w:hint="eastAsia"/>
          <w:sz w:val="24"/>
          <w:szCs w:val="24"/>
        </w:rPr>
        <w:t>知的障害者福祉法には知的障がいの定義が規定されていません。</w:t>
      </w:r>
    </w:p>
    <w:p w14:paraId="629A7512" w14:textId="77777777" w:rsidR="005E2430" w:rsidRPr="00AD33AB" w:rsidRDefault="005E2430" w:rsidP="005E2430">
      <w:pPr>
        <w:rPr>
          <w:rFonts w:asciiTheme="majorEastAsia" w:eastAsiaTheme="majorEastAsia" w:hAnsiTheme="majorEastAsia"/>
          <w:sz w:val="24"/>
          <w:szCs w:val="24"/>
        </w:rPr>
      </w:pPr>
    </w:p>
    <w:p w14:paraId="5A8A19F7" w14:textId="77777777" w:rsidR="005E2430" w:rsidRPr="00AD33AB" w:rsidRDefault="005B3F2F"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①　</w:t>
      </w:r>
      <w:r w:rsidR="005E2430" w:rsidRPr="00AD33AB">
        <w:rPr>
          <w:rFonts w:asciiTheme="majorEastAsia" w:eastAsiaTheme="majorEastAsia" w:hAnsiTheme="majorEastAsia" w:hint="eastAsia"/>
          <w:b/>
          <w:bCs/>
          <w:sz w:val="28"/>
          <w:szCs w:val="24"/>
        </w:rPr>
        <w:t xml:space="preserve">療育手帳交付者数　　</w:t>
      </w:r>
    </w:p>
    <w:p w14:paraId="7F12FE2E" w14:textId="77777777" w:rsidR="005E2430" w:rsidRPr="00E21AF0" w:rsidRDefault="005E2430" w:rsidP="00E21AF0">
      <w:pPr>
        <w:spacing w:line="0" w:lineRule="atLeast"/>
        <w:ind w:left="675"/>
        <w:rPr>
          <w:rFonts w:asciiTheme="majorEastAsia" w:eastAsiaTheme="majorEastAsia" w:hAnsiTheme="majorEastAsia"/>
          <w:b/>
          <w:bCs/>
          <w:sz w:val="8"/>
          <w:szCs w:val="24"/>
        </w:rPr>
      </w:pPr>
    </w:p>
    <w:p w14:paraId="16AE28AB"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知的障がい児・者（療育手帳</w:t>
      </w:r>
      <w:r w:rsidRPr="00AD33AB">
        <w:rPr>
          <w:rStyle w:val="a9"/>
          <w:rFonts w:asciiTheme="majorEastAsia" w:eastAsiaTheme="majorEastAsia" w:hAnsiTheme="majorEastAsia"/>
          <w:sz w:val="24"/>
          <w:szCs w:val="24"/>
        </w:rPr>
        <w:footnoteReference w:id="7"/>
      </w:r>
      <w:r w:rsidRPr="00AD33AB">
        <w:rPr>
          <w:rFonts w:asciiTheme="majorEastAsia" w:eastAsiaTheme="majorEastAsia" w:hAnsiTheme="majorEastAsia" w:hint="eastAsia"/>
          <w:sz w:val="24"/>
          <w:szCs w:val="24"/>
        </w:rPr>
        <w:t>交付者数）は、平成28年度末現在で11,693人であり、平成21年度末に比べて1,552人増となっています。手帳等級のA判定は35.5％、B判定は64.5％となっています。</w:t>
      </w:r>
    </w:p>
    <w:p w14:paraId="325AE8A3"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また、65歳以上の療育手帳交付者数については、平成28年度末現在で1.181人（10.1％）で</w:t>
      </w:r>
      <w:r w:rsidR="007813DD" w:rsidRPr="00AD33AB">
        <w:rPr>
          <w:rFonts w:asciiTheme="majorEastAsia" w:eastAsiaTheme="majorEastAsia" w:hAnsiTheme="majorEastAsia" w:hint="eastAsia"/>
          <w:sz w:val="24"/>
          <w:szCs w:val="24"/>
        </w:rPr>
        <w:t>あり</w:t>
      </w:r>
      <w:r w:rsidRPr="00AD33AB">
        <w:rPr>
          <w:rFonts w:asciiTheme="majorEastAsia" w:eastAsiaTheme="majorEastAsia" w:hAnsiTheme="majorEastAsia" w:hint="eastAsia"/>
          <w:sz w:val="24"/>
          <w:szCs w:val="24"/>
        </w:rPr>
        <w:t>、平成21年度末と比べて552人増となり、知的障がい者の高齢化が進んでいます。</w:t>
      </w:r>
    </w:p>
    <w:p w14:paraId="649B77C0" w14:textId="77777777" w:rsidR="005E2430" w:rsidRPr="00AD33AB" w:rsidRDefault="005E2430" w:rsidP="00E710FF">
      <w:pPr>
        <w:ind w:rightChars="-135" w:right="-283"/>
        <w:jc w:val="left"/>
        <w:rPr>
          <w:rFonts w:asciiTheme="majorEastAsia" w:eastAsiaTheme="majorEastAsia" w:hAnsiTheme="majorEastAsia"/>
          <w:sz w:val="24"/>
          <w:szCs w:val="24"/>
        </w:rPr>
      </w:pPr>
      <w:bookmarkStart w:id="6" w:name="OLE_LINK11"/>
      <w:r w:rsidRPr="00AD33AB">
        <w:rPr>
          <w:rFonts w:asciiTheme="majorEastAsia" w:eastAsiaTheme="majorEastAsia" w:hAnsiTheme="majorEastAsia" w:hint="eastAsia"/>
          <w:sz w:val="24"/>
          <w:szCs w:val="24"/>
        </w:rPr>
        <w:t>表</w:t>
      </w:r>
      <w:r w:rsidR="00E710FF" w:rsidRPr="00AD33AB">
        <w:rPr>
          <w:rFonts w:asciiTheme="majorEastAsia" w:eastAsiaTheme="majorEastAsia" w:hAnsiTheme="majorEastAsia"/>
          <w:sz w:val="24"/>
          <w:szCs w:val="24"/>
        </w:rPr>
        <w:t>6</w:t>
      </w:r>
      <w:r w:rsidRPr="00AD33AB">
        <w:rPr>
          <w:rFonts w:asciiTheme="majorEastAsia" w:eastAsiaTheme="majorEastAsia" w:hAnsiTheme="majorEastAsia" w:hint="eastAsia"/>
          <w:sz w:val="24"/>
          <w:szCs w:val="24"/>
        </w:rPr>
        <w:t xml:space="preserve">　療育手帳の交付状況（各年度３月31日現在）</w:t>
      </w:r>
      <w:r w:rsidR="00E710FF"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 xml:space="preserve">　　（人・％）</w:t>
      </w:r>
    </w:p>
    <w:tbl>
      <w:tblPr>
        <w:tblW w:w="9493" w:type="dxa"/>
        <w:tblInd w:w="99" w:type="dxa"/>
        <w:tblLayout w:type="fixed"/>
        <w:tblCellMar>
          <w:left w:w="99" w:type="dxa"/>
          <w:right w:w="99" w:type="dxa"/>
        </w:tblCellMar>
        <w:tblLook w:val="04A0" w:firstRow="1" w:lastRow="0" w:firstColumn="1" w:lastColumn="0" w:noHBand="0" w:noVBand="1"/>
      </w:tblPr>
      <w:tblGrid>
        <w:gridCol w:w="701"/>
        <w:gridCol w:w="845"/>
        <w:gridCol w:w="994"/>
        <w:gridCol w:w="971"/>
        <w:gridCol w:w="983"/>
        <w:gridCol w:w="9"/>
        <w:gridCol w:w="984"/>
        <w:gridCol w:w="1105"/>
        <w:gridCol w:w="13"/>
        <w:gridCol w:w="1012"/>
        <w:gridCol w:w="978"/>
        <w:gridCol w:w="898"/>
      </w:tblGrid>
      <w:tr w:rsidR="00C06ED8" w:rsidRPr="00AD33AB" w14:paraId="30CD2878" w14:textId="77777777" w:rsidTr="001A7B05">
        <w:trPr>
          <w:trHeight w:val="300"/>
        </w:trPr>
        <w:tc>
          <w:tcPr>
            <w:tcW w:w="1548" w:type="dxa"/>
            <w:gridSpan w:val="2"/>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3B4DE5F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　　　分</w:t>
            </w:r>
          </w:p>
        </w:tc>
        <w:tc>
          <w:tcPr>
            <w:tcW w:w="1966" w:type="dxa"/>
            <w:gridSpan w:val="2"/>
            <w:tcBorders>
              <w:top w:val="single" w:sz="4" w:space="0" w:color="auto"/>
              <w:left w:val="nil"/>
              <w:bottom w:val="single" w:sz="4" w:space="0" w:color="auto"/>
              <w:right w:val="single" w:sz="4" w:space="0" w:color="000000"/>
            </w:tcBorders>
            <w:shd w:val="clear" w:color="auto" w:fill="FFFF00"/>
            <w:noWrap/>
            <w:vAlign w:val="center"/>
            <w:hideMark/>
          </w:tcPr>
          <w:p w14:paraId="367C90D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974"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63CE87D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2127" w:type="dxa"/>
            <w:gridSpan w:val="3"/>
            <w:tcBorders>
              <w:top w:val="single" w:sz="4" w:space="0" w:color="auto"/>
              <w:left w:val="single" w:sz="4" w:space="0" w:color="auto"/>
              <w:bottom w:val="single" w:sz="4" w:space="0" w:color="auto"/>
              <w:right w:val="single" w:sz="4" w:space="0" w:color="000000"/>
            </w:tcBorders>
            <w:shd w:val="clear" w:color="auto" w:fill="FFFF00"/>
            <w:vAlign w:val="center"/>
          </w:tcPr>
          <w:p w14:paraId="053D176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c>
          <w:tcPr>
            <w:tcW w:w="1876" w:type="dxa"/>
            <w:gridSpan w:val="2"/>
            <w:tcBorders>
              <w:top w:val="single" w:sz="4" w:space="0" w:color="auto"/>
              <w:bottom w:val="single" w:sz="4" w:space="0" w:color="auto"/>
              <w:right w:val="single" w:sz="4" w:space="0" w:color="auto"/>
            </w:tcBorders>
            <w:shd w:val="clear" w:color="auto" w:fill="FFFF00"/>
          </w:tcPr>
          <w:p w14:paraId="13B66511"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増減数</w:t>
            </w:r>
          </w:p>
          <w:p w14:paraId="574FF093"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(Ｈ21⇒Ｈ28)</w:t>
            </w:r>
          </w:p>
        </w:tc>
      </w:tr>
      <w:tr w:rsidR="00C06ED8" w:rsidRPr="00AD33AB" w14:paraId="7632C72E" w14:textId="77777777" w:rsidTr="001A7B05">
        <w:trPr>
          <w:trHeight w:val="300"/>
        </w:trPr>
        <w:tc>
          <w:tcPr>
            <w:tcW w:w="1548" w:type="dxa"/>
            <w:gridSpan w:val="2"/>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4996611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総　　　数</w:t>
            </w:r>
          </w:p>
        </w:tc>
        <w:tc>
          <w:tcPr>
            <w:tcW w:w="1966" w:type="dxa"/>
            <w:gridSpan w:val="2"/>
            <w:tcBorders>
              <w:top w:val="single" w:sz="4" w:space="0" w:color="auto"/>
              <w:left w:val="nil"/>
              <w:bottom w:val="single" w:sz="4" w:space="0" w:color="auto"/>
              <w:right w:val="single" w:sz="4" w:space="0" w:color="000000"/>
            </w:tcBorders>
            <w:shd w:val="clear" w:color="auto" w:fill="FFFF00"/>
            <w:noWrap/>
            <w:vAlign w:val="center"/>
            <w:hideMark/>
          </w:tcPr>
          <w:p w14:paraId="291816A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10,141</w:t>
            </w:r>
          </w:p>
        </w:tc>
        <w:tc>
          <w:tcPr>
            <w:tcW w:w="1974" w:type="dxa"/>
            <w:gridSpan w:val="3"/>
            <w:tcBorders>
              <w:top w:val="single" w:sz="4" w:space="0" w:color="auto"/>
              <w:left w:val="nil"/>
              <w:bottom w:val="single" w:sz="4" w:space="0" w:color="auto"/>
              <w:right w:val="single" w:sz="4" w:space="0" w:color="auto"/>
            </w:tcBorders>
            <w:shd w:val="clear" w:color="auto" w:fill="FFFF00"/>
            <w:noWrap/>
            <w:vAlign w:val="bottom"/>
            <w:hideMark/>
          </w:tcPr>
          <w:p w14:paraId="1C2A20A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10,978</w:t>
            </w:r>
          </w:p>
        </w:tc>
        <w:tc>
          <w:tcPr>
            <w:tcW w:w="2127" w:type="dxa"/>
            <w:gridSpan w:val="3"/>
            <w:tcBorders>
              <w:top w:val="single" w:sz="4" w:space="0" w:color="auto"/>
              <w:left w:val="single" w:sz="4" w:space="0" w:color="auto"/>
              <w:bottom w:val="single" w:sz="4" w:space="0" w:color="auto"/>
              <w:right w:val="single" w:sz="4" w:space="0" w:color="000000"/>
            </w:tcBorders>
            <w:shd w:val="clear" w:color="auto" w:fill="FFFF00"/>
            <w:vAlign w:val="bottom"/>
          </w:tcPr>
          <w:p w14:paraId="173420B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11,693</w:t>
            </w:r>
          </w:p>
        </w:tc>
        <w:tc>
          <w:tcPr>
            <w:tcW w:w="1876" w:type="dxa"/>
            <w:gridSpan w:val="2"/>
            <w:tcBorders>
              <w:top w:val="single" w:sz="4" w:space="0" w:color="auto"/>
              <w:bottom w:val="single" w:sz="4" w:space="0" w:color="auto"/>
              <w:right w:val="single" w:sz="4" w:space="0" w:color="auto"/>
            </w:tcBorders>
            <w:shd w:val="clear" w:color="auto" w:fill="FFFF00"/>
          </w:tcPr>
          <w:p w14:paraId="45D77866"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1,552</w:t>
            </w:r>
          </w:p>
        </w:tc>
      </w:tr>
      <w:tr w:rsidR="00C06ED8" w:rsidRPr="00AD33AB" w14:paraId="09818DF1" w14:textId="77777777" w:rsidTr="001A7B05">
        <w:trPr>
          <w:trHeight w:val="227"/>
        </w:trPr>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101FA8" w14:textId="77777777" w:rsidR="005E2430" w:rsidRPr="00AD33AB" w:rsidRDefault="0088097C"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18</w:t>
            </w:r>
            <w:r w:rsidR="005E2430" w:rsidRPr="00AD33AB">
              <w:rPr>
                <w:rFonts w:asciiTheme="majorEastAsia" w:eastAsiaTheme="majorEastAsia" w:hAnsiTheme="majorEastAsia" w:cs="ＭＳ Ｐゴシック" w:hint="eastAsia"/>
                <w:kern w:val="0"/>
              </w:rPr>
              <w:t>歳未満</w:t>
            </w:r>
          </w:p>
        </w:tc>
        <w:tc>
          <w:tcPr>
            <w:tcW w:w="846" w:type="dxa"/>
            <w:tcBorders>
              <w:top w:val="nil"/>
              <w:left w:val="nil"/>
              <w:bottom w:val="single" w:sz="4" w:space="0" w:color="auto"/>
              <w:right w:val="single" w:sz="4" w:space="0" w:color="auto"/>
            </w:tcBorders>
            <w:shd w:val="clear" w:color="auto" w:fill="auto"/>
            <w:noWrap/>
            <w:vAlign w:val="center"/>
            <w:hideMark/>
          </w:tcPr>
          <w:p w14:paraId="269B31E5" w14:textId="77777777" w:rsidR="005E2430" w:rsidRPr="00AD33AB" w:rsidRDefault="005E2430"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Ａ判定</w:t>
            </w:r>
          </w:p>
        </w:tc>
        <w:tc>
          <w:tcPr>
            <w:tcW w:w="995" w:type="dxa"/>
            <w:tcBorders>
              <w:top w:val="nil"/>
              <w:left w:val="nil"/>
              <w:bottom w:val="single" w:sz="4" w:space="0" w:color="auto"/>
              <w:right w:val="single" w:sz="4" w:space="0" w:color="auto"/>
            </w:tcBorders>
            <w:shd w:val="clear" w:color="auto" w:fill="auto"/>
            <w:noWrap/>
            <w:vAlign w:val="center"/>
            <w:hideMark/>
          </w:tcPr>
          <w:p w14:paraId="2AD5EB12" w14:textId="77777777" w:rsidR="005E2430" w:rsidRPr="00A77809" w:rsidRDefault="005E2430" w:rsidP="002E0D3B">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756</w:t>
            </w:r>
            <w:r w:rsidRPr="00A77809">
              <w:rPr>
                <w:rFonts w:asciiTheme="majorEastAsia" w:eastAsiaTheme="majorEastAsia" w:hAnsiTheme="majorEastAsia" w:cs="ＭＳ Ｐゴシック" w:hint="eastAsia"/>
                <w:kern w:val="0"/>
                <w:sz w:val="18"/>
                <w:szCs w:val="20"/>
              </w:rPr>
              <w:t>［7.5%］</w:t>
            </w: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14:paraId="6BA7D2F3" w14:textId="77777777" w:rsidR="005E2430" w:rsidRPr="00A77809" w:rsidRDefault="005E2430"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1,802</w:t>
            </w:r>
          </w:p>
          <w:p w14:paraId="2054A413" w14:textId="77777777" w:rsidR="005E2430" w:rsidRPr="00A77809" w:rsidRDefault="005E2430"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［17.8%］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2720AD" w14:textId="77777777" w:rsidR="00FD4031"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779</w:t>
            </w:r>
          </w:p>
          <w:p w14:paraId="7A1D7A64" w14:textId="2D943F73" w:rsidR="005E2430" w:rsidRPr="00A77809" w:rsidRDefault="005E2430" w:rsidP="00E25F00">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w:t>
            </w:r>
            <w:r w:rsidR="00E25F00">
              <w:rPr>
                <w:rFonts w:asciiTheme="majorEastAsia" w:eastAsiaTheme="majorEastAsia" w:hAnsiTheme="majorEastAsia" w:cs="ＭＳ Ｐゴシック" w:hint="eastAsia"/>
                <w:kern w:val="0"/>
                <w:sz w:val="18"/>
                <w:szCs w:val="20"/>
              </w:rPr>
              <w:t xml:space="preserve"> </w:t>
            </w:r>
            <w:r w:rsidRPr="00A77809">
              <w:rPr>
                <w:rFonts w:asciiTheme="majorEastAsia" w:eastAsiaTheme="majorEastAsia" w:hAnsiTheme="majorEastAsia" w:cs="ＭＳ Ｐゴシック" w:hint="eastAsia"/>
                <w:kern w:val="0"/>
                <w:sz w:val="18"/>
                <w:szCs w:val="20"/>
              </w:rPr>
              <w:t>7.1%］</w:t>
            </w:r>
          </w:p>
        </w:tc>
        <w:tc>
          <w:tcPr>
            <w:tcW w:w="984" w:type="dxa"/>
            <w:vMerge w:val="restart"/>
            <w:tcBorders>
              <w:top w:val="nil"/>
              <w:left w:val="single" w:sz="4" w:space="0" w:color="auto"/>
              <w:bottom w:val="single" w:sz="4" w:space="0" w:color="000000"/>
              <w:right w:val="single" w:sz="4" w:space="0" w:color="auto"/>
            </w:tcBorders>
            <w:shd w:val="clear" w:color="auto" w:fill="auto"/>
            <w:vAlign w:val="center"/>
            <w:hideMark/>
          </w:tcPr>
          <w:p w14:paraId="57ED3D98" w14:textId="77777777" w:rsidR="005E2430" w:rsidRPr="00A77809" w:rsidRDefault="005E2430"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1,965</w:t>
            </w:r>
          </w:p>
          <w:p w14:paraId="4360E661" w14:textId="77777777" w:rsidR="005E2430" w:rsidRPr="00A77809" w:rsidRDefault="005E2430"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［17.9%］</w:t>
            </w:r>
          </w:p>
        </w:tc>
        <w:tc>
          <w:tcPr>
            <w:tcW w:w="1118" w:type="dxa"/>
            <w:gridSpan w:val="2"/>
            <w:tcBorders>
              <w:top w:val="nil"/>
              <w:left w:val="single" w:sz="4" w:space="0" w:color="auto"/>
              <w:bottom w:val="single" w:sz="4" w:space="0" w:color="auto"/>
              <w:right w:val="single" w:sz="4" w:space="0" w:color="auto"/>
            </w:tcBorders>
            <w:shd w:val="clear" w:color="auto" w:fill="auto"/>
            <w:vAlign w:val="center"/>
          </w:tcPr>
          <w:p w14:paraId="7773023C" w14:textId="77777777" w:rsidR="00FD4031"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638</w:t>
            </w:r>
          </w:p>
          <w:p w14:paraId="1229A053" w14:textId="372F531D" w:rsidR="005E2430" w:rsidRPr="00A77809" w:rsidRDefault="005E2430" w:rsidP="00E25F00">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w:t>
            </w:r>
            <w:r w:rsidR="00E25F00">
              <w:rPr>
                <w:rFonts w:asciiTheme="majorEastAsia" w:eastAsiaTheme="majorEastAsia" w:hAnsiTheme="majorEastAsia" w:cs="ＭＳ Ｐゴシック" w:hint="eastAsia"/>
                <w:kern w:val="0"/>
                <w:sz w:val="20"/>
                <w:szCs w:val="20"/>
              </w:rPr>
              <w:t xml:space="preserve"> </w:t>
            </w:r>
            <w:r w:rsidRPr="00A77809">
              <w:rPr>
                <w:rFonts w:asciiTheme="majorEastAsia" w:eastAsiaTheme="majorEastAsia" w:hAnsiTheme="majorEastAsia" w:cs="ＭＳ Ｐゴシック" w:hint="eastAsia"/>
                <w:kern w:val="0"/>
                <w:sz w:val="20"/>
                <w:szCs w:val="20"/>
              </w:rPr>
              <w:t>5.5%］</w:t>
            </w:r>
          </w:p>
        </w:tc>
        <w:tc>
          <w:tcPr>
            <w:tcW w:w="1012" w:type="dxa"/>
            <w:vMerge w:val="restart"/>
            <w:tcBorders>
              <w:top w:val="nil"/>
              <w:left w:val="single" w:sz="4" w:space="0" w:color="auto"/>
              <w:bottom w:val="single" w:sz="4" w:space="0" w:color="000000"/>
              <w:right w:val="single" w:sz="4" w:space="0" w:color="auto"/>
            </w:tcBorders>
            <w:shd w:val="clear" w:color="auto" w:fill="auto"/>
            <w:vAlign w:val="center"/>
          </w:tcPr>
          <w:p w14:paraId="61F8529D" w14:textId="77777777" w:rsidR="005E2430" w:rsidRPr="00A77809" w:rsidRDefault="005E2430" w:rsidP="0088097C">
            <w:pPr>
              <w:widowControl/>
              <w:spacing w:line="0" w:lineRule="atLeast"/>
              <w:ind w:right="42"/>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1,821</w:t>
            </w:r>
          </w:p>
          <w:p w14:paraId="0E862F4C" w14:textId="77777777" w:rsidR="005E2430" w:rsidRPr="00A77809" w:rsidRDefault="005E2430" w:rsidP="0088097C">
            <w:pPr>
              <w:widowControl/>
              <w:spacing w:line="0" w:lineRule="atLeast"/>
              <w:ind w:right="42"/>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［15.6%］</w:t>
            </w:r>
          </w:p>
        </w:tc>
        <w:tc>
          <w:tcPr>
            <w:tcW w:w="978" w:type="dxa"/>
            <w:tcBorders>
              <w:top w:val="single" w:sz="4" w:space="0" w:color="auto"/>
              <w:bottom w:val="single" w:sz="4" w:space="0" w:color="auto"/>
              <w:right w:val="single" w:sz="4" w:space="0" w:color="auto"/>
            </w:tcBorders>
            <w:shd w:val="clear" w:color="auto" w:fill="auto"/>
            <w:vAlign w:val="center"/>
          </w:tcPr>
          <w:p w14:paraId="4CD13D6B" w14:textId="77777777" w:rsidR="005E2430" w:rsidRPr="00AD33AB" w:rsidRDefault="005E2430" w:rsidP="0088097C">
            <w:pPr>
              <w:widowControl/>
              <w:spacing w:line="0" w:lineRule="atLeast"/>
              <w:jc w:val="right"/>
              <w:rPr>
                <w:rFonts w:asciiTheme="majorEastAsia" w:eastAsiaTheme="majorEastAsia" w:hAnsiTheme="majorEastAsia"/>
                <w:kern w:val="0"/>
                <w:sz w:val="20"/>
                <w:szCs w:val="20"/>
              </w:rPr>
            </w:pPr>
            <w:r w:rsidRPr="00AD33AB">
              <w:rPr>
                <w:rFonts w:asciiTheme="majorEastAsia" w:eastAsiaTheme="majorEastAsia" w:hAnsiTheme="majorEastAsia" w:hint="eastAsia"/>
                <w:kern w:val="0"/>
                <w:sz w:val="20"/>
                <w:szCs w:val="20"/>
              </w:rPr>
              <w:t>△118</w:t>
            </w:r>
          </w:p>
        </w:tc>
        <w:tc>
          <w:tcPr>
            <w:tcW w:w="897" w:type="dxa"/>
            <w:vMerge w:val="restart"/>
            <w:tcBorders>
              <w:top w:val="single" w:sz="4" w:space="0" w:color="auto"/>
              <w:right w:val="single" w:sz="4" w:space="0" w:color="auto"/>
            </w:tcBorders>
            <w:vAlign w:val="center"/>
          </w:tcPr>
          <w:p w14:paraId="122DFE4D" w14:textId="77777777" w:rsidR="005E2430" w:rsidRPr="00AD33AB" w:rsidRDefault="005E2430" w:rsidP="00C07105">
            <w:pPr>
              <w:widowControl/>
              <w:spacing w:line="0" w:lineRule="atLeast"/>
              <w:jc w:val="right"/>
              <w:rPr>
                <w:rFonts w:asciiTheme="majorEastAsia" w:eastAsiaTheme="majorEastAsia" w:hAnsiTheme="majorEastAsia"/>
                <w:kern w:val="0"/>
                <w:sz w:val="20"/>
                <w:szCs w:val="20"/>
              </w:rPr>
            </w:pPr>
            <w:r w:rsidRPr="00AD33AB">
              <w:rPr>
                <w:rFonts w:asciiTheme="majorEastAsia" w:eastAsiaTheme="majorEastAsia" w:hAnsiTheme="majorEastAsia" w:hint="eastAsia"/>
                <w:kern w:val="0"/>
                <w:sz w:val="20"/>
                <w:szCs w:val="20"/>
              </w:rPr>
              <w:t>19</w:t>
            </w:r>
          </w:p>
        </w:tc>
      </w:tr>
      <w:tr w:rsidR="00C06ED8" w:rsidRPr="00AD33AB" w14:paraId="01F3DB06" w14:textId="77777777" w:rsidTr="001A7B05">
        <w:trPr>
          <w:trHeight w:val="227"/>
        </w:trPr>
        <w:tc>
          <w:tcPr>
            <w:tcW w:w="702" w:type="dxa"/>
            <w:vMerge/>
            <w:tcBorders>
              <w:top w:val="nil"/>
              <w:left w:val="single" w:sz="4" w:space="0" w:color="auto"/>
              <w:bottom w:val="single" w:sz="4" w:space="0" w:color="000000"/>
              <w:right w:val="single" w:sz="4" w:space="0" w:color="auto"/>
            </w:tcBorders>
            <w:vAlign w:val="center"/>
            <w:hideMark/>
          </w:tcPr>
          <w:p w14:paraId="4A2F1258" w14:textId="77777777" w:rsidR="005E2430" w:rsidRPr="00AD33AB" w:rsidRDefault="005E2430" w:rsidP="0088097C">
            <w:pPr>
              <w:widowControl/>
              <w:spacing w:line="0" w:lineRule="atLeast"/>
              <w:jc w:val="center"/>
              <w:rPr>
                <w:rFonts w:asciiTheme="majorEastAsia" w:eastAsiaTheme="majorEastAsia" w:hAnsiTheme="majorEastAsia" w:cs="ＭＳ Ｐゴシック"/>
                <w:kern w:val="0"/>
              </w:rPr>
            </w:pPr>
          </w:p>
        </w:tc>
        <w:tc>
          <w:tcPr>
            <w:tcW w:w="846" w:type="dxa"/>
            <w:tcBorders>
              <w:top w:val="nil"/>
              <w:left w:val="nil"/>
              <w:bottom w:val="single" w:sz="4" w:space="0" w:color="auto"/>
              <w:right w:val="single" w:sz="4" w:space="0" w:color="auto"/>
            </w:tcBorders>
            <w:shd w:val="clear" w:color="auto" w:fill="auto"/>
            <w:noWrap/>
            <w:vAlign w:val="center"/>
            <w:hideMark/>
          </w:tcPr>
          <w:p w14:paraId="0ADF91DD" w14:textId="77777777" w:rsidR="005E2430" w:rsidRPr="00AD33AB" w:rsidRDefault="005E2430"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Ｂ判定</w:t>
            </w:r>
          </w:p>
        </w:tc>
        <w:tc>
          <w:tcPr>
            <w:tcW w:w="995" w:type="dxa"/>
            <w:tcBorders>
              <w:top w:val="nil"/>
              <w:left w:val="nil"/>
              <w:bottom w:val="single" w:sz="4" w:space="0" w:color="auto"/>
              <w:right w:val="single" w:sz="4" w:space="0" w:color="auto"/>
            </w:tcBorders>
            <w:shd w:val="clear" w:color="auto" w:fill="auto"/>
            <w:noWrap/>
            <w:vAlign w:val="center"/>
            <w:hideMark/>
          </w:tcPr>
          <w:p w14:paraId="3DEB813C" w14:textId="77777777" w:rsidR="005E2430"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1,046</w:t>
            </w:r>
            <w:r w:rsidRPr="00A77809">
              <w:rPr>
                <w:rFonts w:asciiTheme="majorEastAsia" w:eastAsiaTheme="majorEastAsia" w:hAnsiTheme="majorEastAsia" w:cs="ＭＳ Ｐゴシック" w:hint="eastAsia"/>
                <w:kern w:val="0"/>
                <w:sz w:val="18"/>
                <w:szCs w:val="20"/>
              </w:rPr>
              <w:t>［10.3%］</w:t>
            </w:r>
          </w:p>
        </w:tc>
        <w:tc>
          <w:tcPr>
            <w:tcW w:w="969" w:type="dxa"/>
            <w:vMerge/>
            <w:tcBorders>
              <w:top w:val="nil"/>
              <w:left w:val="single" w:sz="4" w:space="0" w:color="auto"/>
              <w:bottom w:val="single" w:sz="4" w:space="0" w:color="000000"/>
              <w:right w:val="single" w:sz="4" w:space="0" w:color="auto"/>
            </w:tcBorders>
            <w:vAlign w:val="center"/>
            <w:hideMark/>
          </w:tcPr>
          <w:p w14:paraId="0EC9AC3F" w14:textId="77777777" w:rsidR="005E2430" w:rsidRPr="00A77809" w:rsidRDefault="005E2430" w:rsidP="0088097C">
            <w:pPr>
              <w:widowControl/>
              <w:spacing w:line="0" w:lineRule="atLeast"/>
              <w:jc w:val="left"/>
              <w:rPr>
                <w:rFonts w:asciiTheme="majorEastAsia" w:eastAsiaTheme="majorEastAsia" w:hAnsiTheme="majorEastAsia" w:cs="ＭＳ Ｐゴシック"/>
                <w:kern w:val="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E1B15E" w14:textId="77777777" w:rsidR="00FD4031"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1,186</w:t>
            </w:r>
          </w:p>
          <w:p w14:paraId="125E641A" w14:textId="77777777" w:rsidR="005E2430"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［10.8%］</w:t>
            </w:r>
          </w:p>
        </w:tc>
        <w:tc>
          <w:tcPr>
            <w:tcW w:w="984" w:type="dxa"/>
            <w:vMerge/>
            <w:tcBorders>
              <w:top w:val="nil"/>
              <w:left w:val="single" w:sz="4" w:space="0" w:color="auto"/>
              <w:bottom w:val="single" w:sz="4" w:space="0" w:color="000000"/>
              <w:right w:val="single" w:sz="4" w:space="0" w:color="auto"/>
            </w:tcBorders>
            <w:vAlign w:val="center"/>
            <w:hideMark/>
          </w:tcPr>
          <w:p w14:paraId="4A330413" w14:textId="77777777" w:rsidR="005E2430" w:rsidRPr="00A77809" w:rsidRDefault="005E2430" w:rsidP="0088097C">
            <w:pPr>
              <w:widowControl/>
              <w:spacing w:line="0" w:lineRule="atLeast"/>
              <w:jc w:val="left"/>
              <w:rPr>
                <w:rFonts w:asciiTheme="majorEastAsia" w:eastAsiaTheme="majorEastAsia" w:hAnsiTheme="majorEastAsia" w:cs="ＭＳ Ｐゴシック"/>
                <w:kern w:val="0"/>
                <w:sz w:val="20"/>
                <w:szCs w:val="20"/>
              </w:rPr>
            </w:pPr>
          </w:p>
        </w:tc>
        <w:tc>
          <w:tcPr>
            <w:tcW w:w="1118" w:type="dxa"/>
            <w:gridSpan w:val="2"/>
            <w:tcBorders>
              <w:top w:val="single" w:sz="4" w:space="0" w:color="auto"/>
              <w:left w:val="single" w:sz="4" w:space="0" w:color="auto"/>
              <w:bottom w:val="single" w:sz="4" w:space="0" w:color="000000"/>
              <w:right w:val="single" w:sz="4" w:space="0" w:color="auto"/>
            </w:tcBorders>
            <w:vAlign w:val="center"/>
          </w:tcPr>
          <w:p w14:paraId="22302372" w14:textId="77777777" w:rsidR="00FD4031" w:rsidRPr="00A77809" w:rsidRDefault="005E2430"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1,183</w:t>
            </w:r>
          </w:p>
          <w:p w14:paraId="2BCC9E63" w14:textId="0D93639F" w:rsidR="005E2430" w:rsidRPr="00A77809" w:rsidRDefault="005E2430" w:rsidP="00E25F00">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［10.0%］</w:t>
            </w:r>
          </w:p>
        </w:tc>
        <w:tc>
          <w:tcPr>
            <w:tcW w:w="1012" w:type="dxa"/>
            <w:vMerge/>
            <w:tcBorders>
              <w:top w:val="nil"/>
              <w:left w:val="single" w:sz="4" w:space="0" w:color="auto"/>
              <w:bottom w:val="single" w:sz="4" w:space="0" w:color="000000"/>
              <w:right w:val="single" w:sz="4" w:space="0" w:color="auto"/>
            </w:tcBorders>
            <w:vAlign w:val="center"/>
          </w:tcPr>
          <w:p w14:paraId="63E50ADD" w14:textId="77777777" w:rsidR="005E2430" w:rsidRPr="00A77809" w:rsidRDefault="005E2430" w:rsidP="0088097C">
            <w:pPr>
              <w:widowControl/>
              <w:spacing w:line="0" w:lineRule="atLeast"/>
              <w:jc w:val="center"/>
              <w:rPr>
                <w:rFonts w:asciiTheme="majorEastAsia" w:eastAsiaTheme="majorEastAsia" w:hAnsiTheme="majorEastAsia" w:cs="ＭＳ Ｐゴシック"/>
                <w:kern w:val="0"/>
                <w:sz w:val="20"/>
                <w:szCs w:val="20"/>
              </w:rPr>
            </w:pPr>
          </w:p>
        </w:tc>
        <w:tc>
          <w:tcPr>
            <w:tcW w:w="978" w:type="dxa"/>
            <w:tcBorders>
              <w:top w:val="single" w:sz="4" w:space="0" w:color="auto"/>
              <w:bottom w:val="single" w:sz="4" w:space="0" w:color="auto"/>
              <w:right w:val="single" w:sz="4" w:space="0" w:color="auto"/>
            </w:tcBorders>
            <w:shd w:val="clear" w:color="auto" w:fill="auto"/>
            <w:vAlign w:val="center"/>
          </w:tcPr>
          <w:p w14:paraId="64DEA463" w14:textId="77777777" w:rsidR="005E2430" w:rsidRPr="00AD33AB" w:rsidRDefault="005E2430" w:rsidP="0088097C">
            <w:pPr>
              <w:widowControl/>
              <w:spacing w:line="0" w:lineRule="atLeast"/>
              <w:jc w:val="right"/>
              <w:rPr>
                <w:rFonts w:asciiTheme="majorEastAsia" w:eastAsiaTheme="majorEastAsia" w:hAnsiTheme="majorEastAsia"/>
                <w:kern w:val="0"/>
                <w:sz w:val="20"/>
                <w:szCs w:val="20"/>
              </w:rPr>
            </w:pPr>
            <w:r w:rsidRPr="00AD33AB">
              <w:rPr>
                <w:rFonts w:asciiTheme="majorEastAsia" w:eastAsiaTheme="majorEastAsia" w:hAnsiTheme="majorEastAsia" w:hint="eastAsia"/>
                <w:kern w:val="0"/>
                <w:sz w:val="20"/>
                <w:szCs w:val="20"/>
              </w:rPr>
              <w:t>137</w:t>
            </w:r>
          </w:p>
        </w:tc>
        <w:tc>
          <w:tcPr>
            <w:tcW w:w="897" w:type="dxa"/>
            <w:vMerge/>
            <w:tcBorders>
              <w:bottom w:val="single" w:sz="4" w:space="0" w:color="auto"/>
              <w:right w:val="single" w:sz="4" w:space="0" w:color="auto"/>
            </w:tcBorders>
            <w:vAlign w:val="center"/>
          </w:tcPr>
          <w:p w14:paraId="4C555D94" w14:textId="77777777" w:rsidR="005E2430" w:rsidRPr="00AD33AB" w:rsidRDefault="005E2430" w:rsidP="00C07105">
            <w:pPr>
              <w:widowControl/>
              <w:spacing w:line="0" w:lineRule="atLeast"/>
              <w:jc w:val="right"/>
              <w:rPr>
                <w:rFonts w:asciiTheme="majorEastAsia" w:eastAsiaTheme="majorEastAsia" w:hAnsiTheme="majorEastAsia"/>
                <w:kern w:val="0"/>
                <w:sz w:val="20"/>
                <w:szCs w:val="20"/>
              </w:rPr>
            </w:pPr>
          </w:p>
        </w:tc>
      </w:tr>
      <w:tr w:rsidR="001A7B05" w:rsidRPr="00AD33AB" w14:paraId="1321F938" w14:textId="77777777" w:rsidTr="001A7B05">
        <w:trPr>
          <w:cantSplit/>
          <w:trHeight w:val="567"/>
        </w:trPr>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62A02" w14:textId="77777777" w:rsidR="0088097C" w:rsidRPr="00AD33AB" w:rsidRDefault="0088097C"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18歳以上</w:t>
            </w:r>
          </w:p>
        </w:tc>
        <w:tc>
          <w:tcPr>
            <w:tcW w:w="846" w:type="dxa"/>
            <w:tcBorders>
              <w:top w:val="nil"/>
              <w:left w:val="nil"/>
              <w:bottom w:val="single" w:sz="4" w:space="0" w:color="auto"/>
              <w:right w:val="single" w:sz="4" w:space="0" w:color="auto"/>
            </w:tcBorders>
            <w:shd w:val="clear" w:color="auto" w:fill="auto"/>
            <w:noWrap/>
            <w:vAlign w:val="center"/>
            <w:hideMark/>
          </w:tcPr>
          <w:p w14:paraId="6A264460" w14:textId="77777777" w:rsidR="0088097C" w:rsidRPr="00AD33AB" w:rsidRDefault="0088097C"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Ａ判定</w:t>
            </w:r>
          </w:p>
        </w:tc>
        <w:tc>
          <w:tcPr>
            <w:tcW w:w="995" w:type="dxa"/>
            <w:tcBorders>
              <w:top w:val="nil"/>
              <w:left w:val="nil"/>
              <w:bottom w:val="single" w:sz="4" w:space="0" w:color="auto"/>
              <w:right w:val="single" w:sz="4" w:space="0" w:color="auto"/>
            </w:tcBorders>
            <w:shd w:val="clear" w:color="auto" w:fill="auto"/>
            <w:noWrap/>
            <w:vAlign w:val="center"/>
            <w:hideMark/>
          </w:tcPr>
          <w:p w14:paraId="591A09CF"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3,275</w:t>
            </w:r>
            <w:r w:rsidRPr="00A77809">
              <w:rPr>
                <w:rFonts w:asciiTheme="majorEastAsia" w:eastAsiaTheme="majorEastAsia" w:hAnsiTheme="majorEastAsia" w:cs="ＭＳ Ｐゴシック" w:hint="eastAsia"/>
                <w:kern w:val="0"/>
                <w:sz w:val="18"/>
                <w:szCs w:val="20"/>
              </w:rPr>
              <w:t>［32.3%］</w:t>
            </w:r>
          </w:p>
        </w:tc>
        <w:tc>
          <w:tcPr>
            <w:tcW w:w="969" w:type="dxa"/>
            <w:tcBorders>
              <w:top w:val="nil"/>
              <w:left w:val="single" w:sz="4" w:space="0" w:color="auto"/>
              <w:right w:val="single" w:sz="4" w:space="0" w:color="auto"/>
            </w:tcBorders>
            <w:shd w:val="clear" w:color="auto" w:fill="auto"/>
            <w:vAlign w:val="center"/>
            <w:hideMark/>
          </w:tcPr>
          <w:p w14:paraId="56F734D2"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8,339</w:t>
            </w:r>
          </w:p>
          <w:p w14:paraId="64B24855"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［82.2%］</w:t>
            </w:r>
          </w:p>
        </w:tc>
        <w:tc>
          <w:tcPr>
            <w:tcW w:w="983" w:type="dxa"/>
            <w:tcBorders>
              <w:top w:val="nil"/>
              <w:left w:val="nil"/>
              <w:bottom w:val="single" w:sz="4" w:space="0" w:color="auto"/>
              <w:right w:val="single" w:sz="4" w:space="0" w:color="auto"/>
            </w:tcBorders>
            <w:shd w:val="clear" w:color="auto" w:fill="auto"/>
            <w:noWrap/>
            <w:vAlign w:val="center"/>
            <w:hideMark/>
          </w:tcPr>
          <w:p w14:paraId="268DE23C"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3,375</w:t>
            </w:r>
          </w:p>
          <w:p w14:paraId="2C2CED37"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［30.7%］</w:t>
            </w:r>
          </w:p>
        </w:tc>
        <w:tc>
          <w:tcPr>
            <w:tcW w:w="993" w:type="dxa"/>
            <w:gridSpan w:val="2"/>
            <w:tcBorders>
              <w:top w:val="nil"/>
              <w:left w:val="single" w:sz="4" w:space="0" w:color="auto"/>
              <w:right w:val="single" w:sz="4" w:space="0" w:color="auto"/>
            </w:tcBorders>
            <w:shd w:val="clear" w:color="auto" w:fill="auto"/>
            <w:vAlign w:val="center"/>
            <w:hideMark/>
          </w:tcPr>
          <w:p w14:paraId="52953384"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9,013</w:t>
            </w:r>
          </w:p>
          <w:p w14:paraId="40E6354E"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［82.1%］</w:t>
            </w:r>
          </w:p>
        </w:tc>
        <w:tc>
          <w:tcPr>
            <w:tcW w:w="1105" w:type="dxa"/>
            <w:tcBorders>
              <w:top w:val="nil"/>
              <w:left w:val="single" w:sz="4" w:space="0" w:color="auto"/>
              <w:bottom w:val="single" w:sz="4" w:space="0" w:color="auto"/>
              <w:right w:val="single" w:sz="4" w:space="0" w:color="auto"/>
            </w:tcBorders>
            <w:shd w:val="clear" w:color="auto" w:fill="auto"/>
            <w:vAlign w:val="center"/>
          </w:tcPr>
          <w:p w14:paraId="5A97CFD2"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3,509</w:t>
            </w:r>
          </w:p>
          <w:p w14:paraId="0D0C8701" w14:textId="6A6170C0" w:rsidR="0088097C" w:rsidRPr="00A77809" w:rsidRDefault="0088097C" w:rsidP="00E25F00">
            <w:pPr>
              <w:widowControl/>
              <w:spacing w:line="0" w:lineRule="atLeast"/>
              <w:jc w:val="right"/>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［30.0%］</w:t>
            </w:r>
          </w:p>
        </w:tc>
        <w:tc>
          <w:tcPr>
            <w:tcW w:w="1025" w:type="dxa"/>
            <w:gridSpan w:val="2"/>
            <w:tcBorders>
              <w:top w:val="nil"/>
              <w:left w:val="single" w:sz="4" w:space="0" w:color="auto"/>
              <w:right w:val="single" w:sz="4" w:space="0" w:color="auto"/>
            </w:tcBorders>
            <w:shd w:val="clear" w:color="auto" w:fill="auto"/>
            <w:vAlign w:val="center"/>
          </w:tcPr>
          <w:p w14:paraId="34A3F16E"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20"/>
                <w:szCs w:val="20"/>
              </w:rPr>
              <w:t>9,872</w:t>
            </w:r>
          </w:p>
          <w:p w14:paraId="1071C80E"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0"/>
                <w:szCs w:val="20"/>
              </w:rPr>
            </w:pPr>
            <w:r w:rsidRPr="00A77809">
              <w:rPr>
                <w:rFonts w:asciiTheme="majorEastAsia" w:eastAsiaTheme="majorEastAsia" w:hAnsiTheme="majorEastAsia" w:cs="ＭＳ Ｐゴシック" w:hint="eastAsia"/>
                <w:kern w:val="0"/>
                <w:sz w:val="18"/>
                <w:szCs w:val="20"/>
              </w:rPr>
              <w:t>［84.4%］</w:t>
            </w:r>
          </w:p>
        </w:tc>
        <w:tc>
          <w:tcPr>
            <w:tcW w:w="978" w:type="dxa"/>
            <w:tcBorders>
              <w:top w:val="single" w:sz="4" w:space="0" w:color="auto"/>
              <w:bottom w:val="single" w:sz="4" w:space="0" w:color="auto"/>
              <w:right w:val="single" w:sz="4" w:space="0" w:color="auto"/>
            </w:tcBorders>
            <w:shd w:val="clear" w:color="auto" w:fill="auto"/>
            <w:vAlign w:val="center"/>
          </w:tcPr>
          <w:p w14:paraId="78147250" w14:textId="77777777" w:rsidR="0088097C" w:rsidRPr="00AD33AB" w:rsidRDefault="0088097C" w:rsidP="0088097C">
            <w:pPr>
              <w:widowControl/>
              <w:spacing w:line="0" w:lineRule="atLeast"/>
              <w:jc w:val="right"/>
              <w:rPr>
                <w:rFonts w:asciiTheme="majorEastAsia" w:eastAsiaTheme="majorEastAsia" w:hAnsiTheme="majorEastAsia"/>
                <w:kern w:val="0"/>
                <w:sz w:val="20"/>
                <w:szCs w:val="20"/>
              </w:rPr>
            </w:pPr>
            <w:r w:rsidRPr="00AD33AB">
              <w:rPr>
                <w:rFonts w:asciiTheme="majorEastAsia" w:eastAsiaTheme="majorEastAsia" w:hAnsiTheme="majorEastAsia" w:hint="eastAsia"/>
                <w:kern w:val="0"/>
                <w:sz w:val="20"/>
                <w:szCs w:val="20"/>
              </w:rPr>
              <w:t>234</w:t>
            </w:r>
          </w:p>
        </w:tc>
        <w:tc>
          <w:tcPr>
            <w:tcW w:w="897" w:type="dxa"/>
            <w:tcBorders>
              <w:top w:val="single" w:sz="4" w:space="0" w:color="auto"/>
              <w:right w:val="single" w:sz="4" w:space="0" w:color="auto"/>
            </w:tcBorders>
            <w:vAlign w:val="center"/>
          </w:tcPr>
          <w:p w14:paraId="43724DDD" w14:textId="77777777" w:rsidR="0088097C" w:rsidRPr="00AD33AB" w:rsidRDefault="0088097C" w:rsidP="00C07105">
            <w:pPr>
              <w:widowControl/>
              <w:spacing w:line="0" w:lineRule="atLeast"/>
              <w:jc w:val="right"/>
              <w:rPr>
                <w:rFonts w:asciiTheme="majorEastAsia" w:eastAsiaTheme="majorEastAsia" w:hAnsiTheme="majorEastAsia"/>
                <w:kern w:val="0"/>
                <w:sz w:val="20"/>
                <w:szCs w:val="20"/>
              </w:rPr>
            </w:pPr>
            <w:r w:rsidRPr="00AD33AB">
              <w:rPr>
                <w:rFonts w:asciiTheme="majorEastAsia" w:eastAsiaTheme="majorEastAsia" w:hAnsiTheme="majorEastAsia" w:hint="eastAsia"/>
                <w:kern w:val="0"/>
                <w:sz w:val="20"/>
                <w:szCs w:val="20"/>
              </w:rPr>
              <w:t>1,533</w:t>
            </w:r>
          </w:p>
        </w:tc>
      </w:tr>
      <w:tr w:rsidR="001A7B05" w:rsidRPr="00AD33AB" w14:paraId="3E5C7953" w14:textId="77777777" w:rsidTr="001A7B05">
        <w:trPr>
          <w:cantSplit/>
          <w:trHeight w:val="567"/>
        </w:trPr>
        <w:tc>
          <w:tcPr>
            <w:tcW w:w="702" w:type="dxa"/>
            <w:vMerge/>
            <w:tcBorders>
              <w:top w:val="nil"/>
              <w:left w:val="single" w:sz="4" w:space="0" w:color="auto"/>
              <w:bottom w:val="single" w:sz="4" w:space="0" w:color="000000"/>
              <w:right w:val="single" w:sz="4" w:space="0" w:color="auto"/>
            </w:tcBorders>
            <w:vAlign w:val="center"/>
            <w:hideMark/>
          </w:tcPr>
          <w:p w14:paraId="19629C55" w14:textId="77777777" w:rsidR="0088097C" w:rsidRPr="00AD33AB" w:rsidRDefault="0088097C" w:rsidP="0088097C">
            <w:pPr>
              <w:widowControl/>
              <w:spacing w:line="0" w:lineRule="atLeast"/>
              <w:jc w:val="left"/>
              <w:rPr>
                <w:rFonts w:asciiTheme="majorEastAsia" w:eastAsiaTheme="majorEastAsia" w:hAnsiTheme="majorEastAsia" w:cs="ＭＳ Ｐゴシック"/>
                <w:kern w:val="0"/>
              </w:rPr>
            </w:pPr>
          </w:p>
        </w:tc>
        <w:tc>
          <w:tcPr>
            <w:tcW w:w="846" w:type="dxa"/>
            <w:tcBorders>
              <w:top w:val="nil"/>
              <w:left w:val="nil"/>
              <w:bottom w:val="single" w:sz="4" w:space="0" w:color="auto"/>
              <w:right w:val="single" w:sz="4" w:space="0" w:color="auto"/>
            </w:tcBorders>
            <w:shd w:val="clear" w:color="auto" w:fill="auto"/>
            <w:noWrap/>
            <w:vAlign w:val="center"/>
            <w:hideMark/>
          </w:tcPr>
          <w:p w14:paraId="77142B30" w14:textId="77777777" w:rsidR="0088097C" w:rsidRPr="00AD33AB" w:rsidRDefault="0088097C" w:rsidP="0088097C">
            <w:pPr>
              <w:widowControl/>
              <w:spacing w:line="0" w:lineRule="atLeast"/>
              <w:jc w:val="center"/>
              <w:rPr>
                <w:rFonts w:asciiTheme="majorEastAsia" w:eastAsiaTheme="majorEastAsia" w:hAnsiTheme="majorEastAsia" w:cs="ＭＳ Ｐゴシック"/>
                <w:kern w:val="0"/>
              </w:rPr>
            </w:pPr>
            <w:r w:rsidRPr="00AD33AB">
              <w:rPr>
                <w:rFonts w:asciiTheme="majorEastAsia" w:eastAsiaTheme="majorEastAsia" w:hAnsiTheme="majorEastAsia" w:cs="ＭＳ Ｐゴシック" w:hint="eastAsia"/>
                <w:kern w:val="0"/>
              </w:rPr>
              <w:t>Ｂ判定</w:t>
            </w:r>
          </w:p>
        </w:tc>
        <w:tc>
          <w:tcPr>
            <w:tcW w:w="995" w:type="dxa"/>
            <w:tcBorders>
              <w:top w:val="nil"/>
              <w:left w:val="nil"/>
              <w:bottom w:val="single" w:sz="4" w:space="0" w:color="auto"/>
              <w:right w:val="single" w:sz="4" w:space="0" w:color="auto"/>
            </w:tcBorders>
            <w:shd w:val="clear" w:color="auto" w:fill="auto"/>
            <w:noWrap/>
            <w:vAlign w:val="center"/>
            <w:hideMark/>
          </w:tcPr>
          <w:p w14:paraId="5BC9C71F"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rPr>
            </w:pPr>
            <w:r w:rsidRPr="00A77809">
              <w:rPr>
                <w:rFonts w:asciiTheme="majorEastAsia" w:eastAsiaTheme="majorEastAsia" w:hAnsiTheme="majorEastAsia" w:cs="ＭＳ Ｐゴシック" w:hint="eastAsia"/>
                <w:kern w:val="0"/>
              </w:rPr>
              <w:t>5,064</w:t>
            </w:r>
            <w:r w:rsidRPr="00A77809">
              <w:rPr>
                <w:rFonts w:asciiTheme="majorEastAsia" w:eastAsiaTheme="majorEastAsia" w:hAnsiTheme="majorEastAsia" w:cs="ＭＳ Ｐゴシック" w:hint="eastAsia"/>
                <w:kern w:val="0"/>
                <w:sz w:val="18"/>
              </w:rPr>
              <w:t>［49.9%］</w:t>
            </w:r>
          </w:p>
        </w:tc>
        <w:tc>
          <w:tcPr>
            <w:tcW w:w="969" w:type="dxa"/>
            <w:tcBorders>
              <w:left w:val="single" w:sz="4" w:space="0" w:color="auto"/>
              <w:bottom w:val="single" w:sz="4" w:space="0" w:color="000000"/>
              <w:right w:val="single" w:sz="4" w:space="0" w:color="auto"/>
            </w:tcBorders>
            <w:vAlign w:val="center"/>
            <w:hideMark/>
          </w:tcPr>
          <w:p w14:paraId="66E8E5AC" w14:textId="77777777" w:rsidR="0088097C" w:rsidRPr="00A77809" w:rsidRDefault="0088097C" w:rsidP="0088097C">
            <w:pPr>
              <w:widowControl/>
              <w:spacing w:line="0" w:lineRule="atLeast"/>
              <w:jc w:val="left"/>
              <w:rPr>
                <w:rFonts w:asciiTheme="majorEastAsia" w:eastAsiaTheme="majorEastAsia" w:hAnsiTheme="majorEastAsia" w:cs="ＭＳ Ｐゴシック"/>
                <w:kern w:val="0"/>
                <w:sz w:val="22"/>
              </w:rPr>
            </w:pPr>
          </w:p>
        </w:tc>
        <w:tc>
          <w:tcPr>
            <w:tcW w:w="983" w:type="dxa"/>
            <w:tcBorders>
              <w:top w:val="nil"/>
              <w:left w:val="nil"/>
              <w:bottom w:val="single" w:sz="4" w:space="0" w:color="auto"/>
              <w:right w:val="single" w:sz="4" w:space="0" w:color="auto"/>
            </w:tcBorders>
            <w:shd w:val="clear" w:color="auto" w:fill="auto"/>
            <w:noWrap/>
            <w:vAlign w:val="center"/>
            <w:hideMark/>
          </w:tcPr>
          <w:p w14:paraId="0FBFE987"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rPr>
            </w:pPr>
            <w:r w:rsidRPr="00A77809">
              <w:rPr>
                <w:rFonts w:asciiTheme="majorEastAsia" w:eastAsiaTheme="majorEastAsia" w:hAnsiTheme="majorEastAsia" w:cs="ＭＳ Ｐゴシック" w:hint="eastAsia"/>
                <w:kern w:val="0"/>
                <w:sz w:val="20"/>
              </w:rPr>
              <w:t>5,638</w:t>
            </w:r>
          </w:p>
          <w:p w14:paraId="506EA50D"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rPr>
            </w:pPr>
            <w:r w:rsidRPr="00A77809">
              <w:rPr>
                <w:rFonts w:asciiTheme="majorEastAsia" w:eastAsiaTheme="majorEastAsia" w:hAnsiTheme="majorEastAsia" w:cs="ＭＳ Ｐゴシック" w:hint="eastAsia"/>
                <w:kern w:val="0"/>
                <w:sz w:val="18"/>
              </w:rPr>
              <w:t>［51.4%］</w:t>
            </w:r>
          </w:p>
        </w:tc>
        <w:tc>
          <w:tcPr>
            <w:tcW w:w="993" w:type="dxa"/>
            <w:gridSpan w:val="2"/>
            <w:tcBorders>
              <w:left w:val="single" w:sz="4" w:space="0" w:color="auto"/>
              <w:bottom w:val="single" w:sz="4" w:space="0" w:color="000000"/>
              <w:right w:val="single" w:sz="4" w:space="0" w:color="auto"/>
            </w:tcBorders>
            <w:vAlign w:val="center"/>
            <w:hideMark/>
          </w:tcPr>
          <w:p w14:paraId="3FBEC8BA" w14:textId="77777777" w:rsidR="0088097C" w:rsidRPr="00A77809" w:rsidRDefault="0088097C" w:rsidP="0088097C">
            <w:pPr>
              <w:widowControl/>
              <w:spacing w:line="0" w:lineRule="atLeast"/>
              <w:jc w:val="left"/>
              <w:rPr>
                <w:rFonts w:asciiTheme="majorEastAsia" w:eastAsiaTheme="majorEastAsia" w:hAnsiTheme="majorEastAsia" w:cs="ＭＳ Ｐゴシック"/>
                <w:kern w:val="0"/>
                <w:sz w:val="20"/>
              </w:rPr>
            </w:pPr>
          </w:p>
        </w:tc>
        <w:tc>
          <w:tcPr>
            <w:tcW w:w="1105" w:type="dxa"/>
            <w:tcBorders>
              <w:top w:val="single" w:sz="4" w:space="0" w:color="auto"/>
              <w:left w:val="single" w:sz="4" w:space="0" w:color="auto"/>
              <w:bottom w:val="single" w:sz="4" w:space="0" w:color="000000"/>
              <w:right w:val="single" w:sz="4" w:space="0" w:color="auto"/>
            </w:tcBorders>
            <w:vAlign w:val="center"/>
          </w:tcPr>
          <w:p w14:paraId="15275BB8"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rPr>
            </w:pPr>
            <w:r w:rsidRPr="00A77809">
              <w:rPr>
                <w:rFonts w:asciiTheme="majorEastAsia" w:eastAsiaTheme="majorEastAsia" w:hAnsiTheme="majorEastAsia" w:cs="ＭＳ Ｐゴシック" w:hint="eastAsia"/>
                <w:kern w:val="0"/>
                <w:sz w:val="20"/>
              </w:rPr>
              <w:t>6,363</w:t>
            </w:r>
          </w:p>
          <w:p w14:paraId="21F654A6" w14:textId="77777777" w:rsidR="0088097C" w:rsidRPr="00A77809" w:rsidRDefault="0088097C" w:rsidP="0088097C">
            <w:pPr>
              <w:widowControl/>
              <w:spacing w:line="0" w:lineRule="atLeast"/>
              <w:jc w:val="right"/>
              <w:rPr>
                <w:rFonts w:asciiTheme="majorEastAsia" w:eastAsiaTheme="majorEastAsia" w:hAnsiTheme="majorEastAsia" w:cs="ＭＳ Ｐゴシック"/>
                <w:kern w:val="0"/>
                <w:sz w:val="20"/>
              </w:rPr>
            </w:pPr>
            <w:r w:rsidRPr="00A77809">
              <w:rPr>
                <w:rFonts w:asciiTheme="majorEastAsia" w:eastAsiaTheme="majorEastAsia" w:hAnsiTheme="majorEastAsia" w:cs="ＭＳ Ｐゴシック" w:hint="eastAsia"/>
                <w:kern w:val="0"/>
                <w:sz w:val="20"/>
              </w:rPr>
              <w:t>［54.5%］</w:t>
            </w:r>
          </w:p>
        </w:tc>
        <w:tc>
          <w:tcPr>
            <w:tcW w:w="1025" w:type="dxa"/>
            <w:gridSpan w:val="2"/>
            <w:tcBorders>
              <w:left w:val="single" w:sz="4" w:space="0" w:color="auto"/>
              <w:bottom w:val="single" w:sz="4" w:space="0" w:color="000000"/>
              <w:right w:val="single" w:sz="4" w:space="0" w:color="auto"/>
            </w:tcBorders>
            <w:vAlign w:val="center"/>
          </w:tcPr>
          <w:p w14:paraId="021A1DA1" w14:textId="77777777" w:rsidR="0088097C" w:rsidRPr="00A77809" w:rsidRDefault="0088097C" w:rsidP="0088097C">
            <w:pPr>
              <w:widowControl/>
              <w:spacing w:line="0" w:lineRule="atLeast"/>
              <w:jc w:val="center"/>
              <w:rPr>
                <w:rFonts w:asciiTheme="majorEastAsia" w:eastAsiaTheme="majorEastAsia" w:hAnsiTheme="majorEastAsia" w:cs="ＭＳ Ｐゴシック"/>
                <w:kern w:val="0"/>
                <w:sz w:val="22"/>
              </w:rPr>
            </w:pPr>
          </w:p>
        </w:tc>
        <w:tc>
          <w:tcPr>
            <w:tcW w:w="978" w:type="dxa"/>
            <w:tcBorders>
              <w:bottom w:val="single" w:sz="4" w:space="0" w:color="auto"/>
              <w:right w:val="single" w:sz="4" w:space="0" w:color="auto"/>
            </w:tcBorders>
            <w:vAlign w:val="center"/>
          </w:tcPr>
          <w:p w14:paraId="3EEF5B3E" w14:textId="77777777" w:rsidR="0088097C" w:rsidRPr="00AD33AB" w:rsidRDefault="0088097C" w:rsidP="0088097C">
            <w:pPr>
              <w:widowControl/>
              <w:spacing w:line="0" w:lineRule="atLeast"/>
              <w:jc w:val="right"/>
              <w:rPr>
                <w:rFonts w:asciiTheme="majorEastAsia" w:eastAsiaTheme="majorEastAsia" w:hAnsiTheme="majorEastAsia"/>
                <w:kern w:val="0"/>
                <w:sz w:val="22"/>
              </w:rPr>
            </w:pPr>
            <w:r w:rsidRPr="00AD33AB">
              <w:rPr>
                <w:rFonts w:asciiTheme="majorEastAsia" w:eastAsiaTheme="majorEastAsia" w:hAnsiTheme="majorEastAsia" w:hint="eastAsia"/>
                <w:kern w:val="0"/>
                <w:sz w:val="22"/>
              </w:rPr>
              <w:t>1,299</w:t>
            </w:r>
          </w:p>
        </w:tc>
        <w:tc>
          <w:tcPr>
            <w:tcW w:w="897" w:type="dxa"/>
            <w:tcBorders>
              <w:bottom w:val="single" w:sz="4" w:space="0" w:color="auto"/>
              <w:right w:val="single" w:sz="4" w:space="0" w:color="auto"/>
            </w:tcBorders>
            <w:shd w:val="clear" w:color="auto" w:fill="auto"/>
          </w:tcPr>
          <w:p w14:paraId="7F8C2460" w14:textId="77777777" w:rsidR="0088097C" w:rsidRPr="00AD33AB" w:rsidRDefault="0088097C" w:rsidP="005E2430">
            <w:pPr>
              <w:widowControl/>
              <w:jc w:val="left"/>
              <w:rPr>
                <w:rFonts w:asciiTheme="majorEastAsia" w:eastAsiaTheme="majorEastAsia" w:hAnsiTheme="majorEastAsia"/>
                <w:kern w:val="0"/>
                <w:sz w:val="22"/>
              </w:rPr>
            </w:pPr>
          </w:p>
        </w:tc>
      </w:tr>
    </w:tbl>
    <w:p w14:paraId="7CA74821" w14:textId="77777777" w:rsidR="005E2430" w:rsidRPr="001A7B05" w:rsidRDefault="005E2430" w:rsidP="001A7B05">
      <w:pPr>
        <w:spacing w:line="0" w:lineRule="atLeast"/>
        <w:rPr>
          <w:rFonts w:asciiTheme="majorEastAsia" w:eastAsiaTheme="majorEastAsia" w:hAnsiTheme="majorEastAsia"/>
          <w:sz w:val="20"/>
        </w:rPr>
      </w:pPr>
    </w:p>
    <w:p w14:paraId="3887182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w:t>
      </w:r>
      <w:r w:rsidR="00E710FF" w:rsidRPr="00AD33AB">
        <w:rPr>
          <w:rFonts w:asciiTheme="majorEastAsia" w:eastAsiaTheme="majorEastAsia" w:hAnsiTheme="majorEastAsia"/>
          <w:sz w:val="24"/>
          <w:szCs w:val="24"/>
        </w:rPr>
        <w:t>7</w:t>
      </w:r>
      <w:r w:rsidRPr="00AD33AB">
        <w:rPr>
          <w:rFonts w:asciiTheme="majorEastAsia" w:eastAsiaTheme="majorEastAsia" w:hAnsiTheme="majorEastAsia" w:hint="eastAsia"/>
          <w:sz w:val="24"/>
          <w:szCs w:val="24"/>
        </w:rPr>
        <w:t xml:space="preserve">　高齢者（65歳以上）の療育手帳交付状況（各年度3月31日現在）</w:t>
      </w:r>
      <w:r w:rsidR="00E710FF" w:rsidRPr="00AD33AB">
        <w:rPr>
          <w:rFonts w:asciiTheme="majorEastAsia" w:eastAsiaTheme="majorEastAsia" w:hAnsiTheme="majorEastAsia" w:hint="eastAsia"/>
          <w:sz w:val="24"/>
          <w:szCs w:val="24"/>
        </w:rPr>
        <w:t xml:space="preserve"> </w:t>
      </w:r>
      <w:r w:rsidR="00E710FF"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（人・％）</w:t>
      </w:r>
    </w:p>
    <w:tbl>
      <w:tblPr>
        <w:tblW w:w="9558" w:type="dxa"/>
        <w:tblInd w:w="94" w:type="dxa"/>
        <w:tblLayout w:type="fixed"/>
        <w:tblCellMar>
          <w:left w:w="99" w:type="dxa"/>
          <w:right w:w="99" w:type="dxa"/>
        </w:tblCellMar>
        <w:tblLook w:val="04A0" w:firstRow="1" w:lastRow="0" w:firstColumn="1" w:lastColumn="0" w:noHBand="0" w:noVBand="1"/>
      </w:tblPr>
      <w:tblGrid>
        <w:gridCol w:w="2982"/>
        <w:gridCol w:w="1644"/>
        <w:gridCol w:w="1644"/>
        <w:gridCol w:w="1644"/>
        <w:gridCol w:w="1644"/>
      </w:tblGrid>
      <w:tr w:rsidR="00C06ED8" w:rsidRPr="00AD33AB" w14:paraId="34F33581" w14:textId="77777777" w:rsidTr="00FD4031">
        <w:trPr>
          <w:trHeight w:val="270"/>
        </w:trPr>
        <w:tc>
          <w:tcPr>
            <w:tcW w:w="29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B6FEF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644" w:type="dxa"/>
            <w:tcBorders>
              <w:top w:val="single" w:sz="4" w:space="0" w:color="auto"/>
              <w:left w:val="nil"/>
              <w:bottom w:val="single" w:sz="4" w:space="0" w:color="auto"/>
              <w:right w:val="single" w:sz="4" w:space="0" w:color="auto"/>
            </w:tcBorders>
            <w:shd w:val="clear" w:color="000000" w:fill="FFFF00"/>
            <w:noWrap/>
            <w:vAlign w:val="center"/>
            <w:hideMark/>
          </w:tcPr>
          <w:p w14:paraId="54601F4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644" w:type="dxa"/>
            <w:tcBorders>
              <w:top w:val="single" w:sz="4" w:space="0" w:color="auto"/>
              <w:left w:val="nil"/>
              <w:bottom w:val="single" w:sz="4" w:space="0" w:color="auto"/>
              <w:right w:val="single" w:sz="4" w:space="0" w:color="auto"/>
            </w:tcBorders>
            <w:shd w:val="clear" w:color="000000" w:fill="FFFF00"/>
            <w:noWrap/>
            <w:vAlign w:val="center"/>
            <w:hideMark/>
          </w:tcPr>
          <w:p w14:paraId="069D911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644" w:type="dxa"/>
            <w:tcBorders>
              <w:top w:val="single" w:sz="4" w:space="0" w:color="auto"/>
              <w:bottom w:val="single" w:sz="4" w:space="0" w:color="auto"/>
              <w:right w:val="single" w:sz="4" w:space="0" w:color="auto"/>
            </w:tcBorders>
            <w:shd w:val="clear" w:color="auto" w:fill="FFFF00"/>
            <w:vAlign w:val="center"/>
          </w:tcPr>
          <w:p w14:paraId="65D3B0BD"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平成28年度</w:t>
            </w:r>
          </w:p>
        </w:tc>
        <w:tc>
          <w:tcPr>
            <w:tcW w:w="1644" w:type="dxa"/>
            <w:tcBorders>
              <w:top w:val="single" w:sz="4" w:space="0" w:color="auto"/>
              <w:bottom w:val="single" w:sz="4" w:space="0" w:color="auto"/>
              <w:right w:val="single" w:sz="4" w:space="0" w:color="auto"/>
            </w:tcBorders>
            <w:shd w:val="clear" w:color="auto" w:fill="FFFF00"/>
            <w:vAlign w:val="center"/>
          </w:tcPr>
          <w:p w14:paraId="053021E6"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増減数</w:t>
            </w:r>
          </w:p>
          <w:p w14:paraId="229122DD" w14:textId="77777777" w:rsidR="005E2430" w:rsidRPr="00AD33AB" w:rsidRDefault="005E2430" w:rsidP="005E2430">
            <w:pPr>
              <w:widowControl/>
              <w:jc w:val="center"/>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（H21⇒H28</w:t>
            </w:r>
            <w:r w:rsidRPr="00AD33AB">
              <w:rPr>
                <w:rFonts w:asciiTheme="majorEastAsia" w:eastAsiaTheme="majorEastAsia" w:hAnsiTheme="majorEastAsia"/>
                <w:kern w:val="0"/>
                <w:sz w:val="24"/>
                <w:szCs w:val="24"/>
              </w:rPr>
              <w:t>）</w:t>
            </w:r>
          </w:p>
        </w:tc>
      </w:tr>
      <w:tr w:rsidR="00C06ED8" w:rsidRPr="00AD33AB" w14:paraId="0F45A293" w14:textId="77777777" w:rsidTr="00FD4031">
        <w:trPr>
          <w:trHeight w:val="27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715858B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療育手帳交付者</w:t>
            </w:r>
          </w:p>
        </w:tc>
        <w:tc>
          <w:tcPr>
            <w:tcW w:w="1644" w:type="dxa"/>
            <w:tcBorders>
              <w:top w:val="nil"/>
              <w:left w:val="nil"/>
              <w:bottom w:val="single" w:sz="4" w:space="0" w:color="auto"/>
              <w:right w:val="single" w:sz="4" w:space="0" w:color="auto"/>
            </w:tcBorders>
            <w:shd w:val="clear" w:color="auto" w:fill="auto"/>
            <w:noWrap/>
            <w:vAlign w:val="bottom"/>
            <w:hideMark/>
          </w:tcPr>
          <w:p w14:paraId="654FA5C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10,141</w:t>
            </w:r>
          </w:p>
        </w:tc>
        <w:tc>
          <w:tcPr>
            <w:tcW w:w="1644" w:type="dxa"/>
            <w:tcBorders>
              <w:top w:val="nil"/>
              <w:left w:val="nil"/>
              <w:bottom w:val="single" w:sz="4" w:space="0" w:color="auto"/>
              <w:right w:val="single" w:sz="4" w:space="0" w:color="auto"/>
            </w:tcBorders>
            <w:shd w:val="clear" w:color="auto" w:fill="auto"/>
            <w:noWrap/>
            <w:vAlign w:val="bottom"/>
            <w:hideMark/>
          </w:tcPr>
          <w:p w14:paraId="3B9728D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10,978</w:t>
            </w:r>
          </w:p>
        </w:tc>
        <w:tc>
          <w:tcPr>
            <w:tcW w:w="1644" w:type="dxa"/>
            <w:tcBorders>
              <w:top w:val="single" w:sz="4" w:space="0" w:color="auto"/>
              <w:bottom w:val="single" w:sz="4" w:space="0" w:color="auto"/>
              <w:right w:val="single" w:sz="4" w:space="0" w:color="auto"/>
            </w:tcBorders>
            <w:shd w:val="clear" w:color="auto" w:fill="auto"/>
          </w:tcPr>
          <w:p w14:paraId="3106BBBD" w14:textId="77777777" w:rsidR="005E2430" w:rsidRPr="00AD33AB" w:rsidRDefault="005E2430" w:rsidP="005E2430">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11,693</w:t>
            </w:r>
          </w:p>
        </w:tc>
        <w:tc>
          <w:tcPr>
            <w:tcW w:w="1644" w:type="dxa"/>
            <w:tcBorders>
              <w:top w:val="single" w:sz="4" w:space="0" w:color="auto"/>
              <w:bottom w:val="single" w:sz="4" w:space="0" w:color="auto"/>
              <w:right w:val="single" w:sz="4" w:space="0" w:color="auto"/>
            </w:tcBorders>
          </w:tcPr>
          <w:p w14:paraId="6A5D1042" w14:textId="77777777" w:rsidR="005E2430" w:rsidRPr="00AD33AB" w:rsidRDefault="005E2430" w:rsidP="005E2430">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1,552</w:t>
            </w:r>
          </w:p>
        </w:tc>
      </w:tr>
      <w:tr w:rsidR="00C06ED8" w:rsidRPr="00AD33AB" w14:paraId="1A793CEC" w14:textId="77777777" w:rsidTr="00FD4031">
        <w:trPr>
          <w:trHeight w:val="27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7D7A98C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うち65歳以上の交付者数</w:t>
            </w:r>
          </w:p>
        </w:tc>
        <w:tc>
          <w:tcPr>
            <w:tcW w:w="1644" w:type="dxa"/>
            <w:tcBorders>
              <w:top w:val="nil"/>
              <w:left w:val="nil"/>
              <w:bottom w:val="single" w:sz="4" w:space="0" w:color="auto"/>
              <w:right w:val="single" w:sz="4" w:space="0" w:color="auto"/>
            </w:tcBorders>
            <w:shd w:val="clear" w:color="auto" w:fill="auto"/>
            <w:noWrap/>
            <w:vAlign w:val="bottom"/>
            <w:hideMark/>
          </w:tcPr>
          <w:p w14:paraId="6343C6A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629</w:t>
            </w:r>
          </w:p>
        </w:tc>
        <w:tc>
          <w:tcPr>
            <w:tcW w:w="1644" w:type="dxa"/>
            <w:tcBorders>
              <w:top w:val="nil"/>
              <w:left w:val="nil"/>
              <w:bottom w:val="single" w:sz="4" w:space="0" w:color="auto"/>
              <w:right w:val="single" w:sz="4" w:space="0" w:color="auto"/>
            </w:tcBorders>
            <w:shd w:val="clear" w:color="auto" w:fill="auto"/>
            <w:noWrap/>
            <w:vAlign w:val="bottom"/>
            <w:hideMark/>
          </w:tcPr>
          <w:p w14:paraId="3A2A110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874</w:t>
            </w:r>
          </w:p>
        </w:tc>
        <w:tc>
          <w:tcPr>
            <w:tcW w:w="1644" w:type="dxa"/>
            <w:tcBorders>
              <w:top w:val="single" w:sz="4" w:space="0" w:color="auto"/>
              <w:bottom w:val="single" w:sz="4" w:space="0" w:color="auto"/>
              <w:right w:val="single" w:sz="4" w:space="0" w:color="auto"/>
            </w:tcBorders>
            <w:shd w:val="clear" w:color="auto" w:fill="auto"/>
          </w:tcPr>
          <w:p w14:paraId="7ADAF647" w14:textId="77777777" w:rsidR="005E2430" w:rsidRPr="00AD33AB" w:rsidRDefault="005E2430" w:rsidP="005E2430">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1,181</w:t>
            </w:r>
          </w:p>
        </w:tc>
        <w:tc>
          <w:tcPr>
            <w:tcW w:w="1644" w:type="dxa"/>
            <w:tcBorders>
              <w:top w:val="single" w:sz="4" w:space="0" w:color="auto"/>
              <w:bottom w:val="single" w:sz="4" w:space="0" w:color="auto"/>
              <w:right w:val="single" w:sz="4" w:space="0" w:color="auto"/>
            </w:tcBorders>
          </w:tcPr>
          <w:p w14:paraId="3D26F45C" w14:textId="77777777" w:rsidR="005E2430" w:rsidRPr="00AD33AB" w:rsidRDefault="005E2430" w:rsidP="005E2430">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552</w:t>
            </w:r>
          </w:p>
        </w:tc>
      </w:tr>
      <w:tr w:rsidR="00C06ED8" w:rsidRPr="00AD33AB" w14:paraId="5C30D879" w14:textId="77777777" w:rsidTr="00FD4031">
        <w:trPr>
          <w:trHeight w:val="27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3822F8DC"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65歳以上の割合</w:t>
            </w:r>
          </w:p>
        </w:tc>
        <w:tc>
          <w:tcPr>
            <w:tcW w:w="1644" w:type="dxa"/>
            <w:tcBorders>
              <w:top w:val="nil"/>
              <w:left w:val="nil"/>
              <w:bottom w:val="single" w:sz="4" w:space="0" w:color="auto"/>
              <w:right w:val="single" w:sz="4" w:space="0" w:color="auto"/>
            </w:tcBorders>
            <w:shd w:val="clear" w:color="auto" w:fill="auto"/>
            <w:noWrap/>
            <w:vAlign w:val="bottom"/>
            <w:hideMark/>
          </w:tcPr>
          <w:p w14:paraId="30B1E29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6.2％</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334DBBEE" w14:textId="77777777" w:rsidR="005E2430" w:rsidRPr="00AD33AB" w:rsidRDefault="005E2430" w:rsidP="005E2430">
            <w:pPr>
              <w:widowControl/>
              <w:jc w:val="right"/>
              <w:rPr>
                <w:rFonts w:asciiTheme="majorEastAsia" w:eastAsiaTheme="majorEastAsia" w:hAnsiTheme="majorEastAsia" w:cs="ＭＳ Ｐゴシック"/>
                <w:kern w:val="0"/>
                <w:sz w:val="24"/>
                <w:szCs w:val="24"/>
                <w:highlight w:val="yellow"/>
              </w:rPr>
            </w:pPr>
            <w:r w:rsidRPr="00AD33AB">
              <w:rPr>
                <w:rFonts w:asciiTheme="majorEastAsia" w:eastAsiaTheme="majorEastAsia" w:hAnsiTheme="majorEastAsia" w:cs="ＭＳ Ｐゴシック" w:hint="eastAsia"/>
                <w:kern w:val="0"/>
                <w:sz w:val="24"/>
                <w:szCs w:val="24"/>
              </w:rPr>
              <w:t>8.0％</w:t>
            </w:r>
            <w:r w:rsidRPr="00AD33AB">
              <w:rPr>
                <w:rFonts w:asciiTheme="majorEastAsia" w:eastAsiaTheme="majorEastAsia" w:hAnsiTheme="majorEastAsia" w:cs="ＭＳ Ｐゴシック" w:hint="eastAsia"/>
                <w:kern w:val="0"/>
                <w:sz w:val="24"/>
                <w:szCs w:val="24"/>
                <w:highlight w:val="yellow"/>
              </w:rPr>
              <w:t xml:space="preserve">　　</w:t>
            </w:r>
          </w:p>
        </w:tc>
        <w:tc>
          <w:tcPr>
            <w:tcW w:w="1644" w:type="dxa"/>
            <w:tcBorders>
              <w:top w:val="single" w:sz="4" w:space="0" w:color="auto"/>
              <w:bottom w:val="single" w:sz="4" w:space="0" w:color="auto"/>
              <w:right w:val="single" w:sz="4" w:space="0" w:color="auto"/>
            </w:tcBorders>
            <w:shd w:val="clear" w:color="auto" w:fill="auto"/>
          </w:tcPr>
          <w:p w14:paraId="482F587A" w14:textId="77777777" w:rsidR="005E2430" w:rsidRPr="00AD33AB" w:rsidRDefault="005E2430" w:rsidP="005E2430">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10.1％</w:t>
            </w:r>
          </w:p>
        </w:tc>
        <w:tc>
          <w:tcPr>
            <w:tcW w:w="1644" w:type="dxa"/>
            <w:tcBorders>
              <w:top w:val="single" w:sz="4" w:space="0" w:color="auto"/>
              <w:bottom w:val="single" w:sz="4" w:space="0" w:color="auto"/>
              <w:right w:val="single" w:sz="4" w:space="0" w:color="auto"/>
            </w:tcBorders>
          </w:tcPr>
          <w:p w14:paraId="5B6210F1" w14:textId="77777777" w:rsidR="005E2430" w:rsidRPr="00AD33AB" w:rsidRDefault="005E2430" w:rsidP="005E2430">
            <w:pPr>
              <w:widowControl/>
              <w:jc w:val="right"/>
              <w:rPr>
                <w:rFonts w:asciiTheme="majorEastAsia" w:eastAsiaTheme="majorEastAsia" w:hAnsiTheme="majorEastAsia"/>
                <w:kern w:val="0"/>
                <w:sz w:val="24"/>
                <w:szCs w:val="24"/>
              </w:rPr>
            </w:pPr>
          </w:p>
        </w:tc>
      </w:tr>
      <w:bookmarkEnd w:id="6"/>
    </w:tbl>
    <w:p w14:paraId="58ED7B83" w14:textId="77777777" w:rsidR="005E2430" w:rsidRPr="00AD33AB" w:rsidRDefault="005E2430" w:rsidP="005B3F2F">
      <w:pPr>
        <w:ind w:firstLineChars="100" w:firstLine="241"/>
        <w:rPr>
          <w:rFonts w:asciiTheme="majorEastAsia" w:eastAsiaTheme="majorEastAsia" w:hAnsiTheme="majorEastAsia"/>
          <w:b/>
          <w:bCs/>
          <w:sz w:val="28"/>
          <w:szCs w:val="24"/>
        </w:rPr>
      </w:pPr>
      <w:r w:rsidRPr="00AD33AB">
        <w:rPr>
          <w:rFonts w:asciiTheme="majorEastAsia" w:eastAsiaTheme="majorEastAsia" w:hAnsiTheme="majorEastAsia"/>
          <w:b/>
          <w:bCs/>
          <w:sz w:val="24"/>
          <w:szCs w:val="24"/>
        </w:rPr>
        <w:br w:type="page"/>
      </w:r>
      <w:r w:rsidR="006B7A07" w:rsidRPr="00AD33AB">
        <w:rPr>
          <w:rFonts w:asciiTheme="majorEastAsia" w:eastAsiaTheme="majorEastAsia" w:hAnsiTheme="majorEastAsia" w:hint="eastAsia"/>
          <w:b/>
          <w:bCs/>
          <w:sz w:val="28"/>
          <w:szCs w:val="24"/>
        </w:rPr>
        <w:lastRenderedPageBreak/>
        <w:t>②　重症心身障がい児・者</w:t>
      </w:r>
    </w:p>
    <w:p w14:paraId="29A83D76" w14:textId="77777777" w:rsidR="00A20108" w:rsidRPr="00AD33AB" w:rsidRDefault="008D7804" w:rsidP="005E2430">
      <w:pPr>
        <w:ind w:leftChars="83" w:left="174" w:firstLineChars="82" w:firstLine="19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重症</w:t>
      </w:r>
      <w:r w:rsidR="00A20108" w:rsidRPr="00AD33AB">
        <w:rPr>
          <w:rFonts w:asciiTheme="majorEastAsia" w:eastAsiaTheme="majorEastAsia" w:hAnsiTheme="majorEastAsia" w:hint="eastAsia"/>
          <w:sz w:val="24"/>
          <w:szCs w:val="24"/>
        </w:rPr>
        <w:t>心身障がい児・者とは、重度の肢体不自由と重度の知的障がいとが重複した状態にある方です。</w:t>
      </w:r>
    </w:p>
    <w:p w14:paraId="364AAEC9" w14:textId="77777777" w:rsidR="00A20108" w:rsidRPr="00AD33AB" w:rsidRDefault="00A20108" w:rsidP="00A20108">
      <w:pPr>
        <w:ind w:leftChars="83" w:left="174" w:firstLineChars="82" w:firstLine="19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障がいの状態として、多くはほとんど寝たままで自力では起き上がれない、また、自力での移動や排泄、食事の摂取、意思疎通を図ることが困難であるなどの状態にあります。</w:t>
      </w:r>
    </w:p>
    <w:p w14:paraId="6A202378" w14:textId="77777777" w:rsidR="005E2430" w:rsidRPr="00AD33AB" w:rsidRDefault="00A20108" w:rsidP="00A20108">
      <w:pPr>
        <w:ind w:leftChars="83" w:left="174" w:firstLineChars="82" w:firstLine="197"/>
        <w:rPr>
          <w:rFonts w:asciiTheme="majorEastAsia" w:eastAsiaTheme="majorEastAsia" w:hAnsiTheme="majorEastAsia"/>
          <w:sz w:val="24"/>
        </w:rPr>
      </w:pPr>
      <w:r w:rsidRPr="00AD33AB">
        <w:rPr>
          <w:rFonts w:asciiTheme="majorEastAsia" w:eastAsiaTheme="majorEastAsia" w:hAnsiTheme="majorEastAsia" w:hint="eastAsia"/>
          <w:sz w:val="24"/>
        </w:rPr>
        <w:t>県内の</w:t>
      </w:r>
      <w:r w:rsidR="005E2430" w:rsidRPr="00AD33AB">
        <w:rPr>
          <w:rFonts w:asciiTheme="majorEastAsia" w:eastAsiaTheme="majorEastAsia" w:hAnsiTheme="majorEastAsia" w:hint="eastAsia"/>
          <w:sz w:val="24"/>
        </w:rPr>
        <w:t>重症心身障がい児・者は、平成27年4月1日現在588人で、平成25年4月1日現在から微増となっています。重症心身障がい児・者のうち、在宅は312人（53.1％）、施設入所等は276人（46.9％）となっており、平成25年度と比較して在宅の割合が高くなっています。</w:t>
      </w:r>
    </w:p>
    <w:p w14:paraId="6DFD9340" w14:textId="77777777" w:rsidR="005E2430" w:rsidRPr="00AD33AB" w:rsidRDefault="006F43E3" w:rsidP="005E2430">
      <w:pPr>
        <w:ind w:leftChars="83" w:left="174" w:firstLineChars="82" w:firstLine="197"/>
        <w:rPr>
          <w:rFonts w:asciiTheme="majorEastAsia" w:eastAsiaTheme="majorEastAsia" w:hAnsiTheme="majorEastAsia"/>
          <w:sz w:val="24"/>
        </w:rPr>
      </w:pPr>
      <w:r w:rsidRPr="00AD33AB">
        <w:rPr>
          <w:rFonts w:asciiTheme="majorEastAsia" w:eastAsiaTheme="majorEastAsia" w:hAnsiTheme="majorEastAsia" w:hint="eastAsia"/>
          <w:sz w:val="24"/>
        </w:rPr>
        <w:t>また、在住</w:t>
      </w:r>
      <w:r w:rsidR="00816261" w:rsidRPr="00AD33AB">
        <w:rPr>
          <w:rFonts w:asciiTheme="majorEastAsia" w:eastAsiaTheme="majorEastAsia" w:hAnsiTheme="majorEastAsia" w:hint="eastAsia"/>
          <w:sz w:val="24"/>
        </w:rPr>
        <w:t>圏</w:t>
      </w:r>
      <w:r w:rsidRPr="00AD33AB">
        <w:rPr>
          <w:rFonts w:asciiTheme="majorEastAsia" w:eastAsiaTheme="majorEastAsia" w:hAnsiTheme="majorEastAsia" w:hint="eastAsia"/>
          <w:sz w:val="24"/>
        </w:rPr>
        <w:t>域別では、盛岡圏</w:t>
      </w:r>
      <w:r w:rsidR="00816261" w:rsidRPr="00AD33AB">
        <w:rPr>
          <w:rFonts w:asciiTheme="majorEastAsia" w:eastAsiaTheme="majorEastAsia" w:hAnsiTheme="majorEastAsia" w:hint="eastAsia"/>
          <w:sz w:val="24"/>
        </w:rPr>
        <w:t>域</w:t>
      </w:r>
      <w:r w:rsidRPr="00AD33AB">
        <w:rPr>
          <w:rFonts w:asciiTheme="majorEastAsia" w:eastAsiaTheme="majorEastAsia" w:hAnsiTheme="majorEastAsia" w:hint="eastAsia"/>
          <w:sz w:val="24"/>
        </w:rPr>
        <w:t>に252人（42.9％）と、他</w:t>
      </w:r>
      <w:r w:rsidR="00816261" w:rsidRPr="00AD33AB">
        <w:rPr>
          <w:rFonts w:asciiTheme="majorEastAsia" w:eastAsiaTheme="majorEastAsia" w:hAnsiTheme="majorEastAsia" w:hint="eastAsia"/>
          <w:sz w:val="24"/>
        </w:rPr>
        <w:t>圏</w:t>
      </w:r>
      <w:r w:rsidRPr="00AD33AB">
        <w:rPr>
          <w:rFonts w:asciiTheme="majorEastAsia" w:eastAsiaTheme="majorEastAsia" w:hAnsiTheme="majorEastAsia" w:hint="eastAsia"/>
          <w:sz w:val="24"/>
        </w:rPr>
        <w:t>域と比べて特に多く在住しています。</w:t>
      </w:r>
    </w:p>
    <w:p w14:paraId="3406E43A" w14:textId="77777777" w:rsidR="006F43E3" w:rsidRPr="00AD33AB" w:rsidRDefault="006F43E3" w:rsidP="005E2430">
      <w:pPr>
        <w:ind w:leftChars="83" w:left="174" w:firstLineChars="82" w:firstLine="197"/>
        <w:rPr>
          <w:rFonts w:asciiTheme="majorEastAsia" w:eastAsiaTheme="majorEastAsia" w:hAnsiTheme="majorEastAsia"/>
          <w:sz w:val="24"/>
          <w:szCs w:val="24"/>
        </w:rPr>
      </w:pPr>
    </w:p>
    <w:p w14:paraId="076E6728" w14:textId="77777777" w:rsidR="002C3083" w:rsidRPr="00AD33AB" w:rsidRDefault="005E2430" w:rsidP="002C3083">
      <w:pPr>
        <w:ind w:rightChars="-264" w:right="-554"/>
        <w:jc w:val="left"/>
        <w:rPr>
          <w:rFonts w:asciiTheme="majorEastAsia" w:eastAsiaTheme="majorEastAsia" w:hAnsiTheme="majorEastAsia"/>
          <w:sz w:val="24"/>
          <w:szCs w:val="24"/>
        </w:rPr>
      </w:pPr>
      <w:bookmarkStart w:id="7" w:name="OLE_LINK9"/>
      <w:r w:rsidRPr="00AD33AB">
        <w:rPr>
          <w:rFonts w:asciiTheme="majorEastAsia" w:eastAsiaTheme="majorEastAsia" w:hAnsiTheme="majorEastAsia" w:hint="eastAsia"/>
          <w:sz w:val="24"/>
          <w:szCs w:val="24"/>
        </w:rPr>
        <w:t>表</w:t>
      </w:r>
      <w:r w:rsidR="00E710FF" w:rsidRPr="00AD33AB">
        <w:rPr>
          <w:rFonts w:asciiTheme="majorEastAsia" w:eastAsiaTheme="majorEastAsia" w:hAnsiTheme="majorEastAsia"/>
          <w:sz w:val="24"/>
          <w:szCs w:val="24"/>
        </w:rPr>
        <w:t>8</w:t>
      </w:r>
      <w:r w:rsidRPr="00AD33AB">
        <w:rPr>
          <w:rFonts w:asciiTheme="majorEastAsia" w:eastAsiaTheme="majorEastAsia" w:hAnsiTheme="majorEastAsia" w:hint="eastAsia"/>
          <w:sz w:val="24"/>
          <w:szCs w:val="24"/>
        </w:rPr>
        <w:t xml:space="preserve">　在宅・施設別（年齢区分別）重症心身障がい児・者数（各年度4月1日現在）</w:t>
      </w:r>
    </w:p>
    <w:p w14:paraId="31781417" w14:textId="5D59A57B" w:rsidR="005E2430" w:rsidRPr="00AD33AB" w:rsidRDefault="005D034F" w:rsidP="005D034F">
      <w:pPr>
        <w:ind w:rightChars="-264" w:right="-55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E2430" w:rsidRPr="00AD33AB">
        <w:rPr>
          <w:rFonts w:asciiTheme="majorEastAsia" w:eastAsiaTheme="majorEastAsia" w:hAnsiTheme="majorEastAsia" w:hint="eastAsia"/>
          <w:sz w:val="24"/>
          <w:szCs w:val="24"/>
        </w:rPr>
        <w:t>（人・％）</w:t>
      </w:r>
    </w:p>
    <w:tbl>
      <w:tblPr>
        <w:tblW w:w="9600" w:type="dxa"/>
        <w:tblInd w:w="94" w:type="dxa"/>
        <w:tblCellMar>
          <w:left w:w="99" w:type="dxa"/>
          <w:right w:w="99" w:type="dxa"/>
        </w:tblCellMar>
        <w:tblLook w:val="04A0" w:firstRow="1" w:lastRow="0" w:firstColumn="1" w:lastColumn="0" w:noHBand="0" w:noVBand="1"/>
      </w:tblPr>
      <w:tblGrid>
        <w:gridCol w:w="1600"/>
        <w:gridCol w:w="248"/>
        <w:gridCol w:w="1352"/>
        <w:gridCol w:w="1600"/>
        <w:gridCol w:w="1600"/>
        <w:gridCol w:w="1600"/>
        <w:gridCol w:w="1600"/>
      </w:tblGrid>
      <w:tr w:rsidR="00C06ED8" w:rsidRPr="00AD33AB" w14:paraId="0B842B10" w14:textId="77777777" w:rsidTr="00A95801">
        <w:trPr>
          <w:trHeight w:val="600"/>
        </w:trPr>
        <w:tc>
          <w:tcPr>
            <w:tcW w:w="320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6A796C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600" w:type="dxa"/>
            <w:tcBorders>
              <w:top w:val="single" w:sz="4" w:space="0" w:color="auto"/>
              <w:left w:val="nil"/>
              <w:bottom w:val="single" w:sz="4" w:space="0" w:color="auto"/>
              <w:right w:val="single" w:sz="4" w:space="0" w:color="auto"/>
            </w:tcBorders>
            <w:shd w:val="clear" w:color="000000" w:fill="FFFF00"/>
            <w:noWrap/>
            <w:vAlign w:val="center"/>
            <w:hideMark/>
          </w:tcPr>
          <w:p w14:paraId="4650947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6歳未満</w:t>
            </w:r>
          </w:p>
        </w:tc>
        <w:tc>
          <w:tcPr>
            <w:tcW w:w="1600" w:type="dxa"/>
            <w:tcBorders>
              <w:top w:val="single" w:sz="4" w:space="0" w:color="auto"/>
              <w:left w:val="nil"/>
              <w:bottom w:val="single" w:sz="4" w:space="0" w:color="auto"/>
              <w:right w:val="single" w:sz="4" w:space="0" w:color="auto"/>
            </w:tcBorders>
            <w:shd w:val="clear" w:color="000000" w:fill="FFFF00"/>
            <w:vAlign w:val="center"/>
            <w:hideMark/>
          </w:tcPr>
          <w:p w14:paraId="1C5C1483"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6歳以上</w:t>
            </w:r>
            <w:r w:rsidRPr="00AD33AB">
              <w:rPr>
                <w:rFonts w:asciiTheme="majorEastAsia" w:eastAsiaTheme="majorEastAsia" w:hAnsiTheme="majorEastAsia" w:cs="ＭＳ Ｐゴシック" w:hint="eastAsia"/>
                <w:kern w:val="0"/>
                <w:sz w:val="24"/>
                <w:szCs w:val="24"/>
              </w:rPr>
              <w:br/>
              <w:t>18歳未満</w:t>
            </w:r>
          </w:p>
        </w:tc>
        <w:tc>
          <w:tcPr>
            <w:tcW w:w="1600" w:type="dxa"/>
            <w:tcBorders>
              <w:top w:val="single" w:sz="4" w:space="0" w:color="auto"/>
              <w:left w:val="nil"/>
              <w:bottom w:val="single" w:sz="4" w:space="0" w:color="auto"/>
              <w:right w:val="single" w:sz="4" w:space="0" w:color="auto"/>
            </w:tcBorders>
            <w:shd w:val="clear" w:color="000000" w:fill="FFFF00"/>
            <w:noWrap/>
            <w:vAlign w:val="center"/>
            <w:hideMark/>
          </w:tcPr>
          <w:p w14:paraId="138BAE6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18歳以上</w:t>
            </w:r>
          </w:p>
        </w:tc>
        <w:tc>
          <w:tcPr>
            <w:tcW w:w="1600" w:type="dxa"/>
            <w:tcBorders>
              <w:top w:val="single" w:sz="4" w:space="0" w:color="auto"/>
              <w:left w:val="nil"/>
              <w:bottom w:val="single" w:sz="4" w:space="0" w:color="auto"/>
              <w:right w:val="single" w:sz="4" w:space="0" w:color="auto"/>
            </w:tcBorders>
            <w:shd w:val="clear" w:color="000000" w:fill="FFFF00"/>
            <w:vAlign w:val="center"/>
            <w:hideMark/>
          </w:tcPr>
          <w:p w14:paraId="70AF2DF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r>
      <w:tr w:rsidR="00C06ED8" w:rsidRPr="00AD33AB" w14:paraId="27814DC8" w14:textId="77777777" w:rsidTr="004554E1">
        <w:trPr>
          <w:trHeight w:val="300"/>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874CAD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平成25年度</w:t>
            </w:r>
          </w:p>
        </w:tc>
        <w:tc>
          <w:tcPr>
            <w:tcW w:w="1600" w:type="dxa"/>
            <w:gridSpan w:val="2"/>
            <w:tcBorders>
              <w:top w:val="nil"/>
              <w:left w:val="nil"/>
              <w:right w:val="single" w:sz="4" w:space="0" w:color="auto"/>
            </w:tcBorders>
            <w:shd w:val="clear" w:color="auto" w:fill="auto"/>
            <w:noWrap/>
            <w:vAlign w:val="center"/>
            <w:hideMark/>
          </w:tcPr>
          <w:p w14:paraId="6397A07B"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在宅</w:t>
            </w:r>
          </w:p>
        </w:tc>
        <w:tc>
          <w:tcPr>
            <w:tcW w:w="1600" w:type="dxa"/>
            <w:tcBorders>
              <w:top w:val="nil"/>
              <w:left w:val="nil"/>
              <w:bottom w:val="single" w:sz="4" w:space="0" w:color="auto"/>
              <w:right w:val="single" w:sz="4" w:space="0" w:color="auto"/>
            </w:tcBorders>
            <w:shd w:val="clear" w:color="auto" w:fill="auto"/>
            <w:noWrap/>
            <w:vAlign w:val="bottom"/>
            <w:hideMark/>
          </w:tcPr>
          <w:p w14:paraId="4AF475D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w:t>
            </w:r>
          </w:p>
        </w:tc>
        <w:tc>
          <w:tcPr>
            <w:tcW w:w="1600" w:type="dxa"/>
            <w:tcBorders>
              <w:top w:val="nil"/>
              <w:left w:val="nil"/>
              <w:bottom w:val="single" w:sz="4" w:space="0" w:color="auto"/>
              <w:right w:val="single" w:sz="4" w:space="0" w:color="auto"/>
            </w:tcBorders>
            <w:shd w:val="clear" w:color="auto" w:fill="auto"/>
            <w:noWrap/>
            <w:vAlign w:val="bottom"/>
            <w:hideMark/>
          </w:tcPr>
          <w:p w14:paraId="1F5A575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103</w:t>
            </w:r>
          </w:p>
        </w:tc>
        <w:tc>
          <w:tcPr>
            <w:tcW w:w="1600" w:type="dxa"/>
            <w:tcBorders>
              <w:top w:val="nil"/>
              <w:left w:val="nil"/>
              <w:bottom w:val="single" w:sz="4" w:space="0" w:color="auto"/>
              <w:right w:val="single" w:sz="4" w:space="0" w:color="auto"/>
            </w:tcBorders>
            <w:shd w:val="clear" w:color="auto" w:fill="auto"/>
            <w:noWrap/>
            <w:vAlign w:val="bottom"/>
            <w:hideMark/>
          </w:tcPr>
          <w:p w14:paraId="67D52C9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148</w:t>
            </w:r>
          </w:p>
        </w:tc>
        <w:tc>
          <w:tcPr>
            <w:tcW w:w="1600" w:type="dxa"/>
            <w:tcBorders>
              <w:top w:val="nil"/>
              <w:left w:val="nil"/>
              <w:bottom w:val="single" w:sz="4" w:space="0" w:color="auto"/>
              <w:right w:val="single" w:sz="4" w:space="0" w:color="auto"/>
            </w:tcBorders>
            <w:shd w:val="clear" w:color="auto" w:fill="auto"/>
            <w:noWrap/>
            <w:vAlign w:val="bottom"/>
            <w:hideMark/>
          </w:tcPr>
          <w:p w14:paraId="781DBA4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279</w:t>
            </w:r>
          </w:p>
        </w:tc>
      </w:tr>
      <w:tr w:rsidR="00C06ED8" w:rsidRPr="00AD33AB" w14:paraId="3FF25FE3"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2691A67C"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3CAC98B2"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446AC09A"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bottom"/>
            <w:hideMark/>
          </w:tcPr>
          <w:p w14:paraId="4E6BA8EA"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77.8</w:t>
            </w:r>
          </w:p>
        </w:tc>
        <w:tc>
          <w:tcPr>
            <w:tcW w:w="1600" w:type="dxa"/>
            <w:tcBorders>
              <w:top w:val="nil"/>
              <w:left w:val="nil"/>
              <w:bottom w:val="single" w:sz="4" w:space="0" w:color="auto"/>
              <w:right w:val="single" w:sz="4" w:space="0" w:color="auto"/>
            </w:tcBorders>
            <w:shd w:val="clear" w:color="000000" w:fill="FFFFCC"/>
            <w:noWrap/>
            <w:vAlign w:val="bottom"/>
            <w:hideMark/>
          </w:tcPr>
          <w:p w14:paraId="133BF21A"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72.0</w:t>
            </w:r>
          </w:p>
        </w:tc>
        <w:tc>
          <w:tcPr>
            <w:tcW w:w="1600" w:type="dxa"/>
            <w:tcBorders>
              <w:top w:val="nil"/>
              <w:left w:val="nil"/>
              <w:bottom w:val="single" w:sz="4" w:space="0" w:color="auto"/>
              <w:right w:val="single" w:sz="4" w:space="0" w:color="auto"/>
            </w:tcBorders>
            <w:shd w:val="clear" w:color="000000" w:fill="FFFFCC"/>
            <w:noWrap/>
            <w:vAlign w:val="bottom"/>
            <w:hideMark/>
          </w:tcPr>
          <w:p w14:paraId="7DC381CB"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39.5</w:t>
            </w:r>
          </w:p>
        </w:tc>
        <w:tc>
          <w:tcPr>
            <w:tcW w:w="1600" w:type="dxa"/>
            <w:tcBorders>
              <w:top w:val="nil"/>
              <w:left w:val="nil"/>
              <w:bottom w:val="single" w:sz="4" w:space="0" w:color="auto"/>
              <w:right w:val="single" w:sz="4" w:space="0" w:color="auto"/>
            </w:tcBorders>
            <w:shd w:val="clear" w:color="000000" w:fill="FFFFCC"/>
            <w:noWrap/>
            <w:vAlign w:val="bottom"/>
            <w:hideMark/>
          </w:tcPr>
          <w:p w14:paraId="50574B58"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50.4</w:t>
            </w:r>
          </w:p>
        </w:tc>
      </w:tr>
      <w:tr w:rsidR="00C06ED8" w:rsidRPr="00AD33AB" w14:paraId="3AA413B4"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5055570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600" w:type="dxa"/>
            <w:gridSpan w:val="2"/>
            <w:tcBorders>
              <w:top w:val="nil"/>
              <w:left w:val="nil"/>
              <w:right w:val="single" w:sz="4" w:space="0" w:color="auto"/>
            </w:tcBorders>
            <w:shd w:val="clear" w:color="auto" w:fill="auto"/>
            <w:noWrap/>
            <w:vAlign w:val="center"/>
            <w:hideMark/>
          </w:tcPr>
          <w:p w14:paraId="74F8F0B9"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施設等</w:t>
            </w:r>
          </w:p>
        </w:tc>
        <w:tc>
          <w:tcPr>
            <w:tcW w:w="1600" w:type="dxa"/>
            <w:tcBorders>
              <w:top w:val="nil"/>
              <w:left w:val="nil"/>
              <w:bottom w:val="single" w:sz="4" w:space="0" w:color="auto"/>
              <w:right w:val="single" w:sz="4" w:space="0" w:color="auto"/>
            </w:tcBorders>
            <w:shd w:val="clear" w:color="auto" w:fill="auto"/>
            <w:noWrap/>
            <w:vAlign w:val="bottom"/>
            <w:hideMark/>
          </w:tcPr>
          <w:p w14:paraId="0D37DE1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w:t>
            </w:r>
          </w:p>
        </w:tc>
        <w:tc>
          <w:tcPr>
            <w:tcW w:w="1600" w:type="dxa"/>
            <w:tcBorders>
              <w:top w:val="nil"/>
              <w:left w:val="nil"/>
              <w:bottom w:val="single" w:sz="4" w:space="0" w:color="auto"/>
              <w:right w:val="single" w:sz="4" w:space="0" w:color="auto"/>
            </w:tcBorders>
            <w:shd w:val="clear" w:color="auto" w:fill="auto"/>
            <w:noWrap/>
            <w:vAlign w:val="bottom"/>
            <w:hideMark/>
          </w:tcPr>
          <w:p w14:paraId="3350265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w:t>
            </w:r>
          </w:p>
        </w:tc>
        <w:tc>
          <w:tcPr>
            <w:tcW w:w="1600" w:type="dxa"/>
            <w:tcBorders>
              <w:top w:val="nil"/>
              <w:left w:val="nil"/>
              <w:bottom w:val="single" w:sz="4" w:space="0" w:color="auto"/>
              <w:right w:val="single" w:sz="4" w:space="0" w:color="auto"/>
            </w:tcBorders>
            <w:shd w:val="clear" w:color="auto" w:fill="auto"/>
            <w:noWrap/>
            <w:vAlign w:val="bottom"/>
            <w:hideMark/>
          </w:tcPr>
          <w:p w14:paraId="24DBDFD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227</w:t>
            </w:r>
          </w:p>
        </w:tc>
        <w:tc>
          <w:tcPr>
            <w:tcW w:w="1600" w:type="dxa"/>
            <w:tcBorders>
              <w:top w:val="nil"/>
              <w:left w:val="nil"/>
              <w:bottom w:val="single" w:sz="4" w:space="0" w:color="auto"/>
              <w:right w:val="single" w:sz="4" w:space="0" w:color="auto"/>
            </w:tcBorders>
            <w:shd w:val="clear" w:color="auto" w:fill="auto"/>
            <w:noWrap/>
            <w:vAlign w:val="bottom"/>
            <w:hideMark/>
          </w:tcPr>
          <w:p w14:paraId="2226840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275</w:t>
            </w:r>
          </w:p>
        </w:tc>
      </w:tr>
      <w:tr w:rsidR="00C06ED8" w:rsidRPr="00AD33AB" w14:paraId="27067F66"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4394B057"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3A3DCC2D"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6FCEBAA1"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bottom"/>
            <w:hideMark/>
          </w:tcPr>
          <w:p w14:paraId="68DA9BFC"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22.2</w:t>
            </w:r>
          </w:p>
        </w:tc>
        <w:tc>
          <w:tcPr>
            <w:tcW w:w="1600" w:type="dxa"/>
            <w:tcBorders>
              <w:top w:val="nil"/>
              <w:left w:val="nil"/>
              <w:bottom w:val="single" w:sz="4" w:space="0" w:color="auto"/>
              <w:right w:val="single" w:sz="4" w:space="0" w:color="auto"/>
            </w:tcBorders>
            <w:shd w:val="clear" w:color="000000" w:fill="FFFFCC"/>
            <w:noWrap/>
            <w:vAlign w:val="bottom"/>
            <w:hideMark/>
          </w:tcPr>
          <w:p w14:paraId="259F0929"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28.0</w:t>
            </w:r>
          </w:p>
        </w:tc>
        <w:tc>
          <w:tcPr>
            <w:tcW w:w="1600" w:type="dxa"/>
            <w:tcBorders>
              <w:top w:val="nil"/>
              <w:left w:val="nil"/>
              <w:bottom w:val="single" w:sz="4" w:space="0" w:color="auto"/>
              <w:right w:val="single" w:sz="4" w:space="0" w:color="auto"/>
            </w:tcBorders>
            <w:shd w:val="clear" w:color="000000" w:fill="FFFFCC"/>
            <w:noWrap/>
            <w:vAlign w:val="bottom"/>
            <w:hideMark/>
          </w:tcPr>
          <w:p w14:paraId="612F31F9"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60.5</w:t>
            </w:r>
          </w:p>
        </w:tc>
        <w:tc>
          <w:tcPr>
            <w:tcW w:w="1600" w:type="dxa"/>
            <w:tcBorders>
              <w:top w:val="nil"/>
              <w:left w:val="nil"/>
              <w:bottom w:val="single" w:sz="4" w:space="0" w:color="auto"/>
              <w:right w:val="single" w:sz="4" w:space="0" w:color="auto"/>
            </w:tcBorders>
            <w:shd w:val="clear" w:color="000000" w:fill="FFFFCC"/>
            <w:noWrap/>
            <w:vAlign w:val="bottom"/>
            <w:hideMark/>
          </w:tcPr>
          <w:p w14:paraId="6A9D139E"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49.6</w:t>
            </w:r>
          </w:p>
        </w:tc>
      </w:tr>
      <w:tr w:rsidR="00C06ED8" w:rsidRPr="00AD33AB" w14:paraId="1201BACE"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3F522E3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600" w:type="dxa"/>
            <w:gridSpan w:val="2"/>
            <w:tcBorders>
              <w:top w:val="nil"/>
              <w:left w:val="nil"/>
              <w:right w:val="single" w:sz="4" w:space="0" w:color="auto"/>
            </w:tcBorders>
            <w:shd w:val="clear" w:color="auto" w:fill="auto"/>
            <w:noWrap/>
            <w:vAlign w:val="center"/>
            <w:hideMark/>
          </w:tcPr>
          <w:p w14:paraId="4EC3DCBB"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c>
          <w:tcPr>
            <w:tcW w:w="1600" w:type="dxa"/>
            <w:tcBorders>
              <w:top w:val="nil"/>
              <w:left w:val="nil"/>
              <w:bottom w:val="single" w:sz="4" w:space="0" w:color="auto"/>
              <w:right w:val="single" w:sz="4" w:space="0" w:color="auto"/>
            </w:tcBorders>
            <w:shd w:val="clear" w:color="auto" w:fill="auto"/>
            <w:noWrap/>
            <w:vAlign w:val="bottom"/>
            <w:hideMark/>
          </w:tcPr>
          <w:p w14:paraId="4AF7C93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w:t>
            </w:r>
          </w:p>
        </w:tc>
        <w:tc>
          <w:tcPr>
            <w:tcW w:w="1600" w:type="dxa"/>
            <w:tcBorders>
              <w:top w:val="nil"/>
              <w:left w:val="nil"/>
              <w:bottom w:val="single" w:sz="4" w:space="0" w:color="auto"/>
              <w:right w:val="single" w:sz="4" w:space="0" w:color="auto"/>
            </w:tcBorders>
            <w:shd w:val="clear" w:color="auto" w:fill="auto"/>
            <w:noWrap/>
            <w:vAlign w:val="bottom"/>
            <w:hideMark/>
          </w:tcPr>
          <w:p w14:paraId="1EEF810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143</w:t>
            </w:r>
          </w:p>
        </w:tc>
        <w:tc>
          <w:tcPr>
            <w:tcW w:w="1600" w:type="dxa"/>
            <w:tcBorders>
              <w:top w:val="nil"/>
              <w:left w:val="nil"/>
              <w:bottom w:val="single" w:sz="4" w:space="0" w:color="auto"/>
              <w:right w:val="single" w:sz="4" w:space="0" w:color="auto"/>
            </w:tcBorders>
            <w:shd w:val="clear" w:color="auto" w:fill="auto"/>
            <w:noWrap/>
            <w:vAlign w:val="bottom"/>
            <w:hideMark/>
          </w:tcPr>
          <w:p w14:paraId="6534A90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375</w:t>
            </w:r>
          </w:p>
        </w:tc>
        <w:tc>
          <w:tcPr>
            <w:tcW w:w="1600" w:type="dxa"/>
            <w:tcBorders>
              <w:top w:val="nil"/>
              <w:left w:val="nil"/>
              <w:bottom w:val="single" w:sz="4" w:space="0" w:color="auto"/>
              <w:right w:val="single" w:sz="4" w:space="0" w:color="auto"/>
            </w:tcBorders>
            <w:shd w:val="clear" w:color="auto" w:fill="auto"/>
            <w:noWrap/>
            <w:vAlign w:val="bottom"/>
            <w:hideMark/>
          </w:tcPr>
          <w:p w14:paraId="30463F9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554</w:t>
            </w:r>
          </w:p>
        </w:tc>
      </w:tr>
      <w:tr w:rsidR="00C06ED8" w:rsidRPr="00AD33AB" w14:paraId="7C9064E3"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6768207D"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20B34955"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19110744"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center"/>
            <w:hideMark/>
          </w:tcPr>
          <w:p w14:paraId="3D5076D2"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hideMark/>
          </w:tcPr>
          <w:p w14:paraId="52EB3C31"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hideMark/>
          </w:tcPr>
          <w:p w14:paraId="2570FED7"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hideMark/>
          </w:tcPr>
          <w:p w14:paraId="7AED4C2D"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r w:rsidR="00C06ED8" w:rsidRPr="00AD33AB" w14:paraId="216DC250" w14:textId="77777777" w:rsidTr="004554E1">
        <w:trPr>
          <w:trHeight w:val="270"/>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A7B531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平成27年度</w:t>
            </w:r>
          </w:p>
        </w:tc>
        <w:tc>
          <w:tcPr>
            <w:tcW w:w="1600" w:type="dxa"/>
            <w:gridSpan w:val="2"/>
            <w:tcBorders>
              <w:top w:val="nil"/>
              <w:left w:val="nil"/>
              <w:right w:val="single" w:sz="4" w:space="0" w:color="auto"/>
            </w:tcBorders>
            <w:shd w:val="clear" w:color="auto" w:fill="auto"/>
            <w:noWrap/>
            <w:vAlign w:val="center"/>
            <w:hideMark/>
          </w:tcPr>
          <w:p w14:paraId="7830B36F"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在宅</w:t>
            </w:r>
          </w:p>
        </w:tc>
        <w:tc>
          <w:tcPr>
            <w:tcW w:w="1600" w:type="dxa"/>
            <w:tcBorders>
              <w:top w:val="nil"/>
              <w:left w:val="nil"/>
              <w:bottom w:val="single" w:sz="4" w:space="0" w:color="auto"/>
              <w:right w:val="single" w:sz="4" w:space="0" w:color="auto"/>
            </w:tcBorders>
            <w:shd w:val="clear" w:color="auto" w:fill="auto"/>
            <w:noWrap/>
            <w:vAlign w:val="bottom"/>
          </w:tcPr>
          <w:p w14:paraId="7F60AE1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61</w:t>
            </w:r>
          </w:p>
        </w:tc>
        <w:tc>
          <w:tcPr>
            <w:tcW w:w="1600" w:type="dxa"/>
            <w:tcBorders>
              <w:top w:val="nil"/>
              <w:left w:val="nil"/>
              <w:bottom w:val="single" w:sz="4" w:space="0" w:color="auto"/>
              <w:right w:val="single" w:sz="4" w:space="0" w:color="auto"/>
            </w:tcBorders>
            <w:shd w:val="clear" w:color="auto" w:fill="auto"/>
            <w:noWrap/>
            <w:vAlign w:val="bottom"/>
          </w:tcPr>
          <w:p w14:paraId="3B03C9D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99</w:t>
            </w:r>
          </w:p>
        </w:tc>
        <w:tc>
          <w:tcPr>
            <w:tcW w:w="1600" w:type="dxa"/>
            <w:tcBorders>
              <w:top w:val="nil"/>
              <w:left w:val="nil"/>
              <w:bottom w:val="single" w:sz="4" w:space="0" w:color="auto"/>
              <w:right w:val="single" w:sz="4" w:space="0" w:color="auto"/>
            </w:tcBorders>
            <w:shd w:val="clear" w:color="auto" w:fill="auto"/>
            <w:noWrap/>
            <w:vAlign w:val="bottom"/>
          </w:tcPr>
          <w:p w14:paraId="1B628E4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152</w:t>
            </w:r>
          </w:p>
        </w:tc>
        <w:tc>
          <w:tcPr>
            <w:tcW w:w="1600" w:type="dxa"/>
            <w:tcBorders>
              <w:top w:val="nil"/>
              <w:left w:val="nil"/>
              <w:bottom w:val="single" w:sz="4" w:space="0" w:color="auto"/>
              <w:right w:val="single" w:sz="4" w:space="0" w:color="auto"/>
            </w:tcBorders>
            <w:shd w:val="clear" w:color="auto" w:fill="auto"/>
            <w:noWrap/>
            <w:vAlign w:val="bottom"/>
          </w:tcPr>
          <w:p w14:paraId="2EF8FF7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312</w:t>
            </w:r>
          </w:p>
        </w:tc>
      </w:tr>
      <w:tr w:rsidR="00C06ED8" w:rsidRPr="00AD33AB" w14:paraId="76E53F0A"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0AC44C7C"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27B6E739"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2ED135B2"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bottom"/>
          </w:tcPr>
          <w:p w14:paraId="2B05CC26"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88.4</w:t>
            </w:r>
          </w:p>
        </w:tc>
        <w:tc>
          <w:tcPr>
            <w:tcW w:w="1600" w:type="dxa"/>
            <w:tcBorders>
              <w:top w:val="nil"/>
              <w:left w:val="nil"/>
              <w:bottom w:val="single" w:sz="4" w:space="0" w:color="auto"/>
              <w:right w:val="single" w:sz="4" w:space="0" w:color="auto"/>
            </w:tcBorders>
            <w:shd w:val="clear" w:color="000000" w:fill="FFFFCC"/>
            <w:noWrap/>
            <w:vAlign w:val="bottom"/>
          </w:tcPr>
          <w:p w14:paraId="1875A985"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83.2</w:t>
            </w:r>
          </w:p>
        </w:tc>
        <w:tc>
          <w:tcPr>
            <w:tcW w:w="1600" w:type="dxa"/>
            <w:tcBorders>
              <w:top w:val="nil"/>
              <w:left w:val="nil"/>
              <w:bottom w:val="single" w:sz="4" w:space="0" w:color="auto"/>
              <w:right w:val="single" w:sz="4" w:space="0" w:color="auto"/>
            </w:tcBorders>
            <w:shd w:val="clear" w:color="000000" w:fill="FFFFCC"/>
            <w:noWrap/>
            <w:vAlign w:val="bottom"/>
          </w:tcPr>
          <w:p w14:paraId="74F51361"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38.0</w:t>
            </w:r>
          </w:p>
        </w:tc>
        <w:tc>
          <w:tcPr>
            <w:tcW w:w="1600" w:type="dxa"/>
            <w:tcBorders>
              <w:top w:val="nil"/>
              <w:left w:val="nil"/>
              <w:bottom w:val="single" w:sz="4" w:space="0" w:color="auto"/>
              <w:right w:val="single" w:sz="4" w:space="0" w:color="auto"/>
            </w:tcBorders>
            <w:shd w:val="clear" w:color="000000" w:fill="FFFFCC"/>
            <w:noWrap/>
            <w:vAlign w:val="bottom"/>
          </w:tcPr>
          <w:p w14:paraId="78F555B0"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53.1</w:t>
            </w:r>
          </w:p>
        </w:tc>
      </w:tr>
      <w:tr w:rsidR="00C06ED8" w:rsidRPr="00AD33AB" w14:paraId="3D9CBA93"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53B0577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600" w:type="dxa"/>
            <w:gridSpan w:val="2"/>
            <w:tcBorders>
              <w:top w:val="nil"/>
              <w:left w:val="nil"/>
              <w:right w:val="single" w:sz="4" w:space="0" w:color="auto"/>
            </w:tcBorders>
            <w:shd w:val="clear" w:color="auto" w:fill="auto"/>
            <w:noWrap/>
            <w:vAlign w:val="center"/>
            <w:hideMark/>
          </w:tcPr>
          <w:p w14:paraId="2F179126"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施設等</w:t>
            </w:r>
          </w:p>
        </w:tc>
        <w:tc>
          <w:tcPr>
            <w:tcW w:w="1600" w:type="dxa"/>
            <w:tcBorders>
              <w:top w:val="nil"/>
              <w:left w:val="nil"/>
              <w:bottom w:val="single" w:sz="4" w:space="0" w:color="auto"/>
              <w:right w:val="single" w:sz="4" w:space="0" w:color="auto"/>
            </w:tcBorders>
            <w:shd w:val="clear" w:color="auto" w:fill="auto"/>
            <w:noWrap/>
            <w:vAlign w:val="bottom"/>
          </w:tcPr>
          <w:p w14:paraId="3628256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w:t>
            </w:r>
          </w:p>
        </w:tc>
        <w:tc>
          <w:tcPr>
            <w:tcW w:w="1600" w:type="dxa"/>
            <w:tcBorders>
              <w:top w:val="nil"/>
              <w:left w:val="nil"/>
              <w:bottom w:val="single" w:sz="4" w:space="0" w:color="auto"/>
              <w:right w:val="single" w:sz="4" w:space="0" w:color="auto"/>
            </w:tcBorders>
            <w:shd w:val="clear" w:color="auto" w:fill="auto"/>
            <w:noWrap/>
            <w:vAlign w:val="bottom"/>
          </w:tcPr>
          <w:p w14:paraId="3D2F24D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w:t>
            </w:r>
          </w:p>
        </w:tc>
        <w:tc>
          <w:tcPr>
            <w:tcW w:w="1600" w:type="dxa"/>
            <w:tcBorders>
              <w:top w:val="nil"/>
              <w:left w:val="nil"/>
              <w:bottom w:val="single" w:sz="4" w:space="0" w:color="auto"/>
              <w:right w:val="single" w:sz="4" w:space="0" w:color="auto"/>
            </w:tcBorders>
            <w:shd w:val="clear" w:color="auto" w:fill="auto"/>
            <w:noWrap/>
            <w:vAlign w:val="bottom"/>
          </w:tcPr>
          <w:p w14:paraId="54A5898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248</w:t>
            </w:r>
          </w:p>
        </w:tc>
        <w:tc>
          <w:tcPr>
            <w:tcW w:w="1600" w:type="dxa"/>
            <w:tcBorders>
              <w:top w:val="nil"/>
              <w:left w:val="nil"/>
              <w:bottom w:val="single" w:sz="4" w:space="0" w:color="auto"/>
              <w:right w:val="single" w:sz="4" w:space="0" w:color="auto"/>
            </w:tcBorders>
            <w:shd w:val="clear" w:color="auto" w:fill="auto"/>
            <w:noWrap/>
            <w:vAlign w:val="bottom"/>
          </w:tcPr>
          <w:p w14:paraId="6D99BAB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276</w:t>
            </w:r>
          </w:p>
        </w:tc>
      </w:tr>
      <w:tr w:rsidR="00C06ED8" w:rsidRPr="00AD33AB" w14:paraId="7EB223BF"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40AE66F4"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7DB07867"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7607F87B"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bottom"/>
          </w:tcPr>
          <w:p w14:paraId="2AD48AA2"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11.6</w:t>
            </w:r>
          </w:p>
        </w:tc>
        <w:tc>
          <w:tcPr>
            <w:tcW w:w="1600" w:type="dxa"/>
            <w:tcBorders>
              <w:top w:val="nil"/>
              <w:left w:val="nil"/>
              <w:bottom w:val="single" w:sz="4" w:space="0" w:color="auto"/>
              <w:right w:val="single" w:sz="4" w:space="0" w:color="auto"/>
            </w:tcBorders>
            <w:shd w:val="clear" w:color="000000" w:fill="FFFFCC"/>
            <w:noWrap/>
            <w:vAlign w:val="bottom"/>
          </w:tcPr>
          <w:p w14:paraId="36D73DBF"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16.8</w:t>
            </w:r>
          </w:p>
        </w:tc>
        <w:tc>
          <w:tcPr>
            <w:tcW w:w="1600" w:type="dxa"/>
            <w:tcBorders>
              <w:top w:val="nil"/>
              <w:left w:val="nil"/>
              <w:bottom w:val="single" w:sz="4" w:space="0" w:color="auto"/>
              <w:right w:val="single" w:sz="4" w:space="0" w:color="auto"/>
            </w:tcBorders>
            <w:shd w:val="clear" w:color="000000" w:fill="FFFFCC"/>
            <w:noWrap/>
            <w:vAlign w:val="bottom"/>
          </w:tcPr>
          <w:p w14:paraId="7A689A81"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62.0</w:t>
            </w:r>
          </w:p>
        </w:tc>
        <w:tc>
          <w:tcPr>
            <w:tcW w:w="1600" w:type="dxa"/>
            <w:tcBorders>
              <w:top w:val="nil"/>
              <w:left w:val="nil"/>
              <w:bottom w:val="single" w:sz="4" w:space="0" w:color="auto"/>
              <w:right w:val="single" w:sz="4" w:space="0" w:color="auto"/>
            </w:tcBorders>
            <w:shd w:val="clear" w:color="000000" w:fill="FFFFCC"/>
            <w:noWrap/>
            <w:vAlign w:val="bottom"/>
          </w:tcPr>
          <w:p w14:paraId="19FC4A11"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46.9</w:t>
            </w:r>
          </w:p>
        </w:tc>
      </w:tr>
      <w:tr w:rsidR="00C06ED8" w:rsidRPr="00AD33AB" w14:paraId="0FF2FFC5"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131251B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600" w:type="dxa"/>
            <w:gridSpan w:val="2"/>
            <w:tcBorders>
              <w:top w:val="nil"/>
              <w:left w:val="nil"/>
              <w:right w:val="single" w:sz="4" w:space="0" w:color="auto"/>
            </w:tcBorders>
            <w:shd w:val="clear" w:color="auto" w:fill="auto"/>
            <w:noWrap/>
            <w:vAlign w:val="center"/>
            <w:hideMark/>
          </w:tcPr>
          <w:p w14:paraId="40D5D915" w14:textId="77777777" w:rsidR="005E2430" w:rsidRPr="00AD33AB" w:rsidRDefault="005E2430"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c>
          <w:tcPr>
            <w:tcW w:w="1600" w:type="dxa"/>
            <w:tcBorders>
              <w:top w:val="nil"/>
              <w:left w:val="nil"/>
              <w:bottom w:val="single" w:sz="4" w:space="0" w:color="auto"/>
              <w:right w:val="single" w:sz="4" w:space="0" w:color="auto"/>
            </w:tcBorders>
            <w:shd w:val="clear" w:color="auto" w:fill="auto"/>
            <w:noWrap/>
            <w:vAlign w:val="bottom"/>
          </w:tcPr>
          <w:p w14:paraId="66F5E14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69</w:t>
            </w:r>
          </w:p>
        </w:tc>
        <w:tc>
          <w:tcPr>
            <w:tcW w:w="1600" w:type="dxa"/>
            <w:tcBorders>
              <w:top w:val="nil"/>
              <w:left w:val="nil"/>
              <w:bottom w:val="single" w:sz="4" w:space="0" w:color="auto"/>
              <w:right w:val="single" w:sz="4" w:space="0" w:color="auto"/>
            </w:tcBorders>
            <w:shd w:val="clear" w:color="auto" w:fill="auto"/>
            <w:noWrap/>
            <w:vAlign w:val="bottom"/>
          </w:tcPr>
          <w:p w14:paraId="01D05B2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119</w:t>
            </w:r>
          </w:p>
        </w:tc>
        <w:tc>
          <w:tcPr>
            <w:tcW w:w="1600" w:type="dxa"/>
            <w:tcBorders>
              <w:top w:val="nil"/>
              <w:left w:val="nil"/>
              <w:bottom w:val="single" w:sz="4" w:space="0" w:color="auto"/>
              <w:right w:val="single" w:sz="4" w:space="0" w:color="auto"/>
            </w:tcBorders>
            <w:shd w:val="clear" w:color="auto" w:fill="auto"/>
            <w:noWrap/>
            <w:vAlign w:val="bottom"/>
          </w:tcPr>
          <w:p w14:paraId="3145B26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400</w:t>
            </w:r>
          </w:p>
        </w:tc>
        <w:tc>
          <w:tcPr>
            <w:tcW w:w="1600" w:type="dxa"/>
            <w:tcBorders>
              <w:top w:val="nil"/>
              <w:left w:val="nil"/>
              <w:bottom w:val="single" w:sz="4" w:space="0" w:color="auto"/>
              <w:right w:val="single" w:sz="4" w:space="0" w:color="auto"/>
            </w:tcBorders>
            <w:shd w:val="clear" w:color="auto" w:fill="auto"/>
            <w:noWrap/>
            <w:vAlign w:val="bottom"/>
          </w:tcPr>
          <w:p w14:paraId="59D9B49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588</w:t>
            </w:r>
          </w:p>
        </w:tc>
      </w:tr>
      <w:tr w:rsidR="00C06ED8" w:rsidRPr="00AD33AB" w14:paraId="79F63CAA" w14:textId="77777777" w:rsidTr="004554E1">
        <w:trPr>
          <w:trHeight w:val="270"/>
        </w:trPr>
        <w:tc>
          <w:tcPr>
            <w:tcW w:w="1600" w:type="dxa"/>
            <w:vMerge/>
            <w:tcBorders>
              <w:top w:val="nil"/>
              <w:left w:val="single" w:sz="4" w:space="0" w:color="auto"/>
              <w:bottom w:val="single" w:sz="4" w:space="0" w:color="auto"/>
              <w:right w:val="single" w:sz="4" w:space="0" w:color="auto"/>
            </w:tcBorders>
            <w:vAlign w:val="center"/>
            <w:hideMark/>
          </w:tcPr>
          <w:p w14:paraId="784AF165" w14:textId="77777777" w:rsidR="004554E1" w:rsidRPr="00AD33AB" w:rsidRDefault="004554E1" w:rsidP="005E2430">
            <w:pPr>
              <w:widowControl/>
              <w:jc w:val="left"/>
              <w:rPr>
                <w:rFonts w:asciiTheme="majorEastAsia" w:eastAsiaTheme="majorEastAsia" w:hAnsiTheme="majorEastAsia" w:cs="ＭＳ Ｐゴシック"/>
                <w:kern w:val="0"/>
                <w:sz w:val="24"/>
                <w:szCs w:val="24"/>
              </w:rPr>
            </w:pPr>
          </w:p>
        </w:tc>
        <w:tc>
          <w:tcPr>
            <w:tcW w:w="248" w:type="dxa"/>
            <w:tcBorders>
              <w:top w:val="nil"/>
              <w:left w:val="nil"/>
              <w:bottom w:val="single" w:sz="4" w:space="0" w:color="auto"/>
              <w:right w:val="single" w:sz="4" w:space="0" w:color="auto"/>
            </w:tcBorders>
            <w:shd w:val="clear" w:color="auto" w:fill="auto"/>
            <w:noWrap/>
            <w:vAlign w:val="center"/>
          </w:tcPr>
          <w:p w14:paraId="6E1B9ECF"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p>
        </w:tc>
        <w:tc>
          <w:tcPr>
            <w:tcW w:w="1352" w:type="dxa"/>
            <w:tcBorders>
              <w:top w:val="single" w:sz="4" w:space="0" w:color="auto"/>
              <w:left w:val="nil"/>
              <w:bottom w:val="single" w:sz="4" w:space="0" w:color="auto"/>
              <w:right w:val="single" w:sz="4" w:space="0" w:color="auto"/>
            </w:tcBorders>
            <w:shd w:val="clear" w:color="000000" w:fill="FFFFCC"/>
            <w:vAlign w:val="center"/>
          </w:tcPr>
          <w:p w14:paraId="34A8536D" w14:textId="77777777" w:rsidR="004554E1" w:rsidRPr="00AD33AB" w:rsidRDefault="004554E1" w:rsidP="004554E1">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1600" w:type="dxa"/>
            <w:tcBorders>
              <w:top w:val="nil"/>
              <w:left w:val="nil"/>
              <w:bottom w:val="single" w:sz="4" w:space="0" w:color="auto"/>
              <w:right w:val="single" w:sz="4" w:space="0" w:color="auto"/>
            </w:tcBorders>
            <w:shd w:val="clear" w:color="000000" w:fill="FFFFCC"/>
            <w:noWrap/>
            <w:vAlign w:val="center"/>
          </w:tcPr>
          <w:p w14:paraId="3895498D"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tcPr>
          <w:p w14:paraId="52336E9A"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tcPr>
          <w:p w14:paraId="1A26F59F"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c>
          <w:tcPr>
            <w:tcW w:w="1600" w:type="dxa"/>
            <w:tcBorders>
              <w:top w:val="nil"/>
              <w:left w:val="nil"/>
              <w:bottom w:val="single" w:sz="4" w:space="0" w:color="auto"/>
              <w:right w:val="single" w:sz="4" w:space="0" w:color="auto"/>
            </w:tcBorders>
            <w:shd w:val="clear" w:color="000000" w:fill="FFFFCC"/>
            <w:noWrap/>
            <w:vAlign w:val="center"/>
          </w:tcPr>
          <w:p w14:paraId="63A988E9" w14:textId="77777777" w:rsidR="004554E1" w:rsidRPr="00AD33AB" w:rsidRDefault="004554E1"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bl>
    <w:p w14:paraId="768246C8" w14:textId="77777777" w:rsidR="005E2430" w:rsidRPr="00AD33AB" w:rsidRDefault="005E2430" w:rsidP="00FD4031">
      <w:pPr>
        <w:ind w:rightChars="-264" w:right="-554"/>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55584A"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（障がい保健福祉課調査）</w:t>
      </w:r>
      <w:bookmarkEnd w:id="7"/>
    </w:p>
    <w:p w14:paraId="7EE25EC3" w14:textId="77777777" w:rsidR="00E3063B" w:rsidRPr="00AD33AB" w:rsidRDefault="00E3063B" w:rsidP="00E3063B">
      <w:pPr>
        <w:ind w:rightChars="-264" w:right="-554"/>
        <w:jc w:val="left"/>
        <w:rPr>
          <w:rFonts w:asciiTheme="majorEastAsia" w:eastAsiaTheme="majorEastAsia" w:hAnsiTheme="majorEastAsia"/>
          <w:sz w:val="24"/>
          <w:szCs w:val="24"/>
        </w:rPr>
      </w:pPr>
    </w:p>
    <w:p w14:paraId="4D5A65A3" w14:textId="77777777" w:rsidR="006F43E3" w:rsidRPr="00AD33AB" w:rsidRDefault="006F43E3" w:rsidP="00E3063B">
      <w:pPr>
        <w:ind w:rightChars="-264" w:right="-554"/>
        <w:jc w:val="left"/>
        <w:rPr>
          <w:rFonts w:asciiTheme="majorEastAsia" w:eastAsiaTheme="majorEastAsia" w:hAnsiTheme="majorEastAsia"/>
          <w:sz w:val="24"/>
          <w:szCs w:val="24"/>
        </w:rPr>
      </w:pPr>
    </w:p>
    <w:p w14:paraId="1FF9EF5D" w14:textId="77777777" w:rsidR="006F43E3" w:rsidRPr="00AD33AB" w:rsidRDefault="006F43E3" w:rsidP="00E3063B">
      <w:pPr>
        <w:ind w:rightChars="-264" w:right="-554"/>
        <w:jc w:val="left"/>
        <w:rPr>
          <w:rFonts w:asciiTheme="majorEastAsia" w:eastAsiaTheme="majorEastAsia" w:hAnsiTheme="majorEastAsia"/>
          <w:sz w:val="24"/>
          <w:szCs w:val="24"/>
        </w:rPr>
      </w:pPr>
    </w:p>
    <w:p w14:paraId="526091C2" w14:textId="77777777" w:rsidR="006F43E3" w:rsidRPr="00AD33AB" w:rsidRDefault="006F43E3" w:rsidP="00E3063B">
      <w:pPr>
        <w:ind w:rightChars="-264" w:right="-554"/>
        <w:jc w:val="left"/>
        <w:rPr>
          <w:rFonts w:asciiTheme="majorEastAsia" w:eastAsiaTheme="majorEastAsia" w:hAnsiTheme="majorEastAsia"/>
          <w:sz w:val="24"/>
          <w:szCs w:val="24"/>
        </w:rPr>
      </w:pPr>
    </w:p>
    <w:p w14:paraId="5DC4AA8C" w14:textId="77777777" w:rsidR="006F43E3" w:rsidRPr="00AD33AB" w:rsidRDefault="006F43E3" w:rsidP="00E3063B">
      <w:pPr>
        <w:ind w:rightChars="-264" w:right="-554"/>
        <w:jc w:val="left"/>
        <w:rPr>
          <w:rFonts w:asciiTheme="majorEastAsia" w:eastAsiaTheme="majorEastAsia" w:hAnsiTheme="majorEastAsia"/>
          <w:sz w:val="24"/>
          <w:szCs w:val="24"/>
        </w:rPr>
      </w:pPr>
    </w:p>
    <w:p w14:paraId="5CCFAC5A" w14:textId="77777777" w:rsidR="006F43E3" w:rsidRPr="00AD33AB" w:rsidRDefault="006F43E3" w:rsidP="00E3063B">
      <w:pPr>
        <w:ind w:rightChars="-264" w:right="-554"/>
        <w:jc w:val="left"/>
        <w:rPr>
          <w:rFonts w:asciiTheme="majorEastAsia" w:eastAsiaTheme="majorEastAsia" w:hAnsiTheme="majorEastAsia"/>
          <w:sz w:val="24"/>
          <w:szCs w:val="24"/>
        </w:rPr>
      </w:pPr>
    </w:p>
    <w:p w14:paraId="2613DD53" w14:textId="77777777" w:rsidR="006F43E3" w:rsidRPr="00AD33AB" w:rsidRDefault="006F43E3" w:rsidP="00E3063B">
      <w:pPr>
        <w:ind w:rightChars="-264" w:right="-554"/>
        <w:jc w:val="left"/>
        <w:rPr>
          <w:rFonts w:asciiTheme="majorEastAsia" w:eastAsiaTheme="majorEastAsia" w:hAnsiTheme="majorEastAsia"/>
          <w:sz w:val="24"/>
          <w:szCs w:val="24"/>
        </w:rPr>
      </w:pPr>
    </w:p>
    <w:p w14:paraId="631E90D1" w14:textId="77777777" w:rsidR="006F43E3" w:rsidRPr="00AD33AB" w:rsidRDefault="006F43E3" w:rsidP="00E3063B">
      <w:pPr>
        <w:ind w:rightChars="-264" w:right="-554"/>
        <w:jc w:val="left"/>
        <w:rPr>
          <w:rFonts w:asciiTheme="majorEastAsia" w:eastAsiaTheme="majorEastAsia" w:hAnsiTheme="majorEastAsia"/>
          <w:sz w:val="24"/>
          <w:szCs w:val="24"/>
        </w:rPr>
      </w:pPr>
    </w:p>
    <w:p w14:paraId="26A68FB3" w14:textId="77777777" w:rsidR="00E3063B" w:rsidRPr="00AD33AB" w:rsidRDefault="00E3063B" w:rsidP="00E3063B">
      <w:pPr>
        <w:ind w:rightChars="-264" w:right="-554"/>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表</w:t>
      </w:r>
      <w:r w:rsidR="00E710FF" w:rsidRPr="00AD33AB">
        <w:rPr>
          <w:rFonts w:asciiTheme="majorEastAsia" w:eastAsiaTheme="majorEastAsia" w:hAnsiTheme="majorEastAsia"/>
          <w:sz w:val="24"/>
          <w:szCs w:val="24"/>
        </w:rPr>
        <w:t>9</w:t>
      </w:r>
      <w:r w:rsidR="00816261" w:rsidRPr="00AD33AB">
        <w:rPr>
          <w:rFonts w:asciiTheme="majorEastAsia" w:eastAsiaTheme="majorEastAsia" w:hAnsiTheme="majorEastAsia" w:hint="eastAsia"/>
          <w:sz w:val="24"/>
          <w:szCs w:val="24"/>
        </w:rPr>
        <w:t xml:space="preserve">　在宅・施設別（圏</w:t>
      </w:r>
      <w:r w:rsidRPr="00AD33AB">
        <w:rPr>
          <w:rFonts w:asciiTheme="majorEastAsia" w:eastAsiaTheme="majorEastAsia" w:hAnsiTheme="majorEastAsia" w:hint="eastAsia"/>
          <w:sz w:val="24"/>
          <w:szCs w:val="24"/>
        </w:rPr>
        <w:t>域別）重症心身障がい児・者数（</w:t>
      </w:r>
      <w:r w:rsidR="006F43E3" w:rsidRPr="00AD33AB">
        <w:rPr>
          <w:rFonts w:asciiTheme="majorEastAsia" w:eastAsiaTheme="majorEastAsia" w:hAnsiTheme="majorEastAsia" w:hint="eastAsia"/>
          <w:sz w:val="24"/>
          <w:szCs w:val="24"/>
        </w:rPr>
        <w:t>平成27年</w:t>
      </w:r>
      <w:r w:rsidRPr="00AD33AB">
        <w:rPr>
          <w:rFonts w:asciiTheme="majorEastAsia" w:eastAsiaTheme="majorEastAsia" w:hAnsiTheme="majorEastAsia" w:hint="eastAsia"/>
          <w:sz w:val="24"/>
          <w:szCs w:val="24"/>
        </w:rPr>
        <w:t>4月1日現在）</w:t>
      </w:r>
    </w:p>
    <w:p w14:paraId="5EE37D79" w14:textId="77777777" w:rsidR="00E3063B" w:rsidRPr="00AD33AB" w:rsidRDefault="00E3063B" w:rsidP="00E3063B">
      <w:pPr>
        <w:ind w:rightChars="-264" w:right="-554"/>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（人・％）</w:t>
      </w:r>
    </w:p>
    <w:tbl>
      <w:tblPr>
        <w:tblW w:w="9786" w:type="dxa"/>
        <w:tblInd w:w="94" w:type="dxa"/>
        <w:tblLayout w:type="fixed"/>
        <w:tblCellMar>
          <w:left w:w="99" w:type="dxa"/>
          <w:right w:w="99" w:type="dxa"/>
        </w:tblCellMar>
        <w:tblLook w:val="04A0" w:firstRow="1" w:lastRow="0" w:firstColumn="1" w:lastColumn="0" w:noHBand="0" w:noVBand="1"/>
      </w:tblPr>
      <w:tblGrid>
        <w:gridCol w:w="218"/>
        <w:gridCol w:w="1206"/>
        <w:gridCol w:w="743"/>
        <w:gridCol w:w="743"/>
        <w:gridCol w:w="743"/>
        <w:gridCol w:w="744"/>
        <w:gridCol w:w="743"/>
        <w:gridCol w:w="743"/>
        <w:gridCol w:w="743"/>
        <w:gridCol w:w="744"/>
        <w:gridCol w:w="743"/>
        <w:gridCol w:w="743"/>
        <w:gridCol w:w="930"/>
      </w:tblGrid>
      <w:tr w:rsidR="00C06ED8" w:rsidRPr="00AD33AB" w14:paraId="1B45786B" w14:textId="77777777" w:rsidTr="006F43E3">
        <w:trPr>
          <w:trHeight w:val="600"/>
        </w:trPr>
        <w:tc>
          <w:tcPr>
            <w:tcW w:w="1424"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585174AE"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743" w:type="dxa"/>
            <w:tcBorders>
              <w:top w:val="single" w:sz="4" w:space="0" w:color="auto"/>
              <w:left w:val="nil"/>
              <w:bottom w:val="single" w:sz="4" w:space="0" w:color="auto"/>
              <w:right w:val="single" w:sz="4" w:space="0" w:color="auto"/>
            </w:tcBorders>
            <w:shd w:val="clear" w:color="000000" w:fill="FFFF00"/>
            <w:noWrap/>
            <w:vAlign w:val="center"/>
          </w:tcPr>
          <w:p w14:paraId="47F61C5D"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盛岡</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47AAFDDE"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岩手中部</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05D9FE93"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胆江</w:t>
            </w:r>
          </w:p>
        </w:tc>
        <w:tc>
          <w:tcPr>
            <w:tcW w:w="744" w:type="dxa"/>
            <w:tcBorders>
              <w:top w:val="single" w:sz="4" w:space="0" w:color="auto"/>
              <w:left w:val="nil"/>
              <w:bottom w:val="single" w:sz="4" w:space="0" w:color="auto"/>
              <w:right w:val="single" w:sz="4" w:space="0" w:color="auto"/>
            </w:tcBorders>
            <w:shd w:val="clear" w:color="000000" w:fill="FFFF00"/>
            <w:vAlign w:val="center"/>
          </w:tcPr>
          <w:p w14:paraId="17080779"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両磐</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2A137E08"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気仙</w:t>
            </w:r>
          </w:p>
        </w:tc>
        <w:tc>
          <w:tcPr>
            <w:tcW w:w="743" w:type="dxa"/>
            <w:tcBorders>
              <w:top w:val="single" w:sz="4" w:space="0" w:color="auto"/>
              <w:left w:val="nil"/>
              <w:bottom w:val="single" w:sz="4" w:space="0" w:color="auto"/>
              <w:right w:val="single" w:sz="4" w:space="0" w:color="auto"/>
            </w:tcBorders>
            <w:shd w:val="clear" w:color="000000" w:fill="FFFF00"/>
            <w:noWrap/>
            <w:vAlign w:val="center"/>
          </w:tcPr>
          <w:p w14:paraId="48D6C0EA"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釜石</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71B399D6"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宮古</w:t>
            </w:r>
          </w:p>
        </w:tc>
        <w:tc>
          <w:tcPr>
            <w:tcW w:w="744" w:type="dxa"/>
            <w:tcBorders>
              <w:top w:val="single" w:sz="4" w:space="0" w:color="auto"/>
              <w:left w:val="nil"/>
              <w:bottom w:val="single" w:sz="4" w:space="0" w:color="auto"/>
              <w:right w:val="single" w:sz="4" w:space="0" w:color="auto"/>
            </w:tcBorders>
            <w:shd w:val="clear" w:color="000000" w:fill="FFFF00"/>
            <w:vAlign w:val="center"/>
          </w:tcPr>
          <w:p w14:paraId="122195DD"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久慈</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2D7F0126"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二戸</w:t>
            </w:r>
          </w:p>
        </w:tc>
        <w:tc>
          <w:tcPr>
            <w:tcW w:w="743" w:type="dxa"/>
            <w:tcBorders>
              <w:top w:val="single" w:sz="4" w:space="0" w:color="auto"/>
              <w:left w:val="nil"/>
              <w:bottom w:val="single" w:sz="4" w:space="0" w:color="auto"/>
              <w:right w:val="single" w:sz="4" w:space="0" w:color="auto"/>
            </w:tcBorders>
            <w:shd w:val="clear" w:color="000000" w:fill="FFFF00"/>
            <w:vAlign w:val="center"/>
          </w:tcPr>
          <w:p w14:paraId="7C5BDBAE"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CB5B4C">
              <w:rPr>
                <w:rFonts w:asciiTheme="majorEastAsia" w:eastAsiaTheme="majorEastAsia" w:hAnsiTheme="majorEastAsia" w:cs="ＭＳ Ｐゴシック" w:hint="eastAsia"/>
                <w:w w:val="66"/>
                <w:kern w:val="0"/>
                <w:sz w:val="24"/>
                <w:szCs w:val="24"/>
                <w:fitText w:val="480" w:id="1634410753"/>
              </w:rPr>
              <w:t>県外</w:t>
            </w:r>
            <w:r w:rsidRPr="00CB5B4C">
              <w:rPr>
                <w:rFonts w:asciiTheme="majorEastAsia" w:eastAsiaTheme="majorEastAsia" w:hAnsiTheme="majorEastAsia" w:cs="ＭＳ Ｐゴシック" w:hint="eastAsia"/>
                <w:spacing w:val="3"/>
                <w:w w:val="66"/>
                <w:kern w:val="0"/>
                <w:sz w:val="24"/>
                <w:szCs w:val="24"/>
                <w:fitText w:val="480" w:id="1634410753"/>
              </w:rPr>
              <w:t>等</w:t>
            </w:r>
          </w:p>
        </w:tc>
        <w:tc>
          <w:tcPr>
            <w:tcW w:w="930" w:type="dxa"/>
            <w:tcBorders>
              <w:top w:val="single" w:sz="4" w:space="0" w:color="auto"/>
              <w:left w:val="nil"/>
              <w:bottom w:val="single" w:sz="4" w:space="0" w:color="auto"/>
              <w:right w:val="single" w:sz="4" w:space="0" w:color="auto"/>
            </w:tcBorders>
            <w:shd w:val="clear" w:color="000000" w:fill="FFFF00"/>
            <w:vAlign w:val="center"/>
          </w:tcPr>
          <w:p w14:paraId="6B0789FC"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r>
      <w:tr w:rsidR="00C06ED8" w:rsidRPr="00AD33AB" w14:paraId="23685616" w14:textId="77777777" w:rsidTr="006F43E3">
        <w:trPr>
          <w:trHeight w:val="270"/>
        </w:trPr>
        <w:tc>
          <w:tcPr>
            <w:tcW w:w="1424" w:type="dxa"/>
            <w:gridSpan w:val="2"/>
            <w:tcBorders>
              <w:top w:val="nil"/>
              <w:left w:val="single" w:sz="4" w:space="0" w:color="auto"/>
              <w:bottom w:val="single" w:sz="4" w:space="0" w:color="auto"/>
              <w:right w:val="single" w:sz="4" w:space="0" w:color="auto"/>
            </w:tcBorders>
            <w:shd w:val="clear" w:color="auto" w:fill="auto"/>
            <w:vAlign w:val="center"/>
            <w:hideMark/>
          </w:tcPr>
          <w:p w14:paraId="53295BB0"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在宅</w:t>
            </w:r>
          </w:p>
        </w:tc>
        <w:tc>
          <w:tcPr>
            <w:tcW w:w="743" w:type="dxa"/>
            <w:tcBorders>
              <w:top w:val="nil"/>
              <w:left w:val="nil"/>
              <w:bottom w:val="single" w:sz="4" w:space="0" w:color="auto"/>
              <w:right w:val="single" w:sz="4" w:space="0" w:color="auto"/>
            </w:tcBorders>
            <w:shd w:val="clear" w:color="auto" w:fill="auto"/>
            <w:noWrap/>
            <w:vAlign w:val="bottom"/>
          </w:tcPr>
          <w:p w14:paraId="74AF5F54"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153</w:t>
            </w:r>
          </w:p>
        </w:tc>
        <w:tc>
          <w:tcPr>
            <w:tcW w:w="743" w:type="dxa"/>
            <w:tcBorders>
              <w:top w:val="nil"/>
              <w:left w:val="nil"/>
              <w:bottom w:val="single" w:sz="4" w:space="0" w:color="auto"/>
              <w:right w:val="single" w:sz="4" w:space="0" w:color="auto"/>
            </w:tcBorders>
            <w:shd w:val="clear" w:color="auto" w:fill="auto"/>
            <w:vAlign w:val="bottom"/>
          </w:tcPr>
          <w:p w14:paraId="06E9050B"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50</w:t>
            </w:r>
          </w:p>
        </w:tc>
        <w:tc>
          <w:tcPr>
            <w:tcW w:w="743" w:type="dxa"/>
            <w:tcBorders>
              <w:top w:val="nil"/>
              <w:left w:val="nil"/>
              <w:bottom w:val="single" w:sz="4" w:space="0" w:color="auto"/>
              <w:right w:val="single" w:sz="4" w:space="0" w:color="auto"/>
            </w:tcBorders>
            <w:shd w:val="clear" w:color="auto" w:fill="auto"/>
            <w:vAlign w:val="bottom"/>
          </w:tcPr>
          <w:p w14:paraId="34731D49"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w:t>
            </w:r>
          </w:p>
        </w:tc>
        <w:tc>
          <w:tcPr>
            <w:tcW w:w="744" w:type="dxa"/>
            <w:tcBorders>
              <w:top w:val="nil"/>
              <w:left w:val="nil"/>
              <w:bottom w:val="single" w:sz="4" w:space="0" w:color="auto"/>
              <w:right w:val="single" w:sz="4" w:space="0" w:color="auto"/>
            </w:tcBorders>
            <w:shd w:val="clear" w:color="auto" w:fill="auto"/>
            <w:noWrap/>
            <w:vAlign w:val="bottom"/>
          </w:tcPr>
          <w:p w14:paraId="3F374C64"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w:t>
            </w:r>
          </w:p>
        </w:tc>
        <w:tc>
          <w:tcPr>
            <w:tcW w:w="743" w:type="dxa"/>
            <w:tcBorders>
              <w:top w:val="nil"/>
              <w:left w:val="nil"/>
              <w:bottom w:val="single" w:sz="4" w:space="0" w:color="auto"/>
              <w:right w:val="single" w:sz="4" w:space="0" w:color="auto"/>
            </w:tcBorders>
            <w:shd w:val="clear" w:color="auto" w:fill="auto"/>
            <w:vAlign w:val="bottom"/>
          </w:tcPr>
          <w:p w14:paraId="477A6E1F"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w:t>
            </w:r>
          </w:p>
        </w:tc>
        <w:tc>
          <w:tcPr>
            <w:tcW w:w="743" w:type="dxa"/>
            <w:tcBorders>
              <w:top w:val="nil"/>
              <w:left w:val="nil"/>
              <w:bottom w:val="single" w:sz="4" w:space="0" w:color="auto"/>
              <w:right w:val="single" w:sz="4" w:space="0" w:color="auto"/>
            </w:tcBorders>
            <w:shd w:val="clear" w:color="auto" w:fill="auto"/>
            <w:noWrap/>
            <w:vAlign w:val="bottom"/>
          </w:tcPr>
          <w:p w14:paraId="3EDF7447"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743" w:type="dxa"/>
            <w:tcBorders>
              <w:top w:val="nil"/>
              <w:left w:val="nil"/>
              <w:bottom w:val="single" w:sz="4" w:space="0" w:color="auto"/>
              <w:right w:val="single" w:sz="4" w:space="0" w:color="auto"/>
            </w:tcBorders>
            <w:shd w:val="clear" w:color="auto" w:fill="auto"/>
            <w:vAlign w:val="bottom"/>
          </w:tcPr>
          <w:p w14:paraId="1D7C998B"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w:t>
            </w:r>
          </w:p>
        </w:tc>
        <w:tc>
          <w:tcPr>
            <w:tcW w:w="744" w:type="dxa"/>
            <w:tcBorders>
              <w:top w:val="nil"/>
              <w:left w:val="nil"/>
              <w:bottom w:val="single" w:sz="4" w:space="0" w:color="auto"/>
              <w:right w:val="single" w:sz="4" w:space="0" w:color="auto"/>
            </w:tcBorders>
            <w:shd w:val="clear" w:color="auto" w:fill="auto"/>
            <w:vAlign w:val="bottom"/>
          </w:tcPr>
          <w:p w14:paraId="501B237D"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w:t>
            </w:r>
          </w:p>
        </w:tc>
        <w:tc>
          <w:tcPr>
            <w:tcW w:w="743" w:type="dxa"/>
            <w:tcBorders>
              <w:top w:val="nil"/>
              <w:left w:val="nil"/>
              <w:bottom w:val="single" w:sz="4" w:space="0" w:color="auto"/>
              <w:right w:val="single" w:sz="4" w:space="0" w:color="auto"/>
            </w:tcBorders>
            <w:shd w:val="clear" w:color="auto" w:fill="auto"/>
            <w:noWrap/>
            <w:vAlign w:val="bottom"/>
          </w:tcPr>
          <w:p w14:paraId="3C2D62E1"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w:t>
            </w:r>
          </w:p>
        </w:tc>
        <w:tc>
          <w:tcPr>
            <w:tcW w:w="743" w:type="dxa"/>
            <w:tcBorders>
              <w:top w:val="nil"/>
              <w:left w:val="nil"/>
              <w:bottom w:val="single" w:sz="4" w:space="0" w:color="auto"/>
              <w:right w:val="single" w:sz="4" w:space="0" w:color="auto"/>
            </w:tcBorders>
            <w:shd w:val="clear" w:color="auto" w:fill="auto"/>
            <w:vAlign w:val="bottom"/>
          </w:tcPr>
          <w:p w14:paraId="34371DDE"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930" w:type="dxa"/>
            <w:tcBorders>
              <w:top w:val="nil"/>
              <w:left w:val="nil"/>
              <w:bottom w:val="single" w:sz="4" w:space="0" w:color="auto"/>
              <w:right w:val="single" w:sz="4" w:space="0" w:color="auto"/>
            </w:tcBorders>
            <w:shd w:val="clear" w:color="auto" w:fill="auto"/>
            <w:vAlign w:val="bottom"/>
          </w:tcPr>
          <w:p w14:paraId="4181961B"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312</w:t>
            </w:r>
          </w:p>
        </w:tc>
      </w:tr>
      <w:tr w:rsidR="00C06ED8" w:rsidRPr="00AD33AB" w14:paraId="20C619B5" w14:textId="77777777" w:rsidTr="006F43E3">
        <w:trPr>
          <w:trHeight w:val="270"/>
        </w:trPr>
        <w:tc>
          <w:tcPr>
            <w:tcW w:w="1424" w:type="dxa"/>
            <w:gridSpan w:val="2"/>
            <w:tcBorders>
              <w:top w:val="single" w:sz="4" w:space="0" w:color="auto"/>
              <w:left w:val="single" w:sz="4" w:space="0" w:color="auto"/>
              <w:bottom w:val="single" w:sz="4" w:space="0" w:color="auto"/>
              <w:right w:val="single" w:sz="4" w:space="0" w:color="auto"/>
            </w:tcBorders>
            <w:vAlign w:val="center"/>
            <w:hideMark/>
          </w:tcPr>
          <w:p w14:paraId="74BB6062"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施設等</w:t>
            </w:r>
          </w:p>
        </w:tc>
        <w:tc>
          <w:tcPr>
            <w:tcW w:w="743" w:type="dxa"/>
            <w:tcBorders>
              <w:top w:val="nil"/>
              <w:left w:val="nil"/>
              <w:bottom w:val="single" w:sz="4" w:space="0" w:color="auto"/>
              <w:right w:val="single" w:sz="4" w:space="0" w:color="auto"/>
            </w:tcBorders>
            <w:shd w:val="clear" w:color="auto" w:fill="auto"/>
            <w:noWrap/>
            <w:vAlign w:val="bottom"/>
          </w:tcPr>
          <w:p w14:paraId="536D7A00"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99</w:t>
            </w:r>
          </w:p>
        </w:tc>
        <w:tc>
          <w:tcPr>
            <w:tcW w:w="743" w:type="dxa"/>
            <w:tcBorders>
              <w:top w:val="nil"/>
              <w:left w:val="nil"/>
              <w:bottom w:val="single" w:sz="4" w:space="0" w:color="auto"/>
              <w:right w:val="single" w:sz="4" w:space="0" w:color="auto"/>
            </w:tcBorders>
            <w:shd w:val="clear" w:color="auto" w:fill="auto"/>
            <w:vAlign w:val="bottom"/>
          </w:tcPr>
          <w:p w14:paraId="29EE2925"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45</w:t>
            </w:r>
          </w:p>
        </w:tc>
        <w:tc>
          <w:tcPr>
            <w:tcW w:w="743" w:type="dxa"/>
            <w:tcBorders>
              <w:top w:val="nil"/>
              <w:left w:val="nil"/>
              <w:bottom w:val="single" w:sz="4" w:space="0" w:color="auto"/>
              <w:right w:val="single" w:sz="4" w:space="0" w:color="auto"/>
            </w:tcBorders>
            <w:shd w:val="clear" w:color="auto" w:fill="auto"/>
            <w:vAlign w:val="bottom"/>
          </w:tcPr>
          <w:p w14:paraId="30AD2D6F"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30</w:t>
            </w:r>
          </w:p>
        </w:tc>
        <w:tc>
          <w:tcPr>
            <w:tcW w:w="744" w:type="dxa"/>
            <w:tcBorders>
              <w:top w:val="nil"/>
              <w:left w:val="nil"/>
              <w:bottom w:val="single" w:sz="4" w:space="0" w:color="auto"/>
              <w:right w:val="single" w:sz="4" w:space="0" w:color="auto"/>
            </w:tcBorders>
            <w:shd w:val="clear" w:color="auto" w:fill="auto"/>
            <w:noWrap/>
            <w:vAlign w:val="bottom"/>
          </w:tcPr>
          <w:p w14:paraId="7EB4CF9D"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w:t>
            </w:r>
          </w:p>
        </w:tc>
        <w:tc>
          <w:tcPr>
            <w:tcW w:w="743" w:type="dxa"/>
            <w:tcBorders>
              <w:top w:val="nil"/>
              <w:left w:val="nil"/>
              <w:bottom w:val="single" w:sz="4" w:space="0" w:color="auto"/>
              <w:right w:val="single" w:sz="4" w:space="0" w:color="auto"/>
            </w:tcBorders>
            <w:shd w:val="clear" w:color="auto" w:fill="auto"/>
            <w:vAlign w:val="bottom"/>
          </w:tcPr>
          <w:p w14:paraId="798DC77F"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w:t>
            </w:r>
          </w:p>
        </w:tc>
        <w:tc>
          <w:tcPr>
            <w:tcW w:w="743" w:type="dxa"/>
            <w:tcBorders>
              <w:top w:val="nil"/>
              <w:left w:val="nil"/>
              <w:bottom w:val="single" w:sz="4" w:space="0" w:color="auto"/>
              <w:right w:val="single" w:sz="4" w:space="0" w:color="auto"/>
            </w:tcBorders>
            <w:shd w:val="clear" w:color="auto" w:fill="auto"/>
            <w:noWrap/>
            <w:vAlign w:val="bottom"/>
          </w:tcPr>
          <w:p w14:paraId="4F2B50F1"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743" w:type="dxa"/>
            <w:tcBorders>
              <w:top w:val="nil"/>
              <w:left w:val="nil"/>
              <w:bottom w:val="single" w:sz="4" w:space="0" w:color="auto"/>
              <w:right w:val="single" w:sz="4" w:space="0" w:color="auto"/>
            </w:tcBorders>
            <w:shd w:val="clear" w:color="auto" w:fill="auto"/>
            <w:vAlign w:val="bottom"/>
          </w:tcPr>
          <w:p w14:paraId="4BCD067E"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w:t>
            </w:r>
          </w:p>
        </w:tc>
        <w:tc>
          <w:tcPr>
            <w:tcW w:w="744" w:type="dxa"/>
            <w:tcBorders>
              <w:top w:val="nil"/>
              <w:left w:val="nil"/>
              <w:bottom w:val="single" w:sz="4" w:space="0" w:color="auto"/>
              <w:right w:val="single" w:sz="4" w:space="0" w:color="auto"/>
            </w:tcBorders>
            <w:shd w:val="clear" w:color="auto" w:fill="auto"/>
            <w:vAlign w:val="bottom"/>
          </w:tcPr>
          <w:p w14:paraId="137EDA8E" w14:textId="77777777" w:rsidR="006F43E3"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w:t>
            </w:r>
          </w:p>
        </w:tc>
        <w:tc>
          <w:tcPr>
            <w:tcW w:w="743" w:type="dxa"/>
            <w:tcBorders>
              <w:top w:val="nil"/>
              <w:left w:val="nil"/>
              <w:bottom w:val="single" w:sz="4" w:space="0" w:color="auto"/>
              <w:right w:val="single" w:sz="4" w:space="0" w:color="auto"/>
            </w:tcBorders>
            <w:shd w:val="clear" w:color="auto" w:fill="auto"/>
            <w:noWrap/>
            <w:vAlign w:val="bottom"/>
          </w:tcPr>
          <w:p w14:paraId="049337B5"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743" w:type="dxa"/>
            <w:tcBorders>
              <w:top w:val="nil"/>
              <w:left w:val="nil"/>
              <w:bottom w:val="single" w:sz="4" w:space="0" w:color="auto"/>
              <w:right w:val="single" w:sz="4" w:space="0" w:color="auto"/>
            </w:tcBorders>
            <w:shd w:val="clear" w:color="auto" w:fill="auto"/>
            <w:vAlign w:val="bottom"/>
          </w:tcPr>
          <w:p w14:paraId="1ECCBE1F"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930" w:type="dxa"/>
            <w:tcBorders>
              <w:top w:val="nil"/>
              <w:left w:val="nil"/>
              <w:bottom w:val="single" w:sz="4" w:space="0" w:color="auto"/>
              <w:right w:val="single" w:sz="4" w:space="0" w:color="auto"/>
            </w:tcBorders>
            <w:shd w:val="clear" w:color="auto" w:fill="auto"/>
            <w:vAlign w:val="bottom"/>
          </w:tcPr>
          <w:p w14:paraId="2FA67AE9" w14:textId="77777777" w:rsidR="00E3063B" w:rsidRPr="00AD33AB" w:rsidRDefault="00F45898"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276</w:t>
            </w:r>
          </w:p>
        </w:tc>
      </w:tr>
      <w:tr w:rsidR="00C06ED8" w:rsidRPr="00AD33AB" w14:paraId="152850F4" w14:textId="77777777" w:rsidTr="0047790F">
        <w:trPr>
          <w:trHeight w:val="270"/>
        </w:trPr>
        <w:tc>
          <w:tcPr>
            <w:tcW w:w="1424" w:type="dxa"/>
            <w:gridSpan w:val="2"/>
            <w:tcBorders>
              <w:top w:val="single" w:sz="4" w:space="0" w:color="auto"/>
              <w:left w:val="single" w:sz="4" w:space="0" w:color="auto"/>
              <w:right w:val="single" w:sz="4" w:space="0" w:color="auto"/>
            </w:tcBorders>
            <w:vAlign w:val="center"/>
            <w:hideMark/>
          </w:tcPr>
          <w:p w14:paraId="6AD4FF28" w14:textId="77777777" w:rsidR="00E3063B" w:rsidRPr="00AD33AB" w:rsidRDefault="00E3063B"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c>
          <w:tcPr>
            <w:tcW w:w="743" w:type="dxa"/>
            <w:tcBorders>
              <w:top w:val="nil"/>
              <w:left w:val="nil"/>
              <w:bottom w:val="single" w:sz="4" w:space="0" w:color="auto"/>
              <w:right w:val="single" w:sz="4" w:space="0" w:color="auto"/>
            </w:tcBorders>
            <w:shd w:val="clear" w:color="auto" w:fill="auto"/>
            <w:noWrap/>
            <w:vAlign w:val="bottom"/>
          </w:tcPr>
          <w:p w14:paraId="084D8989"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252</w:t>
            </w:r>
          </w:p>
        </w:tc>
        <w:tc>
          <w:tcPr>
            <w:tcW w:w="743" w:type="dxa"/>
            <w:tcBorders>
              <w:top w:val="nil"/>
              <w:left w:val="nil"/>
              <w:bottom w:val="single" w:sz="4" w:space="0" w:color="auto"/>
              <w:right w:val="single" w:sz="4" w:space="0" w:color="auto"/>
            </w:tcBorders>
            <w:shd w:val="clear" w:color="auto" w:fill="auto"/>
            <w:vAlign w:val="bottom"/>
          </w:tcPr>
          <w:p w14:paraId="21A204BE"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95</w:t>
            </w:r>
          </w:p>
        </w:tc>
        <w:tc>
          <w:tcPr>
            <w:tcW w:w="743" w:type="dxa"/>
            <w:tcBorders>
              <w:top w:val="nil"/>
              <w:left w:val="nil"/>
              <w:bottom w:val="single" w:sz="4" w:space="0" w:color="auto"/>
              <w:right w:val="single" w:sz="4" w:space="0" w:color="auto"/>
            </w:tcBorders>
            <w:shd w:val="clear" w:color="auto" w:fill="auto"/>
            <w:vAlign w:val="bottom"/>
          </w:tcPr>
          <w:p w14:paraId="5F9CBACC"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w:t>
            </w:r>
          </w:p>
        </w:tc>
        <w:tc>
          <w:tcPr>
            <w:tcW w:w="744" w:type="dxa"/>
            <w:tcBorders>
              <w:top w:val="nil"/>
              <w:left w:val="nil"/>
              <w:bottom w:val="single" w:sz="4" w:space="0" w:color="auto"/>
              <w:right w:val="single" w:sz="4" w:space="0" w:color="auto"/>
            </w:tcBorders>
            <w:shd w:val="clear" w:color="auto" w:fill="auto"/>
            <w:noWrap/>
            <w:vAlign w:val="bottom"/>
          </w:tcPr>
          <w:p w14:paraId="1AB712C8"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70</w:t>
            </w:r>
          </w:p>
        </w:tc>
        <w:tc>
          <w:tcPr>
            <w:tcW w:w="743" w:type="dxa"/>
            <w:tcBorders>
              <w:top w:val="nil"/>
              <w:left w:val="nil"/>
              <w:bottom w:val="single" w:sz="4" w:space="0" w:color="auto"/>
              <w:right w:val="single" w:sz="4" w:space="0" w:color="auto"/>
            </w:tcBorders>
            <w:shd w:val="clear" w:color="auto" w:fill="auto"/>
            <w:vAlign w:val="bottom"/>
          </w:tcPr>
          <w:p w14:paraId="7C5840FE"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26</w:t>
            </w:r>
          </w:p>
        </w:tc>
        <w:tc>
          <w:tcPr>
            <w:tcW w:w="743" w:type="dxa"/>
            <w:tcBorders>
              <w:top w:val="nil"/>
              <w:left w:val="nil"/>
              <w:bottom w:val="single" w:sz="4" w:space="0" w:color="auto"/>
              <w:right w:val="single" w:sz="4" w:space="0" w:color="auto"/>
            </w:tcBorders>
            <w:shd w:val="clear" w:color="auto" w:fill="auto"/>
            <w:noWrap/>
            <w:vAlign w:val="bottom"/>
          </w:tcPr>
          <w:p w14:paraId="60C25545"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w:t>
            </w:r>
          </w:p>
        </w:tc>
        <w:tc>
          <w:tcPr>
            <w:tcW w:w="743" w:type="dxa"/>
            <w:tcBorders>
              <w:top w:val="nil"/>
              <w:left w:val="nil"/>
              <w:bottom w:val="single" w:sz="4" w:space="0" w:color="auto"/>
              <w:right w:val="single" w:sz="4" w:space="0" w:color="auto"/>
            </w:tcBorders>
            <w:shd w:val="clear" w:color="auto" w:fill="auto"/>
            <w:vAlign w:val="bottom"/>
          </w:tcPr>
          <w:p w14:paraId="1A4E21CB"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w:t>
            </w:r>
          </w:p>
        </w:tc>
        <w:tc>
          <w:tcPr>
            <w:tcW w:w="744" w:type="dxa"/>
            <w:tcBorders>
              <w:top w:val="nil"/>
              <w:left w:val="nil"/>
              <w:bottom w:val="single" w:sz="4" w:space="0" w:color="auto"/>
              <w:right w:val="single" w:sz="4" w:space="0" w:color="auto"/>
            </w:tcBorders>
            <w:shd w:val="clear" w:color="auto" w:fill="auto"/>
            <w:vAlign w:val="bottom"/>
          </w:tcPr>
          <w:p w14:paraId="42732789"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w:t>
            </w:r>
          </w:p>
        </w:tc>
        <w:tc>
          <w:tcPr>
            <w:tcW w:w="743" w:type="dxa"/>
            <w:tcBorders>
              <w:top w:val="nil"/>
              <w:left w:val="nil"/>
              <w:bottom w:val="single" w:sz="4" w:space="0" w:color="auto"/>
              <w:right w:val="single" w:sz="4" w:space="0" w:color="auto"/>
            </w:tcBorders>
            <w:shd w:val="clear" w:color="auto" w:fill="auto"/>
            <w:noWrap/>
            <w:vAlign w:val="bottom"/>
          </w:tcPr>
          <w:p w14:paraId="56C094D9"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w:t>
            </w:r>
          </w:p>
        </w:tc>
        <w:tc>
          <w:tcPr>
            <w:tcW w:w="743" w:type="dxa"/>
            <w:tcBorders>
              <w:top w:val="nil"/>
              <w:left w:val="nil"/>
              <w:bottom w:val="single" w:sz="4" w:space="0" w:color="auto"/>
              <w:right w:val="single" w:sz="4" w:space="0" w:color="auto"/>
            </w:tcBorders>
            <w:shd w:val="clear" w:color="auto" w:fill="auto"/>
            <w:vAlign w:val="bottom"/>
          </w:tcPr>
          <w:p w14:paraId="351B401E" w14:textId="77777777" w:rsidR="00E3063B" w:rsidRPr="00AD33AB" w:rsidRDefault="006F43E3"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930" w:type="dxa"/>
            <w:tcBorders>
              <w:top w:val="nil"/>
              <w:left w:val="nil"/>
              <w:bottom w:val="single" w:sz="4" w:space="0" w:color="auto"/>
              <w:right w:val="single" w:sz="4" w:space="0" w:color="auto"/>
            </w:tcBorders>
            <w:shd w:val="clear" w:color="auto" w:fill="auto"/>
            <w:vAlign w:val="bottom"/>
          </w:tcPr>
          <w:p w14:paraId="71779F54" w14:textId="77777777" w:rsidR="00E3063B" w:rsidRPr="00AD33AB" w:rsidRDefault="006F43E3" w:rsidP="006F43E3">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588</w:t>
            </w:r>
          </w:p>
        </w:tc>
      </w:tr>
      <w:tr w:rsidR="0047790F" w:rsidRPr="00AD33AB" w14:paraId="2FE29563" w14:textId="77777777" w:rsidTr="0047790F">
        <w:trPr>
          <w:trHeight w:val="270"/>
        </w:trPr>
        <w:tc>
          <w:tcPr>
            <w:tcW w:w="218" w:type="dxa"/>
            <w:tcBorders>
              <w:left w:val="single" w:sz="4" w:space="0" w:color="auto"/>
              <w:bottom w:val="single" w:sz="4" w:space="0" w:color="auto"/>
              <w:right w:val="single" w:sz="4" w:space="0" w:color="auto"/>
            </w:tcBorders>
            <w:shd w:val="clear" w:color="auto" w:fill="auto"/>
            <w:vAlign w:val="center"/>
          </w:tcPr>
          <w:p w14:paraId="70A7860F" w14:textId="3A7C8311" w:rsidR="0047790F" w:rsidRPr="00AD33AB" w:rsidRDefault="0047790F" w:rsidP="00E3063B">
            <w:pPr>
              <w:widowControl/>
              <w:jc w:val="center"/>
              <w:rPr>
                <w:rFonts w:asciiTheme="majorEastAsia" w:eastAsiaTheme="majorEastAsia" w:hAnsiTheme="majorEastAsia" w:cs="ＭＳ Ｐゴシック"/>
                <w:kern w:val="0"/>
                <w:sz w:val="24"/>
                <w:szCs w:val="24"/>
              </w:rPr>
            </w:pPr>
          </w:p>
        </w:tc>
        <w:tc>
          <w:tcPr>
            <w:tcW w:w="1206" w:type="dxa"/>
            <w:tcBorders>
              <w:top w:val="single" w:sz="4" w:space="0" w:color="auto"/>
              <w:left w:val="single" w:sz="4" w:space="0" w:color="auto"/>
              <w:bottom w:val="single" w:sz="4" w:space="0" w:color="auto"/>
              <w:right w:val="single" w:sz="4" w:space="0" w:color="auto"/>
            </w:tcBorders>
            <w:shd w:val="clear" w:color="auto" w:fill="FFFFCC"/>
            <w:vAlign w:val="center"/>
          </w:tcPr>
          <w:p w14:paraId="46B668CC" w14:textId="55BCFD3D" w:rsidR="0047790F" w:rsidRPr="00AD33AB" w:rsidRDefault="0047790F" w:rsidP="00E3063B">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構成比</w:t>
            </w:r>
          </w:p>
        </w:tc>
        <w:tc>
          <w:tcPr>
            <w:tcW w:w="743" w:type="dxa"/>
            <w:tcBorders>
              <w:top w:val="single" w:sz="4" w:space="0" w:color="auto"/>
              <w:left w:val="nil"/>
              <w:bottom w:val="single" w:sz="4" w:space="0" w:color="auto"/>
              <w:right w:val="single" w:sz="4" w:space="0" w:color="auto"/>
            </w:tcBorders>
            <w:shd w:val="clear" w:color="auto" w:fill="FFFFCC"/>
            <w:noWrap/>
            <w:vAlign w:val="bottom"/>
          </w:tcPr>
          <w:p w14:paraId="5EDF30E0"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42.9</w:t>
            </w:r>
          </w:p>
        </w:tc>
        <w:tc>
          <w:tcPr>
            <w:tcW w:w="743" w:type="dxa"/>
            <w:tcBorders>
              <w:top w:val="single" w:sz="4" w:space="0" w:color="auto"/>
              <w:left w:val="nil"/>
              <w:bottom w:val="single" w:sz="4" w:space="0" w:color="auto"/>
              <w:right w:val="single" w:sz="4" w:space="0" w:color="auto"/>
            </w:tcBorders>
            <w:shd w:val="clear" w:color="auto" w:fill="FFFFCC"/>
            <w:vAlign w:val="bottom"/>
          </w:tcPr>
          <w:p w14:paraId="3362E841"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16.2</w:t>
            </w:r>
          </w:p>
        </w:tc>
        <w:tc>
          <w:tcPr>
            <w:tcW w:w="743" w:type="dxa"/>
            <w:tcBorders>
              <w:top w:val="single" w:sz="4" w:space="0" w:color="auto"/>
              <w:left w:val="nil"/>
              <w:bottom w:val="single" w:sz="4" w:space="0" w:color="auto"/>
              <w:right w:val="single" w:sz="4" w:space="0" w:color="auto"/>
            </w:tcBorders>
            <w:shd w:val="clear" w:color="auto" w:fill="FFFFCC"/>
            <w:vAlign w:val="bottom"/>
          </w:tcPr>
          <w:p w14:paraId="7474C826"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9.4</w:t>
            </w:r>
          </w:p>
        </w:tc>
        <w:tc>
          <w:tcPr>
            <w:tcW w:w="744" w:type="dxa"/>
            <w:tcBorders>
              <w:top w:val="single" w:sz="4" w:space="0" w:color="auto"/>
              <w:left w:val="nil"/>
              <w:bottom w:val="single" w:sz="4" w:space="0" w:color="auto"/>
              <w:right w:val="single" w:sz="4" w:space="0" w:color="auto"/>
            </w:tcBorders>
            <w:shd w:val="clear" w:color="auto" w:fill="FFFFCC"/>
            <w:noWrap/>
            <w:vAlign w:val="bottom"/>
          </w:tcPr>
          <w:p w14:paraId="3F2F3F08"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11.9</w:t>
            </w:r>
          </w:p>
        </w:tc>
        <w:tc>
          <w:tcPr>
            <w:tcW w:w="743" w:type="dxa"/>
            <w:tcBorders>
              <w:top w:val="single" w:sz="4" w:space="0" w:color="auto"/>
              <w:left w:val="nil"/>
              <w:bottom w:val="single" w:sz="4" w:space="0" w:color="auto"/>
              <w:right w:val="single" w:sz="4" w:space="0" w:color="auto"/>
            </w:tcBorders>
            <w:shd w:val="clear" w:color="auto" w:fill="FFFFCC"/>
            <w:vAlign w:val="bottom"/>
          </w:tcPr>
          <w:p w14:paraId="1291FF09"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4.4</w:t>
            </w:r>
          </w:p>
        </w:tc>
        <w:tc>
          <w:tcPr>
            <w:tcW w:w="743" w:type="dxa"/>
            <w:tcBorders>
              <w:top w:val="single" w:sz="4" w:space="0" w:color="auto"/>
              <w:left w:val="nil"/>
              <w:bottom w:val="single" w:sz="4" w:space="0" w:color="auto"/>
              <w:right w:val="single" w:sz="4" w:space="0" w:color="auto"/>
            </w:tcBorders>
            <w:shd w:val="clear" w:color="auto" w:fill="FFFFCC"/>
            <w:noWrap/>
            <w:vAlign w:val="bottom"/>
          </w:tcPr>
          <w:p w14:paraId="05F1A9AE"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w:t>
            </w:r>
          </w:p>
        </w:tc>
        <w:tc>
          <w:tcPr>
            <w:tcW w:w="743" w:type="dxa"/>
            <w:tcBorders>
              <w:top w:val="single" w:sz="4" w:space="0" w:color="auto"/>
              <w:left w:val="nil"/>
              <w:bottom w:val="single" w:sz="4" w:space="0" w:color="auto"/>
              <w:right w:val="single" w:sz="4" w:space="0" w:color="auto"/>
            </w:tcBorders>
            <w:shd w:val="clear" w:color="auto" w:fill="FFFFCC"/>
            <w:vAlign w:val="bottom"/>
          </w:tcPr>
          <w:p w14:paraId="23072E89"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w:t>
            </w:r>
          </w:p>
        </w:tc>
        <w:tc>
          <w:tcPr>
            <w:tcW w:w="744" w:type="dxa"/>
            <w:tcBorders>
              <w:top w:val="single" w:sz="4" w:space="0" w:color="auto"/>
              <w:left w:val="nil"/>
              <w:bottom w:val="single" w:sz="4" w:space="0" w:color="auto"/>
              <w:right w:val="single" w:sz="4" w:space="0" w:color="auto"/>
            </w:tcBorders>
            <w:shd w:val="clear" w:color="auto" w:fill="FFFFCC"/>
            <w:vAlign w:val="bottom"/>
          </w:tcPr>
          <w:p w14:paraId="65910BB1"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w:t>
            </w:r>
          </w:p>
        </w:tc>
        <w:tc>
          <w:tcPr>
            <w:tcW w:w="743" w:type="dxa"/>
            <w:tcBorders>
              <w:top w:val="single" w:sz="4" w:space="0" w:color="auto"/>
              <w:left w:val="nil"/>
              <w:bottom w:val="single" w:sz="4" w:space="0" w:color="auto"/>
              <w:right w:val="single" w:sz="4" w:space="0" w:color="auto"/>
            </w:tcBorders>
            <w:shd w:val="clear" w:color="auto" w:fill="FFFFCC"/>
            <w:noWrap/>
            <w:vAlign w:val="bottom"/>
          </w:tcPr>
          <w:p w14:paraId="087A81E9"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w:t>
            </w:r>
          </w:p>
        </w:tc>
        <w:tc>
          <w:tcPr>
            <w:tcW w:w="743" w:type="dxa"/>
            <w:tcBorders>
              <w:top w:val="single" w:sz="4" w:space="0" w:color="auto"/>
              <w:left w:val="nil"/>
              <w:bottom w:val="single" w:sz="4" w:space="0" w:color="auto"/>
              <w:right w:val="single" w:sz="4" w:space="0" w:color="auto"/>
            </w:tcBorders>
            <w:shd w:val="clear" w:color="auto" w:fill="FFFFCC"/>
            <w:vAlign w:val="bottom"/>
          </w:tcPr>
          <w:p w14:paraId="5ED67DBE"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0.8</w:t>
            </w:r>
          </w:p>
        </w:tc>
        <w:tc>
          <w:tcPr>
            <w:tcW w:w="930" w:type="dxa"/>
            <w:tcBorders>
              <w:top w:val="single" w:sz="4" w:space="0" w:color="auto"/>
              <w:left w:val="nil"/>
              <w:bottom w:val="single" w:sz="4" w:space="0" w:color="auto"/>
              <w:right w:val="single" w:sz="4" w:space="0" w:color="auto"/>
            </w:tcBorders>
            <w:shd w:val="clear" w:color="auto" w:fill="FFFFCC"/>
            <w:vAlign w:val="bottom"/>
          </w:tcPr>
          <w:p w14:paraId="65A2C168" w14:textId="77777777" w:rsidR="0047790F" w:rsidRPr="00AD33AB" w:rsidRDefault="0047790F" w:rsidP="00E3063B">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bl>
    <w:p w14:paraId="2289D24E" w14:textId="77777777" w:rsidR="00E3063B" w:rsidRPr="00AD33AB" w:rsidRDefault="00E3063B" w:rsidP="00E3063B">
      <w:pPr>
        <w:ind w:rightChars="-264" w:right="-554"/>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（障がい保健福祉課調査）</w:t>
      </w:r>
    </w:p>
    <w:p w14:paraId="1C55BDEC" w14:textId="77777777" w:rsidR="005E2430" w:rsidRPr="00AD33AB" w:rsidRDefault="006B7A07"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超重症児・者等</w:t>
      </w:r>
    </w:p>
    <w:p w14:paraId="2063DA6E" w14:textId="77777777" w:rsidR="007117F7" w:rsidRPr="00AD33AB" w:rsidRDefault="007117F7" w:rsidP="005E2430">
      <w:pPr>
        <w:ind w:leftChars="83" w:left="174" w:firstLineChars="82" w:firstLine="19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超重症児・者等とは、医学的管理の下でなければ、呼吸をすることも栄養を摂ることも困難であり、継続的に濃厚医療、濃厚ケアを必要とするような状態にある方です。</w:t>
      </w:r>
    </w:p>
    <w:p w14:paraId="31BF83AE" w14:textId="77777777" w:rsidR="005E2430" w:rsidRPr="00AD33AB" w:rsidRDefault="005E2430" w:rsidP="005E2430">
      <w:pPr>
        <w:pStyle w:val="a5"/>
        <w:tabs>
          <w:tab w:val="clear" w:pos="4252"/>
          <w:tab w:val="clear" w:pos="8504"/>
        </w:tabs>
        <w:snapToGrid/>
        <w:ind w:left="240" w:hangingChars="100" w:hanging="240"/>
        <w:rPr>
          <w:rFonts w:asciiTheme="majorEastAsia" w:eastAsiaTheme="majorEastAsia" w:hAnsiTheme="majorEastAsia"/>
        </w:rPr>
      </w:pPr>
      <w:r w:rsidRPr="00AD33AB">
        <w:rPr>
          <w:rFonts w:asciiTheme="majorEastAsia" w:eastAsiaTheme="majorEastAsia" w:hAnsiTheme="majorEastAsia" w:hint="eastAsia"/>
        </w:rPr>
        <w:t xml:space="preserve">　　</w:t>
      </w:r>
      <w:r w:rsidR="007117F7" w:rsidRPr="00AD33AB">
        <w:rPr>
          <w:rFonts w:asciiTheme="majorEastAsia" w:eastAsiaTheme="majorEastAsia" w:hAnsiTheme="majorEastAsia" w:hint="eastAsia"/>
        </w:rPr>
        <w:t>県内の</w:t>
      </w:r>
      <w:r w:rsidRPr="00AD33AB">
        <w:rPr>
          <w:rFonts w:asciiTheme="majorEastAsia" w:eastAsiaTheme="majorEastAsia" w:hAnsiTheme="majorEastAsia" w:hint="eastAsia"/>
        </w:rPr>
        <w:t>超重症児・者等</w:t>
      </w:r>
      <w:r w:rsidRPr="00AD33AB">
        <w:rPr>
          <w:rStyle w:val="a9"/>
          <w:rFonts w:asciiTheme="majorEastAsia" w:eastAsiaTheme="majorEastAsia" w:hAnsiTheme="majorEastAsia"/>
        </w:rPr>
        <w:footnoteReference w:id="8"/>
      </w:r>
      <w:r w:rsidRPr="00AD33AB">
        <w:rPr>
          <w:rFonts w:asciiTheme="majorEastAsia" w:eastAsiaTheme="majorEastAsia" w:hAnsiTheme="majorEastAsia" w:hint="eastAsia"/>
        </w:rPr>
        <w:t>は、平成27年４月1日現在179人で、このうち、18歳未満は77人（43.0％）となっています。</w:t>
      </w:r>
    </w:p>
    <w:p w14:paraId="1B2B7C43" w14:textId="77777777" w:rsidR="005E2430" w:rsidRPr="00AD33AB" w:rsidRDefault="005E2430" w:rsidP="005E2430">
      <w:pPr>
        <w:pStyle w:val="a5"/>
        <w:tabs>
          <w:tab w:val="clear" w:pos="4252"/>
          <w:tab w:val="clear" w:pos="8504"/>
        </w:tabs>
        <w:snapToGrid/>
        <w:ind w:left="240" w:hangingChars="100" w:hanging="240"/>
        <w:rPr>
          <w:rFonts w:asciiTheme="majorEastAsia" w:eastAsiaTheme="majorEastAsia" w:hAnsiTheme="majorEastAsia"/>
        </w:rPr>
      </w:pPr>
      <w:r w:rsidRPr="00AD33AB">
        <w:rPr>
          <w:rFonts w:asciiTheme="majorEastAsia" w:eastAsiaTheme="majorEastAsia" w:hAnsiTheme="majorEastAsia" w:hint="eastAsia"/>
        </w:rPr>
        <w:t xml:space="preserve">　　また、超重症児・者等のうち、在宅は108人（60.3％）、施設入所は71人（39.7％）となっており、在宅者の割合が高くなっています</w:t>
      </w:r>
      <w:r w:rsidRPr="00AD33AB">
        <w:rPr>
          <w:rFonts w:asciiTheme="majorEastAsia" w:eastAsiaTheme="majorEastAsia" w:hAnsiTheme="majorEastAsia" w:hint="eastAsia"/>
          <w:i/>
        </w:rPr>
        <w:t>。</w:t>
      </w:r>
    </w:p>
    <w:p w14:paraId="6E4AC5D8" w14:textId="77777777" w:rsidR="007813DD" w:rsidRPr="00AD33AB" w:rsidRDefault="007813DD" w:rsidP="005E2430">
      <w:pPr>
        <w:pStyle w:val="a5"/>
        <w:tabs>
          <w:tab w:val="clear" w:pos="4252"/>
          <w:tab w:val="clear" w:pos="8504"/>
        </w:tabs>
        <w:snapToGrid/>
        <w:ind w:left="240" w:hangingChars="100" w:hanging="240"/>
        <w:rPr>
          <w:rFonts w:asciiTheme="majorEastAsia" w:eastAsiaTheme="majorEastAsia" w:hAnsiTheme="majorEastAsia"/>
        </w:rPr>
      </w:pPr>
    </w:p>
    <w:p w14:paraId="4594CF74" w14:textId="77777777" w:rsidR="005E2430" w:rsidRPr="00AD33AB" w:rsidRDefault="005E2430" w:rsidP="005E2430">
      <w:pPr>
        <w:pStyle w:val="a5"/>
        <w:tabs>
          <w:tab w:val="clear" w:pos="4252"/>
          <w:tab w:val="clear" w:pos="8504"/>
        </w:tabs>
        <w:snapToGrid/>
        <w:ind w:left="240" w:hangingChars="100" w:hanging="240"/>
        <w:rPr>
          <w:rFonts w:asciiTheme="majorEastAsia" w:eastAsiaTheme="majorEastAsia" w:hAnsiTheme="majorEastAsia"/>
        </w:rPr>
      </w:pPr>
      <w:bookmarkStart w:id="8" w:name="OLE_LINK10"/>
      <w:r w:rsidRPr="00AD33AB">
        <w:rPr>
          <w:rFonts w:asciiTheme="majorEastAsia" w:eastAsiaTheme="majorEastAsia" w:hAnsiTheme="majorEastAsia" w:hint="eastAsia"/>
        </w:rPr>
        <w:t>表</w:t>
      </w:r>
      <w:r w:rsidR="002C3083" w:rsidRPr="00AD33AB">
        <w:rPr>
          <w:rFonts w:asciiTheme="majorEastAsia" w:eastAsiaTheme="majorEastAsia" w:hAnsiTheme="majorEastAsia" w:hint="eastAsia"/>
        </w:rPr>
        <w:t>1</w:t>
      </w:r>
      <w:r w:rsidR="00E710FF" w:rsidRPr="00AD33AB">
        <w:rPr>
          <w:rFonts w:asciiTheme="majorEastAsia" w:eastAsiaTheme="majorEastAsia" w:hAnsiTheme="majorEastAsia"/>
        </w:rPr>
        <w:t>0</w:t>
      </w:r>
      <w:r w:rsidRPr="00AD33AB">
        <w:rPr>
          <w:rFonts w:asciiTheme="majorEastAsia" w:eastAsiaTheme="majorEastAsia" w:hAnsiTheme="majorEastAsia" w:hint="eastAsia"/>
        </w:rPr>
        <w:t xml:space="preserve">　超重症児・者等の年齢（平成27年4月1日現在）（人）</w:t>
      </w:r>
    </w:p>
    <w:tbl>
      <w:tblPr>
        <w:tblW w:w="6380" w:type="dxa"/>
        <w:tblInd w:w="94" w:type="dxa"/>
        <w:tblCellMar>
          <w:left w:w="99" w:type="dxa"/>
          <w:right w:w="99" w:type="dxa"/>
        </w:tblCellMar>
        <w:tblLook w:val="04A0" w:firstRow="1" w:lastRow="0" w:firstColumn="1" w:lastColumn="0" w:noHBand="0" w:noVBand="1"/>
      </w:tblPr>
      <w:tblGrid>
        <w:gridCol w:w="2180"/>
        <w:gridCol w:w="1400"/>
        <w:gridCol w:w="1400"/>
        <w:gridCol w:w="1400"/>
      </w:tblGrid>
      <w:tr w:rsidR="00C06ED8" w:rsidRPr="00AD33AB" w14:paraId="26049CD7" w14:textId="77777777" w:rsidTr="00A95801">
        <w:trPr>
          <w:trHeight w:val="600"/>
        </w:trPr>
        <w:tc>
          <w:tcPr>
            <w:tcW w:w="21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8E762D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400" w:type="dxa"/>
            <w:tcBorders>
              <w:top w:val="single" w:sz="4" w:space="0" w:color="auto"/>
              <w:left w:val="nil"/>
              <w:bottom w:val="single" w:sz="4" w:space="0" w:color="auto"/>
              <w:right w:val="single" w:sz="4" w:space="0" w:color="auto"/>
            </w:tcBorders>
            <w:shd w:val="clear" w:color="000000" w:fill="FFFF00"/>
            <w:noWrap/>
            <w:vAlign w:val="center"/>
            <w:hideMark/>
          </w:tcPr>
          <w:p w14:paraId="5FC7B9C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18歳未満</w:t>
            </w:r>
          </w:p>
        </w:tc>
        <w:tc>
          <w:tcPr>
            <w:tcW w:w="1400" w:type="dxa"/>
            <w:tcBorders>
              <w:top w:val="single" w:sz="4" w:space="0" w:color="auto"/>
              <w:left w:val="nil"/>
              <w:bottom w:val="single" w:sz="4" w:space="0" w:color="auto"/>
              <w:right w:val="single" w:sz="4" w:space="0" w:color="auto"/>
            </w:tcBorders>
            <w:shd w:val="clear" w:color="000000" w:fill="FFFF00"/>
            <w:vAlign w:val="center"/>
            <w:hideMark/>
          </w:tcPr>
          <w:p w14:paraId="0C2FFCA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18歳以上</w:t>
            </w:r>
            <w:r w:rsidRPr="00AD33AB">
              <w:rPr>
                <w:rFonts w:asciiTheme="majorEastAsia" w:eastAsiaTheme="majorEastAsia" w:hAnsiTheme="majorEastAsia" w:cs="ＭＳ Ｐゴシック" w:hint="eastAsia"/>
                <w:kern w:val="0"/>
                <w:sz w:val="24"/>
                <w:szCs w:val="24"/>
              </w:rPr>
              <w:br/>
              <w:t>65歳未満</w:t>
            </w:r>
          </w:p>
        </w:tc>
        <w:tc>
          <w:tcPr>
            <w:tcW w:w="1400" w:type="dxa"/>
            <w:tcBorders>
              <w:top w:val="single" w:sz="4" w:space="0" w:color="auto"/>
              <w:left w:val="nil"/>
              <w:bottom w:val="single" w:sz="4" w:space="0" w:color="auto"/>
              <w:right w:val="single" w:sz="4" w:space="0" w:color="auto"/>
            </w:tcBorders>
            <w:shd w:val="clear" w:color="000000" w:fill="FFFF00"/>
            <w:noWrap/>
            <w:vAlign w:val="center"/>
            <w:hideMark/>
          </w:tcPr>
          <w:p w14:paraId="27FCBDA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r>
      <w:tr w:rsidR="00C06ED8" w:rsidRPr="00AD33AB" w14:paraId="53F62838"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A01B08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超重症児・者</w:t>
            </w:r>
          </w:p>
        </w:tc>
        <w:tc>
          <w:tcPr>
            <w:tcW w:w="1400" w:type="dxa"/>
            <w:tcBorders>
              <w:top w:val="nil"/>
              <w:left w:val="nil"/>
              <w:bottom w:val="single" w:sz="4" w:space="0" w:color="auto"/>
              <w:right w:val="single" w:sz="4" w:space="0" w:color="auto"/>
            </w:tcBorders>
            <w:shd w:val="clear" w:color="auto" w:fill="auto"/>
            <w:noWrap/>
            <w:vAlign w:val="center"/>
          </w:tcPr>
          <w:p w14:paraId="4DDE35B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30</w:t>
            </w:r>
          </w:p>
        </w:tc>
        <w:tc>
          <w:tcPr>
            <w:tcW w:w="1400" w:type="dxa"/>
            <w:tcBorders>
              <w:top w:val="nil"/>
              <w:left w:val="nil"/>
              <w:bottom w:val="single" w:sz="4" w:space="0" w:color="auto"/>
              <w:right w:val="single" w:sz="4" w:space="0" w:color="auto"/>
            </w:tcBorders>
            <w:shd w:val="clear" w:color="auto" w:fill="auto"/>
            <w:noWrap/>
            <w:vAlign w:val="center"/>
          </w:tcPr>
          <w:p w14:paraId="60C04F7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41</w:t>
            </w:r>
          </w:p>
        </w:tc>
        <w:tc>
          <w:tcPr>
            <w:tcW w:w="1400" w:type="dxa"/>
            <w:tcBorders>
              <w:top w:val="nil"/>
              <w:left w:val="nil"/>
              <w:bottom w:val="single" w:sz="4" w:space="0" w:color="auto"/>
              <w:right w:val="single" w:sz="4" w:space="0" w:color="auto"/>
            </w:tcBorders>
            <w:shd w:val="clear" w:color="auto" w:fill="auto"/>
            <w:noWrap/>
            <w:vAlign w:val="center"/>
          </w:tcPr>
          <w:p w14:paraId="4CB4ED0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w:t>
            </w:r>
          </w:p>
        </w:tc>
      </w:tr>
      <w:tr w:rsidR="00C06ED8" w:rsidRPr="00AD33AB" w14:paraId="57F5CABE"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571BDC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準超重症児・者</w:t>
            </w:r>
          </w:p>
        </w:tc>
        <w:tc>
          <w:tcPr>
            <w:tcW w:w="1400" w:type="dxa"/>
            <w:tcBorders>
              <w:top w:val="nil"/>
              <w:left w:val="nil"/>
              <w:bottom w:val="single" w:sz="4" w:space="0" w:color="auto"/>
              <w:right w:val="single" w:sz="4" w:space="0" w:color="auto"/>
            </w:tcBorders>
            <w:shd w:val="clear" w:color="auto" w:fill="auto"/>
            <w:noWrap/>
            <w:vAlign w:val="center"/>
          </w:tcPr>
          <w:p w14:paraId="178AD93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47</w:t>
            </w:r>
          </w:p>
        </w:tc>
        <w:tc>
          <w:tcPr>
            <w:tcW w:w="1400" w:type="dxa"/>
            <w:tcBorders>
              <w:top w:val="nil"/>
              <w:left w:val="nil"/>
              <w:bottom w:val="single" w:sz="4" w:space="0" w:color="auto"/>
              <w:right w:val="single" w:sz="4" w:space="0" w:color="auto"/>
            </w:tcBorders>
            <w:shd w:val="clear" w:color="auto" w:fill="auto"/>
            <w:noWrap/>
            <w:vAlign w:val="center"/>
          </w:tcPr>
          <w:p w14:paraId="44BC870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61</w:t>
            </w:r>
          </w:p>
        </w:tc>
        <w:tc>
          <w:tcPr>
            <w:tcW w:w="1400" w:type="dxa"/>
            <w:tcBorders>
              <w:top w:val="nil"/>
              <w:left w:val="nil"/>
              <w:bottom w:val="single" w:sz="4" w:space="0" w:color="auto"/>
              <w:right w:val="single" w:sz="4" w:space="0" w:color="auto"/>
            </w:tcBorders>
            <w:shd w:val="clear" w:color="auto" w:fill="auto"/>
            <w:noWrap/>
            <w:vAlign w:val="center"/>
          </w:tcPr>
          <w:p w14:paraId="0F94BBD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108</w:t>
            </w:r>
          </w:p>
        </w:tc>
      </w:tr>
      <w:tr w:rsidR="00C06ED8" w:rsidRPr="00AD33AB" w14:paraId="72738C60"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B6FAD0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c>
          <w:tcPr>
            <w:tcW w:w="1400" w:type="dxa"/>
            <w:tcBorders>
              <w:top w:val="nil"/>
              <w:left w:val="nil"/>
              <w:bottom w:val="single" w:sz="4" w:space="0" w:color="auto"/>
              <w:right w:val="single" w:sz="4" w:space="0" w:color="auto"/>
            </w:tcBorders>
            <w:shd w:val="clear" w:color="auto" w:fill="auto"/>
            <w:noWrap/>
            <w:vAlign w:val="center"/>
          </w:tcPr>
          <w:p w14:paraId="564C818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w:t>
            </w:r>
          </w:p>
        </w:tc>
        <w:tc>
          <w:tcPr>
            <w:tcW w:w="1400" w:type="dxa"/>
            <w:tcBorders>
              <w:top w:val="nil"/>
              <w:left w:val="nil"/>
              <w:bottom w:val="single" w:sz="4" w:space="0" w:color="auto"/>
              <w:right w:val="single" w:sz="4" w:space="0" w:color="auto"/>
            </w:tcBorders>
            <w:shd w:val="clear" w:color="auto" w:fill="auto"/>
            <w:noWrap/>
            <w:vAlign w:val="center"/>
          </w:tcPr>
          <w:p w14:paraId="501248E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102</w:t>
            </w:r>
          </w:p>
        </w:tc>
        <w:tc>
          <w:tcPr>
            <w:tcW w:w="1400" w:type="dxa"/>
            <w:tcBorders>
              <w:top w:val="nil"/>
              <w:left w:val="nil"/>
              <w:bottom w:val="single" w:sz="4" w:space="0" w:color="auto"/>
              <w:right w:val="single" w:sz="4" w:space="0" w:color="auto"/>
            </w:tcBorders>
            <w:shd w:val="clear" w:color="auto" w:fill="auto"/>
            <w:noWrap/>
            <w:vAlign w:val="center"/>
          </w:tcPr>
          <w:p w14:paraId="688286A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179</w:t>
            </w:r>
          </w:p>
        </w:tc>
      </w:tr>
    </w:tbl>
    <w:p w14:paraId="55DD406D" w14:textId="77777777" w:rsidR="005E2430" w:rsidRPr="00AD33AB" w:rsidRDefault="005E2430" w:rsidP="005E2430">
      <w:pPr>
        <w:ind w:leftChars="83" w:left="174" w:firstLineChars="82" w:firstLine="19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4F67D1">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（障がい保健福祉課調査）</w:t>
      </w:r>
    </w:p>
    <w:p w14:paraId="23FD71B0" w14:textId="77777777" w:rsidR="005E2430" w:rsidRPr="004F67D1" w:rsidRDefault="005E2430" w:rsidP="005E2430">
      <w:pPr>
        <w:rPr>
          <w:rFonts w:asciiTheme="majorEastAsia" w:eastAsiaTheme="majorEastAsia" w:hAnsiTheme="majorEastAsia"/>
          <w:sz w:val="24"/>
          <w:szCs w:val="24"/>
        </w:rPr>
      </w:pPr>
    </w:p>
    <w:p w14:paraId="4CFF297B" w14:textId="6062D628"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w:t>
      </w:r>
      <w:r w:rsidR="002C3083" w:rsidRPr="00AD33AB">
        <w:rPr>
          <w:rFonts w:asciiTheme="majorEastAsia" w:eastAsiaTheme="majorEastAsia" w:hAnsiTheme="majorEastAsia" w:hint="eastAsia"/>
          <w:sz w:val="24"/>
          <w:szCs w:val="24"/>
        </w:rPr>
        <w:t>1</w:t>
      </w:r>
      <w:r w:rsidR="00E710FF" w:rsidRPr="00AD33AB">
        <w:rPr>
          <w:rFonts w:asciiTheme="majorEastAsia" w:eastAsiaTheme="majorEastAsia" w:hAnsiTheme="majorEastAsia"/>
          <w:sz w:val="24"/>
          <w:szCs w:val="24"/>
        </w:rPr>
        <w:t>1</w:t>
      </w:r>
      <w:r w:rsidRPr="00AD33AB">
        <w:rPr>
          <w:rFonts w:asciiTheme="majorEastAsia" w:eastAsiaTheme="majorEastAsia" w:hAnsiTheme="majorEastAsia" w:hint="eastAsia"/>
          <w:sz w:val="24"/>
          <w:szCs w:val="24"/>
        </w:rPr>
        <w:t xml:space="preserve">　超重症児・者等の生活環境（平成27年4月1日現在）（人）</w:t>
      </w:r>
    </w:p>
    <w:tbl>
      <w:tblPr>
        <w:tblW w:w="6380" w:type="dxa"/>
        <w:tblInd w:w="94" w:type="dxa"/>
        <w:tblCellMar>
          <w:left w:w="99" w:type="dxa"/>
          <w:right w:w="99" w:type="dxa"/>
        </w:tblCellMar>
        <w:tblLook w:val="04A0" w:firstRow="1" w:lastRow="0" w:firstColumn="1" w:lastColumn="0" w:noHBand="0" w:noVBand="1"/>
      </w:tblPr>
      <w:tblGrid>
        <w:gridCol w:w="2180"/>
        <w:gridCol w:w="1400"/>
        <w:gridCol w:w="1400"/>
        <w:gridCol w:w="1400"/>
      </w:tblGrid>
      <w:tr w:rsidR="00C06ED8" w:rsidRPr="00AD33AB" w14:paraId="0849429A" w14:textId="77777777" w:rsidTr="00A95801">
        <w:trPr>
          <w:trHeight w:val="270"/>
        </w:trPr>
        <w:tc>
          <w:tcPr>
            <w:tcW w:w="2180" w:type="dxa"/>
            <w:tcBorders>
              <w:top w:val="single" w:sz="4" w:space="0" w:color="auto"/>
              <w:left w:val="single" w:sz="4" w:space="0" w:color="auto"/>
              <w:bottom w:val="single" w:sz="4" w:space="0" w:color="auto"/>
              <w:right w:val="single" w:sz="4" w:space="0" w:color="auto"/>
            </w:tcBorders>
            <w:shd w:val="clear" w:color="000000" w:fill="FFFF00"/>
            <w:noWrap/>
            <w:hideMark/>
          </w:tcPr>
          <w:p w14:paraId="73E7248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400" w:type="dxa"/>
            <w:tcBorders>
              <w:top w:val="single" w:sz="4" w:space="0" w:color="auto"/>
              <w:left w:val="nil"/>
              <w:bottom w:val="single" w:sz="4" w:space="0" w:color="auto"/>
              <w:right w:val="single" w:sz="4" w:space="0" w:color="auto"/>
            </w:tcBorders>
            <w:shd w:val="clear" w:color="000000" w:fill="FFFF00"/>
            <w:noWrap/>
            <w:hideMark/>
          </w:tcPr>
          <w:p w14:paraId="05714EE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入院中</w:t>
            </w:r>
          </w:p>
        </w:tc>
        <w:tc>
          <w:tcPr>
            <w:tcW w:w="1400" w:type="dxa"/>
            <w:tcBorders>
              <w:top w:val="single" w:sz="4" w:space="0" w:color="auto"/>
              <w:left w:val="nil"/>
              <w:bottom w:val="single" w:sz="4" w:space="0" w:color="auto"/>
              <w:right w:val="single" w:sz="4" w:space="0" w:color="auto"/>
            </w:tcBorders>
            <w:shd w:val="clear" w:color="000000" w:fill="FFFF00"/>
            <w:noWrap/>
            <w:hideMark/>
          </w:tcPr>
          <w:p w14:paraId="66EB965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在宅</w:t>
            </w:r>
          </w:p>
        </w:tc>
        <w:tc>
          <w:tcPr>
            <w:tcW w:w="1400" w:type="dxa"/>
            <w:tcBorders>
              <w:top w:val="single" w:sz="4" w:space="0" w:color="auto"/>
              <w:left w:val="nil"/>
              <w:bottom w:val="single" w:sz="4" w:space="0" w:color="auto"/>
              <w:right w:val="single" w:sz="4" w:space="0" w:color="auto"/>
            </w:tcBorders>
            <w:shd w:val="clear" w:color="000000" w:fill="FFFF00"/>
            <w:noWrap/>
            <w:hideMark/>
          </w:tcPr>
          <w:p w14:paraId="76F3F6A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r>
      <w:tr w:rsidR="00C06ED8" w:rsidRPr="00AD33AB" w14:paraId="46017745"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D8CC5C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超重症児・者</w:t>
            </w:r>
          </w:p>
        </w:tc>
        <w:tc>
          <w:tcPr>
            <w:tcW w:w="1400" w:type="dxa"/>
            <w:tcBorders>
              <w:top w:val="nil"/>
              <w:left w:val="nil"/>
              <w:bottom w:val="single" w:sz="4" w:space="0" w:color="auto"/>
              <w:right w:val="single" w:sz="4" w:space="0" w:color="auto"/>
            </w:tcBorders>
            <w:shd w:val="clear" w:color="auto" w:fill="auto"/>
            <w:noWrap/>
            <w:vAlign w:val="bottom"/>
          </w:tcPr>
          <w:p w14:paraId="1C8BD66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w:t>
            </w:r>
          </w:p>
        </w:tc>
        <w:tc>
          <w:tcPr>
            <w:tcW w:w="1400" w:type="dxa"/>
            <w:tcBorders>
              <w:top w:val="nil"/>
              <w:left w:val="nil"/>
              <w:bottom w:val="single" w:sz="4" w:space="0" w:color="auto"/>
              <w:right w:val="single" w:sz="4" w:space="0" w:color="auto"/>
            </w:tcBorders>
            <w:shd w:val="clear" w:color="auto" w:fill="auto"/>
            <w:noWrap/>
            <w:vAlign w:val="bottom"/>
          </w:tcPr>
          <w:p w14:paraId="3BAD245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w:t>
            </w:r>
            <w:r w:rsidRPr="00AD33AB">
              <w:rPr>
                <w:rFonts w:asciiTheme="majorEastAsia" w:eastAsiaTheme="majorEastAsia" w:hAnsiTheme="majorEastAsia" w:cs="ＭＳ Ｐゴシック"/>
                <w:kern w:val="0"/>
                <w:sz w:val="24"/>
                <w:szCs w:val="24"/>
              </w:rPr>
              <w:t>2</w:t>
            </w:r>
          </w:p>
        </w:tc>
        <w:tc>
          <w:tcPr>
            <w:tcW w:w="1400" w:type="dxa"/>
            <w:tcBorders>
              <w:top w:val="nil"/>
              <w:left w:val="nil"/>
              <w:bottom w:val="single" w:sz="4" w:space="0" w:color="auto"/>
              <w:right w:val="single" w:sz="4" w:space="0" w:color="auto"/>
            </w:tcBorders>
            <w:shd w:val="clear" w:color="auto" w:fill="auto"/>
            <w:noWrap/>
            <w:vAlign w:val="bottom"/>
          </w:tcPr>
          <w:p w14:paraId="7C578E7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w:t>
            </w:r>
            <w:r w:rsidRPr="00AD33AB">
              <w:rPr>
                <w:rFonts w:asciiTheme="majorEastAsia" w:eastAsiaTheme="majorEastAsia" w:hAnsiTheme="majorEastAsia" w:cs="ＭＳ Ｐゴシック"/>
                <w:kern w:val="0"/>
                <w:sz w:val="24"/>
                <w:szCs w:val="24"/>
              </w:rPr>
              <w:t>1</w:t>
            </w:r>
          </w:p>
        </w:tc>
      </w:tr>
      <w:tr w:rsidR="00C06ED8" w:rsidRPr="00AD33AB" w14:paraId="21C2115B"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1497EA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準超重症児・者</w:t>
            </w:r>
          </w:p>
        </w:tc>
        <w:tc>
          <w:tcPr>
            <w:tcW w:w="1400" w:type="dxa"/>
            <w:tcBorders>
              <w:top w:val="nil"/>
              <w:left w:val="nil"/>
              <w:bottom w:val="single" w:sz="4" w:space="0" w:color="auto"/>
              <w:right w:val="single" w:sz="4" w:space="0" w:color="auto"/>
            </w:tcBorders>
            <w:shd w:val="clear" w:color="auto" w:fill="auto"/>
            <w:noWrap/>
            <w:vAlign w:val="bottom"/>
          </w:tcPr>
          <w:p w14:paraId="3B8C149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w:t>
            </w:r>
          </w:p>
        </w:tc>
        <w:tc>
          <w:tcPr>
            <w:tcW w:w="1400" w:type="dxa"/>
            <w:tcBorders>
              <w:top w:val="nil"/>
              <w:left w:val="nil"/>
              <w:bottom w:val="single" w:sz="4" w:space="0" w:color="auto"/>
              <w:right w:val="single" w:sz="4" w:space="0" w:color="auto"/>
            </w:tcBorders>
            <w:shd w:val="clear" w:color="auto" w:fill="auto"/>
            <w:noWrap/>
            <w:vAlign w:val="bottom"/>
          </w:tcPr>
          <w:p w14:paraId="07FFF6B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w:t>
            </w:r>
            <w:r w:rsidRPr="00AD33AB">
              <w:rPr>
                <w:rFonts w:asciiTheme="majorEastAsia" w:eastAsiaTheme="majorEastAsia" w:hAnsiTheme="majorEastAsia" w:cs="ＭＳ Ｐゴシック"/>
                <w:kern w:val="0"/>
                <w:sz w:val="24"/>
                <w:szCs w:val="24"/>
              </w:rPr>
              <w:t>6</w:t>
            </w:r>
          </w:p>
        </w:tc>
        <w:tc>
          <w:tcPr>
            <w:tcW w:w="1400" w:type="dxa"/>
            <w:tcBorders>
              <w:top w:val="nil"/>
              <w:left w:val="nil"/>
              <w:bottom w:val="single" w:sz="4" w:space="0" w:color="auto"/>
              <w:right w:val="single" w:sz="4" w:space="0" w:color="auto"/>
            </w:tcBorders>
            <w:shd w:val="clear" w:color="auto" w:fill="auto"/>
            <w:noWrap/>
            <w:vAlign w:val="bottom"/>
          </w:tcPr>
          <w:p w14:paraId="01A7E9D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r w:rsidRPr="00AD33AB">
              <w:rPr>
                <w:rFonts w:asciiTheme="majorEastAsia" w:eastAsiaTheme="majorEastAsia" w:hAnsiTheme="majorEastAsia" w:cs="ＭＳ Ｐゴシック"/>
                <w:kern w:val="0"/>
                <w:sz w:val="24"/>
                <w:szCs w:val="24"/>
              </w:rPr>
              <w:t>08</w:t>
            </w:r>
          </w:p>
        </w:tc>
      </w:tr>
      <w:tr w:rsidR="00C06ED8" w:rsidRPr="00AD33AB" w14:paraId="1EE81B00" w14:textId="77777777" w:rsidTr="00A95801">
        <w:trPr>
          <w:trHeight w:val="27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D20916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　　計</w:t>
            </w:r>
          </w:p>
        </w:tc>
        <w:tc>
          <w:tcPr>
            <w:tcW w:w="1400" w:type="dxa"/>
            <w:tcBorders>
              <w:top w:val="nil"/>
              <w:left w:val="nil"/>
              <w:bottom w:val="single" w:sz="4" w:space="0" w:color="auto"/>
              <w:right w:val="single" w:sz="4" w:space="0" w:color="auto"/>
            </w:tcBorders>
            <w:shd w:val="clear" w:color="auto" w:fill="auto"/>
            <w:noWrap/>
            <w:vAlign w:val="bottom"/>
          </w:tcPr>
          <w:p w14:paraId="5576C40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w:t>
            </w:r>
            <w:r w:rsidRPr="00AD33AB">
              <w:rPr>
                <w:rFonts w:asciiTheme="majorEastAsia" w:eastAsiaTheme="majorEastAsia" w:hAnsiTheme="majorEastAsia" w:cs="ＭＳ Ｐゴシック"/>
                <w:kern w:val="0"/>
                <w:sz w:val="24"/>
                <w:szCs w:val="24"/>
              </w:rPr>
              <w:t>1</w:t>
            </w:r>
          </w:p>
        </w:tc>
        <w:tc>
          <w:tcPr>
            <w:tcW w:w="1400" w:type="dxa"/>
            <w:tcBorders>
              <w:top w:val="nil"/>
              <w:left w:val="nil"/>
              <w:bottom w:val="single" w:sz="4" w:space="0" w:color="auto"/>
              <w:right w:val="single" w:sz="4" w:space="0" w:color="auto"/>
            </w:tcBorders>
            <w:shd w:val="clear" w:color="auto" w:fill="auto"/>
            <w:noWrap/>
            <w:vAlign w:val="bottom"/>
          </w:tcPr>
          <w:p w14:paraId="484ABA5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r w:rsidRPr="00AD33AB">
              <w:rPr>
                <w:rFonts w:asciiTheme="majorEastAsia" w:eastAsiaTheme="majorEastAsia" w:hAnsiTheme="majorEastAsia" w:cs="ＭＳ Ｐゴシック"/>
                <w:kern w:val="0"/>
                <w:sz w:val="24"/>
                <w:szCs w:val="24"/>
              </w:rPr>
              <w:t>08</w:t>
            </w:r>
          </w:p>
        </w:tc>
        <w:tc>
          <w:tcPr>
            <w:tcW w:w="1400" w:type="dxa"/>
            <w:tcBorders>
              <w:top w:val="nil"/>
              <w:left w:val="nil"/>
              <w:bottom w:val="single" w:sz="4" w:space="0" w:color="auto"/>
              <w:right w:val="single" w:sz="4" w:space="0" w:color="auto"/>
            </w:tcBorders>
            <w:shd w:val="clear" w:color="auto" w:fill="auto"/>
            <w:noWrap/>
            <w:vAlign w:val="bottom"/>
          </w:tcPr>
          <w:p w14:paraId="75DC48F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r w:rsidRPr="00AD33AB">
              <w:rPr>
                <w:rFonts w:asciiTheme="majorEastAsia" w:eastAsiaTheme="majorEastAsia" w:hAnsiTheme="majorEastAsia" w:cs="ＭＳ Ｐゴシック"/>
                <w:kern w:val="0"/>
                <w:sz w:val="24"/>
                <w:szCs w:val="24"/>
              </w:rPr>
              <w:t>79</w:t>
            </w:r>
          </w:p>
        </w:tc>
      </w:tr>
    </w:tbl>
    <w:p w14:paraId="49609ECC" w14:textId="77777777" w:rsidR="005E2430" w:rsidRPr="00AD33AB" w:rsidRDefault="005E2430" w:rsidP="005E2430">
      <w:pPr>
        <w:ind w:leftChars="83" w:left="174" w:firstLineChars="82" w:firstLine="19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4F67D1">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（障がい保健福祉課調査）</w:t>
      </w:r>
    </w:p>
    <w:bookmarkEnd w:id="8"/>
    <w:p w14:paraId="1AB8E31C" w14:textId="77777777" w:rsidR="005E2430" w:rsidRPr="00AD33AB" w:rsidRDefault="00FD4031" w:rsidP="005B3F2F">
      <w:pPr>
        <w:widowControl/>
        <w:ind w:firstLineChars="100" w:firstLine="240"/>
        <w:jc w:val="left"/>
        <w:rPr>
          <w:rFonts w:asciiTheme="majorEastAsia" w:eastAsiaTheme="majorEastAsia" w:hAnsiTheme="majorEastAsia"/>
          <w:sz w:val="28"/>
          <w:szCs w:val="24"/>
        </w:rPr>
      </w:pPr>
      <w:r w:rsidRPr="00AD33AB">
        <w:rPr>
          <w:rFonts w:asciiTheme="majorEastAsia" w:eastAsiaTheme="majorEastAsia" w:hAnsiTheme="majorEastAsia"/>
          <w:sz w:val="24"/>
          <w:szCs w:val="24"/>
        </w:rPr>
        <w:br w:type="page"/>
      </w:r>
      <w:r w:rsidR="005E2430" w:rsidRPr="00AD33AB">
        <w:rPr>
          <w:rFonts w:asciiTheme="majorEastAsia" w:eastAsiaTheme="majorEastAsia" w:hAnsiTheme="majorEastAsia" w:hint="eastAsia"/>
          <w:b/>
          <w:bCs/>
          <w:sz w:val="28"/>
          <w:szCs w:val="24"/>
        </w:rPr>
        <w:lastRenderedPageBreak/>
        <w:t>ウ　精神障がい者</w:t>
      </w:r>
    </w:p>
    <w:p w14:paraId="41ED6B55"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4C3B84A1"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保健及び精神障害者福祉に関する法律」において、精神障害者とは、「精神疾患を有する者をいう」と規定されており、精神障害者保健福祉手帳の障害等級の判定基準において、精神疾患（機能障害）の状態は、①統合失調症</w:t>
      </w:r>
      <w:r w:rsidRPr="00AD33AB">
        <w:rPr>
          <w:rStyle w:val="a9"/>
          <w:rFonts w:asciiTheme="majorEastAsia" w:eastAsiaTheme="majorEastAsia" w:hAnsiTheme="majorEastAsia"/>
          <w:sz w:val="24"/>
          <w:szCs w:val="24"/>
        </w:rPr>
        <w:footnoteReference w:id="9"/>
      </w:r>
      <w:r w:rsidRPr="00AD33AB">
        <w:rPr>
          <w:rFonts w:asciiTheme="majorEastAsia" w:eastAsiaTheme="majorEastAsia" w:hAnsiTheme="majorEastAsia" w:hint="eastAsia"/>
          <w:sz w:val="24"/>
          <w:szCs w:val="24"/>
        </w:rPr>
        <w:t>、②気分（感情）障害</w:t>
      </w:r>
      <w:r w:rsidRPr="00AD33AB">
        <w:rPr>
          <w:rStyle w:val="a9"/>
          <w:rFonts w:asciiTheme="majorEastAsia" w:eastAsiaTheme="majorEastAsia" w:hAnsiTheme="majorEastAsia"/>
          <w:sz w:val="24"/>
          <w:szCs w:val="24"/>
        </w:rPr>
        <w:footnoteReference w:id="10"/>
      </w:r>
      <w:r w:rsidRPr="00AD33AB">
        <w:rPr>
          <w:rFonts w:asciiTheme="majorEastAsia" w:eastAsiaTheme="majorEastAsia" w:hAnsiTheme="majorEastAsia" w:hint="eastAsia"/>
          <w:sz w:val="24"/>
          <w:szCs w:val="24"/>
        </w:rPr>
        <w:t>、③非定型精神病</w:t>
      </w:r>
      <w:r w:rsidRPr="00AD33AB">
        <w:rPr>
          <w:rStyle w:val="a9"/>
          <w:rFonts w:asciiTheme="majorEastAsia" w:eastAsiaTheme="majorEastAsia" w:hAnsiTheme="majorEastAsia"/>
          <w:sz w:val="24"/>
          <w:szCs w:val="24"/>
        </w:rPr>
        <w:footnoteReference w:id="11"/>
      </w:r>
      <w:r w:rsidRPr="00AD33AB">
        <w:rPr>
          <w:rFonts w:asciiTheme="majorEastAsia" w:eastAsiaTheme="majorEastAsia" w:hAnsiTheme="majorEastAsia" w:hint="eastAsia"/>
          <w:sz w:val="24"/>
          <w:szCs w:val="24"/>
        </w:rPr>
        <w:t>、④てんかん</w:t>
      </w:r>
      <w:r w:rsidRPr="00AD33AB">
        <w:rPr>
          <w:rStyle w:val="a9"/>
          <w:rFonts w:asciiTheme="majorEastAsia" w:eastAsiaTheme="majorEastAsia" w:hAnsiTheme="majorEastAsia"/>
          <w:sz w:val="24"/>
          <w:szCs w:val="24"/>
        </w:rPr>
        <w:footnoteReference w:id="12"/>
      </w:r>
      <w:r w:rsidRPr="00AD33AB">
        <w:rPr>
          <w:rFonts w:asciiTheme="majorEastAsia" w:eastAsiaTheme="majorEastAsia" w:hAnsiTheme="majorEastAsia" w:hint="eastAsia"/>
          <w:sz w:val="24"/>
          <w:szCs w:val="24"/>
        </w:rPr>
        <w:t>、⑤中毒精神病</w:t>
      </w:r>
      <w:r w:rsidRPr="00AD33AB">
        <w:rPr>
          <w:rStyle w:val="a9"/>
          <w:rFonts w:asciiTheme="majorEastAsia" w:eastAsiaTheme="majorEastAsia" w:hAnsiTheme="majorEastAsia"/>
          <w:sz w:val="24"/>
          <w:szCs w:val="24"/>
        </w:rPr>
        <w:footnoteReference w:id="13"/>
      </w:r>
      <w:r w:rsidRPr="00AD33AB">
        <w:rPr>
          <w:rFonts w:asciiTheme="majorEastAsia" w:eastAsiaTheme="majorEastAsia" w:hAnsiTheme="majorEastAsia" w:hint="eastAsia"/>
          <w:sz w:val="24"/>
          <w:szCs w:val="24"/>
        </w:rPr>
        <w:t>、⑥器質性精神障害</w:t>
      </w:r>
      <w:r w:rsidRPr="00AD33AB">
        <w:rPr>
          <w:rStyle w:val="a9"/>
          <w:rFonts w:asciiTheme="majorEastAsia" w:eastAsiaTheme="majorEastAsia" w:hAnsiTheme="majorEastAsia"/>
          <w:sz w:val="24"/>
          <w:szCs w:val="24"/>
        </w:rPr>
        <w:footnoteReference w:id="14"/>
      </w:r>
      <w:r w:rsidRPr="00AD33AB">
        <w:rPr>
          <w:rFonts w:asciiTheme="majorEastAsia" w:eastAsiaTheme="majorEastAsia" w:hAnsiTheme="majorEastAsia" w:hint="eastAsia"/>
          <w:sz w:val="24"/>
          <w:szCs w:val="24"/>
        </w:rPr>
        <w:t>（高次脳機能障害を含む）、⑦発達障害（心理的発達の障害、小児（児童）期及び青年期に生じる行動及び情緒の障害）、⑧その他の精神疾患の８つに分類されています。</w:t>
      </w:r>
    </w:p>
    <w:p w14:paraId="225BEBC8"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本県における平成28年度の精神科病院入院患者は3,544人、自立支援医療（精神通院医療）による通院患者は18,770人で、合計22,314人となっており、特に通院で医療を受けている精神障がい者が増加しています。</w:t>
      </w:r>
    </w:p>
    <w:p w14:paraId="3B712296"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精神科病院入院患者数は減少傾向にありますが、平成28年度の65歳以上の入院患者数は1,768人で、平成21年度と比べて111人増となり、精神科病院入院患者の高齢化が進んでいます。</w:t>
      </w:r>
    </w:p>
    <w:p w14:paraId="7E48A08A"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また、精神障害者保健福祉手帳</w:t>
      </w:r>
      <w:r w:rsidRPr="00AD33AB">
        <w:rPr>
          <w:rStyle w:val="a9"/>
          <w:rFonts w:asciiTheme="majorEastAsia" w:eastAsiaTheme="majorEastAsia" w:hAnsiTheme="majorEastAsia"/>
          <w:sz w:val="24"/>
          <w:szCs w:val="24"/>
        </w:rPr>
        <w:footnoteReference w:id="15"/>
      </w:r>
      <w:r w:rsidRPr="00AD33AB">
        <w:rPr>
          <w:rFonts w:asciiTheme="majorEastAsia" w:eastAsiaTheme="majorEastAsia" w:hAnsiTheme="majorEastAsia" w:hint="eastAsia"/>
          <w:sz w:val="24"/>
          <w:szCs w:val="24"/>
        </w:rPr>
        <w:t>所持者数は、平成28年度末で9,308人となっています。</w:t>
      </w:r>
    </w:p>
    <w:p w14:paraId="4343DC59" w14:textId="77777777" w:rsidR="00283DD5" w:rsidRPr="00AD33AB" w:rsidRDefault="00283DD5">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1D6912E2" w14:textId="77777777" w:rsidR="00283DD5"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表</w:t>
      </w:r>
      <w:r w:rsidR="00E710FF" w:rsidRPr="00AD33AB">
        <w:rPr>
          <w:rFonts w:asciiTheme="majorEastAsia" w:eastAsiaTheme="majorEastAsia" w:hAnsiTheme="majorEastAsia"/>
          <w:sz w:val="24"/>
          <w:szCs w:val="24"/>
        </w:rPr>
        <w:t>12</w:t>
      </w:r>
      <w:r w:rsidRPr="00AD33AB">
        <w:rPr>
          <w:rFonts w:asciiTheme="majorEastAsia" w:eastAsiaTheme="majorEastAsia" w:hAnsiTheme="majorEastAsia" w:hint="eastAsia"/>
          <w:sz w:val="24"/>
          <w:szCs w:val="24"/>
        </w:rPr>
        <w:t xml:space="preserve">　医療を受けている精神障がい者数</w:t>
      </w:r>
    </w:p>
    <w:p w14:paraId="630625B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（入院は各年度6月30日現在、通院は各年度3月31日現在）　　　　　　　　　　　 　　</w:t>
      </w:r>
    </w:p>
    <w:tbl>
      <w:tblPr>
        <w:tblW w:w="8396" w:type="dxa"/>
        <w:tblInd w:w="94" w:type="dxa"/>
        <w:tblLayout w:type="fixed"/>
        <w:tblCellMar>
          <w:left w:w="99" w:type="dxa"/>
          <w:right w:w="99" w:type="dxa"/>
        </w:tblCellMar>
        <w:tblLook w:val="04A0" w:firstRow="1" w:lastRow="0" w:firstColumn="1" w:lastColumn="0" w:noHBand="0" w:noVBand="1"/>
      </w:tblPr>
      <w:tblGrid>
        <w:gridCol w:w="3974"/>
        <w:gridCol w:w="1474"/>
        <w:gridCol w:w="1474"/>
        <w:gridCol w:w="1474"/>
      </w:tblGrid>
      <w:tr w:rsidR="00C06ED8" w:rsidRPr="00AD33AB" w14:paraId="06C9758B" w14:textId="77777777" w:rsidTr="006C2067">
        <w:trPr>
          <w:trHeight w:val="270"/>
        </w:trPr>
        <w:tc>
          <w:tcPr>
            <w:tcW w:w="397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DE0DCF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368A4F51" w14:textId="77777777" w:rsidR="005E2430" w:rsidRPr="00AD33AB" w:rsidRDefault="005E2430" w:rsidP="006C2067">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7311B0DD" w14:textId="77777777" w:rsidR="005E2430" w:rsidRPr="00AD33AB" w:rsidRDefault="005E2430" w:rsidP="006C2067">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474" w:type="dxa"/>
            <w:tcBorders>
              <w:top w:val="single" w:sz="4" w:space="0" w:color="auto"/>
              <w:left w:val="nil"/>
              <w:bottom w:val="single" w:sz="4" w:space="0" w:color="auto"/>
              <w:right w:val="single" w:sz="4" w:space="0" w:color="auto"/>
            </w:tcBorders>
            <w:shd w:val="clear" w:color="000000" w:fill="FFFF00"/>
            <w:vAlign w:val="center"/>
          </w:tcPr>
          <w:p w14:paraId="08BAF158" w14:textId="77777777" w:rsidR="005E2430" w:rsidRPr="00AD33AB" w:rsidRDefault="005E2430" w:rsidP="006C2067">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1D58F613" w14:textId="77777777" w:rsidTr="006C2067">
        <w:trPr>
          <w:trHeight w:val="27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14:paraId="79AF0E4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精神科病院入院患者数</w:t>
            </w:r>
          </w:p>
        </w:tc>
        <w:tc>
          <w:tcPr>
            <w:tcW w:w="1474" w:type="dxa"/>
            <w:tcBorders>
              <w:top w:val="nil"/>
              <w:left w:val="nil"/>
              <w:bottom w:val="single" w:sz="4" w:space="0" w:color="auto"/>
              <w:right w:val="single" w:sz="4" w:space="0" w:color="auto"/>
            </w:tcBorders>
            <w:shd w:val="clear" w:color="auto" w:fill="auto"/>
            <w:noWrap/>
            <w:vAlign w:val="center"/>
            <w:hideMark/>
          </w:tcPr>
          <w:p w14:paraId="4BC420F2"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4,059人</w:t>
            </w:r>
          </w:p>
        </w:tc>
        <w:tc>
          <w:tcPr>
            <w:tcW w:w="1474" w:type="dxa"/>
            <w:tcBorders>
              <w:top w:val="nil"/>
              <w:left w:val="nil"/>
              <w:bottom w:val="single" w:sz="4" w:space="0" w:color="auto"/>
              <w:right w:val="single" w:sz="4" w:space="0" w:color="auto"/>
            </w:tcBorders>
            <w:shd w:val="clear" w:color="auto" w:fill="auto"/>
            <w:noWrap/>
            <w:vAlign w:val="center"/>
            <w:hideMark/>
          </w:tcPr>
          <w:p w14:paraId="3E30CBB1"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3,867人</w:t>
            </w:r>
          </w:p>
        </w:tc>
        <w:tc>
          <w:tcPr>
            <w:tcW w:w="1474" w:type="dxa"/>
            <w:tcBorders>
              <w:top w:val="nil"/>
              <w:left w:val="nil"/>
              <w:bottom w:val="single" w:sz="4" w:space="0" w:color="auto"/>
              <w:right w:val="single" w:sz="4" w:space="0" w:color="auto"/>
            </w:tcBorders>
            <w:vAlign w:val="center"/>
          </w:tcPr>
          <w:p w14:paraId="71030EBA"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3,544人</w:t>
            </w:r>
          </w:p>
        </w:tc>
      </w:tr>
      <w:tr w:rsidR="00C06ED8" w:rsidRPr="00AD33AB" w14:paraId="348F9C16" w14:textId="77777777" w:rsidTr="006C2067">
        <w:trPr>
          <w:trHeight w:val="270"/>
        </w:trPr>
        <w:tc>
          <w:tcPr>
            <w:tcW w:w="3974" w:type="dxa"/>
            <w:tcBorders>
              <w:top w:val="nil"/>
              <w:left w:val="single" w:sz="4" w:space="0" w:color="auto"/>
              <w:bottom w:val="double" w:sz="4" w:space="0" w:color="auto"/>
              <w:right w:val="single" w:sz="4" w:space="0" w:color="auto"/>
            </w:tcBorders>
            <w:shd w:val="clear" w:color="auto" w:fill="auto"/>
            <w:noWrap/>
            <w:vAlign w:val="center"/>
            <w:hideMark/>
          </w:tcPr>
          <w:p w14:paraId="78E4FE28"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自立支援医療（精神通院医療）による通院患者数</w:t>
            </w:r>
          </w:p>
        </w:tc>
        <w:tc>
          <w:tcPr>
            <w:tcW w:w="1474" w:type="dxa"/>
            <w:tcBorders>
              <w:top w:val="nil"/>
              <w:left w:val="nil"/>
              <w:bottom w:val="double" w:sz="4" w:space="0" w:color="auto"/>
              <w:right w:val="single" w:sz="4" w:space="0" w:color="auto"/>
            </w:tcBorders>
            <w:shd w:val="clear" w:color="auto" w:fill="auto"/>
            <w:noWrap/>
            <w:vAlign w:val="center"/>
            <w:hideMark/>
          </w:tcPr>
          <w:p w14:paraId="03F73AC6"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15,825人</w:t>
            </w:r>
          </w:p>
        </w:tc>
        <w:tc>
          <w:tcPr>
            <w:tcW w:w="1474" w:type="dxa"/>
            <w:tcBorders>
              <w:top w:val="nil"/>
              <w:left w:val="nil"/>
              <w:bottom w:val="double" w:sz="4" w:space="0" w:color="auto"/>
              <w:right w:val="single" w:sz="4" w:space="0" w:color="auto"/>
            </w:tcBorders>
            <w:shd w:val="clear" w:color="auto" w:fill="auto"/>
            <w:noWrap/>
            <w:vAlign w:val="center"/>
            <w:hideMark/>
          </w:tcPr>
          <w:p w14:paraId="3E966352"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17,166人</w:t>
            </w:r>
          </w:p>
        </w:tc>
        <w:tc>
          <w:tcPr>
            <w:tcW w:w="1474" w:type="dxa"/>
            <w:tcBorders>
              <w:top w:val="nil"/>
              <w:left w:val="nil"/>
              <w:bottom w:val="double" w:sz="4" w:space="0" w:color="auto"/>
              <w:right w:val="single" w:sz="4" w:space="0" w:color="auto"/>
            </w:tcBorders>
            <w:vAlign w:val="center"/>
          </w:tcPr>
          <w:p w14:paraId="2A6D0CC5"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18,770人</w:t>
            </w:r>
          </w:p>
        </w:tc>
      </w:tr>
      <w:tr w:rsidR="00C06ED8" w:rsidRPr="00AD33AB" w14:paraId="25C39565" w14:textId="77777777" w:rsidTr="006C2067">
        <w:trPr>
          <w:trHeight w:val="270"/>
        </w:trPr>
        <w:tc>
          <w:tcPr>
            <w:tcW w:w="397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463CC84"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精神科病院入院患者のうち65歳以上の者の数</w:t>
            </w:r>
          </w:p>
        </w:tc>
        <w:tc>
          <w:tcPr>
            <w:tcW w:w="1474" w:type="dxa"/>
            <w:tcBorders>
              <w:top w:val="double" w:sz="4" w:space="0" w:color="auto"/>
              <w:left w:val="nil"/>
              <w:bottom w:val="single" w:sz="4" w:space="0" w:color="auto"/>
              <w:right w:val="single" w:sz="4" w:space="0" w:color="auto"/>
            </w:tcBorders>
            <w:shd w:val="clear" w:color="auto" w:fill="auto"/>
            <w:noWrap/>
            <w:vAlign w:val="center"/>
          </w:tcPr>
          <w:p w14:paraId="03A9933D"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1,657人</w:t>
            </w:r>
          </w:p>
        </w:tc>
        <w:tc>
          <w:tcPr>
            <w:tcW w:w="1474" w:type="dxa"/>
            <w:tcBorders>
              <w:top w:val="double" w:sz="4" w:space="0" w:color="auto"/>
              <w:left w:val="nil"/>
              <w:bottom w:val="single" w:sz="4" w:space="0" w:color="auto"/>
              <w:right w:val="single" w:sz="4" w:space="0" w:color="auto"/>
            </w:tcBorders>
            <w:shd w:val="clear" w:color="auto" w:fill="auto"/>
            <w:noWrap/>
            <w:vAlign w:val="center"/>
          </w:tcPr>
          <w:p w14:paraId="1B822FE1"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1,666人</w:t>
            </w:r>
          </w:p>
        </w:tc>
        <w:tc>
          <w:tcPr>
            <w:tcW w:w="1474" w:type="dxa"/>
            <w:tcBorders>
              <w:top w:val="double" w:sz="4" w:space="0" w:color="auto"/>
              <w:left w:val="nil"/>
              <w:bottom w:val="single" w:sz="4" w:space="0" w:color="auto"/>
              <w:right w:val="single" w:sz="4" w:space="0" w:color="auto"/>
            </w:tcBorders>
            <w:vAlign w:val="center"/>
          </w:tcPr>
          <w:p w14:paraId="6C737E5D"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1,768人</w:t>
            </w:r>
          </w:p>
        </w:tc>
      </w:tr>
      <w:tr w:rsidR="005E2430" w:rsidRPr="00AD33AB" w14:paraId="76638BEC" w14:textId="77777777" w:rsidTr="006C2067">
        <w:trPr>
          <w:trHeight w:val="27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14D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精神科病院入院患者のうち65歳以上の者の割合</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0F74B14"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40.8％</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3A082957"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43.1％</w:t>
            </w:r>
          </w:p>
        </w:tc>
        <w:tc>
          <w:tcPr>
            <w:tcW w:w="1474" w:type="dxa"/>
            <w:tcBorders>
              <w:top w:val="single" w:sz="4" w:space="0" w:color="auto"/>
              <w:left w:val="nil"/>
              <w:bottom w:val="single" w:sz="4" w:space="0" w:color="auto"/>
              <w:right w:val="single" w:sz="4" w:space="0" w:color="auto"/>
            </w:tcBorders>
            <w:vAlign w:val="center"/>
          </w:tcPr>
          <w:p w14:paraId="6626B7BC" w14:textId="77777777" w:rsidR="005E2430" w:rsidRPr="00AD33AB" w:rsidRDefault="005E2430" w:rsidP="006C2067">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49.9％</w:t>
            </w:r>
          </w:p>
        </w:tc>
      </w:tr>
    </w:tbl>
    <w:p w14:paraId="63FBDAC3" w14:textId="77777777" w:rsidR="00283DD5" w:rsidRDefault="00283DD5" w:rsidP="005E2430">
      <w:pPr>
        <w:rPr>
          <w:rFonts w:asciiTheme="majorEastAsia" w:eastAsiaTheme="majorEastAsia" w:hAnsiTheme="majorEastAsia"/>
          <w:sz w:val="24"/>
          <w:szCs w:val="24"/>
        </w:rPr>
      </w:pPr>
    </w:p>
    <w:p w14:paraId="500458C2" w14:textId="77777777" w:rsidR="00302758" w:rsidRPr="00AD33AB" w:rsidRDefault="00302758" w:rsidP="005E2430">
      <w:pPr>
        <w:rPr>
          <w:rFonts w:asciiTheme="majorEastAsia" w:eastAsiaTheme="majorEastAsia" w:hAnsiTheme="majorEastAsia"/>
          <w:sz w:val="24"/>
          <w:szCs w:val="24"/>
        </w:rPr>
      </w:pPr>
    </w:p>
    <w:p w14:paraId="51CDF63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表1</w:t>
      </w:r>
      <w:r w:rsidR="00E710FF" w:rsidRPr="00AD33AB">
        <w:rPr>
          <w:rFonts w:asciiTheme="majorEastAsia" w:eastAsiaTheme="majorEastAsia" w:hAnsiTheme="majorEastAsia"/>
          <w:sz w:val="24"/>
          <w:szCs w:val="24"/>
        </w:rPr>
        <w:t>3</w:t>
      </w:r>
      <w:r w:rsidRPr="00AD33AB">
        <w:rPr>
          <w:rFonts w:asciiTheme="majorEastAsia" w:eastAsiaTheme="majorEastAsia" w:hAnsiTheme="majorEastAsia" w:hint="eastAsia"/>
          <w:sz w:val="24"/>
          <w:szCs w:val="24"/>
        </w:rPr>
        <w:t xml:space="preserve">　精神障害者保健福祉手帳所持者数（各年度3月31日現在）（人）</w:t>
      </w:r>
    </w:p>
    <w:tbl>
      <w:tblPr>
        <w:tblW w:w="5673" w:type="dxa"/>
        <w:tblInd w:w="94" w:type="dxa"/>
        <w:tblCellMar>
          <w:left w:w="99" w:type="dxa"/>
          <w:right w:w="99" w:type="dxa"/>
        </w:tblCellMar>
        <w:tblLook w:val="04A0" w:firstRow="1" w:lastRow="0" w:firstColumn="1" w:lastColumn="0" w:noHBand="0" w:noVBand="1"/>
      </w:tblPr>
      <w:tblGrid>
        <w:gridCol w:w="1080"/>
        <w:gridCol w:w="1531"/>
        <w:gridCol w:w="1531"/>
        <w:gridCol w:w="1531"/>
      </w:tblGrid>
      <w:tr w:rsidR="00C06ED8" w:rsidRPr="00AD33AB" w14:paraId="242D2681" w14:textId="77777777" w:rsidTr="006C2067">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56BCA3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級</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7338795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5893D9A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531" w:type="dxa"/>
            <w:tcBorders>
              <w:top w:val="single" w:sz="4" w:space="0" w:color="auto"/>
              <w:left w:val="nil"/>
              <w:bottom w:val="single" w:sz="4" w:space="0" w:color="auto"/>
              <w:right w:val="single" w:sz="4" w:space="0" w:color="auto"/>
            </w:tcBorders>
            <w:shd w:val="clear" w:color="000000" w:fill="FFFF00"/>
          </w:tcPr>
          <w:p w14:paraId="3B115D1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64EBABAE" w14:textId="77777777" w:rsidTr="006C2067">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2AF2F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１級</w:t>
            </w:r>
          </w:p>
        </w:tc>
        <w:tc>
          <w:tcPr>
            <w:tcW w:w="1531" w:type="dxa"/>
            <w:tcBorders>
              <w:top w:val="nil"/>
              <w:left w:val="nil"/>
              <w:bottom w:val="single" w:sz="4" w:space="0" w:color="auto"/>
              <w:right w:val="single" w:sz="4" w:space="0" w:color="auto"/>
            </w:tcBorders>
            <w:shd w:val="clear" w:color="auto" w:fill="auto"/>
            <w:noWrap/>
            <w:vAlign w:val="center"/>
            <w:hideMark/>
          </w:tcPr>
          <w:p w14:paraId="51B7A7E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2,232</w:t>
            </w:r>
          </w:p>
        </w:tc>
        <w:tc>
          <w:tcPr>
            <w:tcW w:w="1531" w:type="dxa"/>
            <w:tcBorders>
              <w:top w:val="nil"/>
              <w:left w:val="nil"/>
              <w:bottom w:val="single" w:sz="4" w:space="0" w:color="auto"/>
              <w:right w:val="single" w:sz="4" w:space="0" w:color="auto"/>
            </w:tcBorders>
            <w:shd w:val="clear" w:color="auto" w:fill="auto"/>
            <w:noWrap/>
            <w:vAlign w:val="center"/>
            <w:hideMark/>
          </w:tcPr>
          <w:p w14:paraId="0DB0146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2,687</w:t>
            </w:r>
          </w:p>
        </w:tc>
        <w:tc>
          <w:tcPr>
            <w:tcW w:w="1531" w:type="dxa"/>
            <w:tcBorders>
              <w:top w:val="nil"/>
              <w:left w:val="nil"/>
              <w:bottom w:val="single" w:sz="4" w:space="0" w:color="auto"/>
              <w:right w:val="single" w:sz="4" w:space="0" w:color="auto"/>
            </w:tcBorders>
          </w:tcPr>
          <w:p w14:paraId="370C10C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3,591</w:t>
            </w:r>
          </w:p>
        </w:tc>
      </w:tr>
      <w:tr w:rsidR="00C06ED8" w:rsidRPr="00AD33AB" w14:paraId="3144C2C4" w14:textId="77777777" w:rsidTr="006C2067">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261DC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２級</w:t>
            </w:r>
          </w:p>
        </w:tc>
        <w:tc>
          <w:tcPr>
            <w:tcW w:w="1531" w:type="dxa"/>
            <w:tcBorders>
              <w:top w:val="nil"/>
              <w:left w:val="nil"/>
              <w:bottom w:val="single" w:sz="4" w:space="0" w:color="auto"/>
              <w:right w:val="single" w:sz="4" w:space="0" w:color="auto"/>
            </w:tcBorders>
            <w:shd w:val="clear" w:color="auto" w:fill="auto"/>
            <w:noWrap/>
            <w:vAlign w:val="center"/>
            <w:hideMark/>
          </w:tcPr>
          <w:p w14:paraId="115261B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2,649</w:t>
            </w:r>
          </w:p>
        </w:tc>
        <w:tc>
          <w:tcPr>
            <w:tcW w:w="1531" w:type="dxa"/>
            <w:tcBorders>
              <w:top w:val="nil"/>
              <w:left w:val="nil"/>
              <w:bottom w:val="single" w:sz="4" w:space="0" w:color="auto"/>
              <w:right w:val="single" w:sz="4" w:space="0" w:color="auto"/>
            </w:tcBorders>
            <w:shd w:val="clear" w:color="auto" w:fill="auto"/>
            <w:noWrap/>
            <w:vAlign w:val="center"/>
            <w:hideMark/>
          </w:tcPr>
          <w:p w14:paraId="207CA42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3,167</w:t>
            </w:r>
          </w:p>
        </w:tc>
        <w:tc>
          <w:tcPr>
            <w:tcW w:w="1531" w:type="dxa"/>
            <w:tcBorders>
              <w:top w:val="nil"/>
              <w:left w:val="nil"/>
              <w:bottom w:val="single" w:sz="4" w:space="0" w:color="auto"/>
              <w:right w:val="single" w:sz="4" w:space="0" w:color="auto"/>
            </w:tcBorders>
          </w:tcPr>
          <w:p w14:paraId="68B2DFE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4,293</w:t>
            </w:r>
          </w:p>
        </w:tc>
      </w:tr>
      <w:tr w:rsidR="00C06ED8" w:rsidRPr="00AD33AB" w14:paraId="3DA53BB2" w14:textId="77777777" w:rsidTr="006C2067">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F099D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３級</w:t>
            </w:r>
          </w:p>
        </w:tc>
        <w:tc>
          <w:tcPr>
            <w:tcW w:w="1531" w:type="dxa"/>
            <w:tcBorders>
              <w:top w:val="nil"/>
              <w:left w:val="nil"/>
              <w:bottom w:val="single" w:sz="4" w:space="0" w:color="auto"/>
              <w:right w:val="single" w:sz="4" w:space="0" w:color="auto"/>
            </w:tcBorders>
            <w:shd w:val="clear" w:color="auto" w:fill="auto"/>
            <w:noWrap/>
            <w:vAlign w:val="center"/>
            <w:hideMark/>
          </w:tcPr>
          <w:p w14:paraId="6A4BAA1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826</w:t>
            </w:r>
          </w:p>
        </w:tc>
        <w:tc>
          <w:tcPr>
            <w:tcW w:w="1531" w:type="dxa"/>
            <w:tcBorders>
              <w:top w:val="nil"/>
              <w:left w:val="nil"/>
              <w:bottom w:val="single" w:sz="4" w:space="0" w:color="auto"/>
              <w:right w:val="single" w:sz="4" w:space="0" w:color="auto"/>
            </w:tcBorders>
            <w:shd w:val="clear" w:color="auto" w:fill="auto"/>
            <w:noWrap/>
            <w:vAlign w:val="center"/>
            <w:hideMark/>
          </w:tcPr>
          <w:p w14:paraId="73CA443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891</w:t>
            </w:r>
          </w:p>
        </w:tc>
        <w:tc>
          <w:tcPr>
            <w:tcW w:w="1531" w:type="dxa"/>
            <w:tcBorders>
              <w:top w:val="nil"/>
              <w:left w:val="nil"/>
              <w:bottom w:val="single" w:sz="4" w:space="0" w:color="auto"/>
              <w:right w:val="single" w:sz="4" w:space="0" w:color="auto"/>
            </w:tcBorders>
          </w:tcPr>
          <w:p w14:paraId="31A90EB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1,424</w:t>
            </w:r>
          </w:p>
        </w:tc>
      </w:tr>
      <w:tr w:rsidR="00C06ED8" w:rsidRPr="00AD33AB" w14:paraId="4B30E94F" w14:textId="77777777" w:rsidTr="006C2067">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EFF9A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c>
          <w:tcPr>
            <w:tcW w:w="1531" w:type="dxa"/>
            <w:tcBorders>
              <w:top w:val="nil"/>
              <w:left w:val="nil"/>
              <w:bottom w:val="single" w:sz="4" w:space="0" w:color="auto"/>
              <w:right w:val="single" w:sz="4" w:space="0" w:color="auto"/>
            </w:tcBorders>
            <w:shd w:val="clear" w:color="auto" w:fill="auto"/>
            <w:noWrap/>
            <w:vAlign w:val="center"/>
            <w:hideMark/>
          </w:tcPr>
          <w:p w14:paraId="3F48406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5,707</w:t>
            </w:r>
          </w:p>
        </w:tc>
        <w:tc>
          <w:tcPr>
            <w:tcW w:w="1531" w:type="dxa"/>
            <w:tcBorders>
              <w:top w:val="nil"/>
              <w:left w:val="nil"/>
              <w:bottom w:val="single" w:sz="4" w:space="0" w:color="auto"/>
              <w:right w:val="single" w:sz="4" w:space="0" w:color="auto"/>
            </w:tcBorders>
            <w:shd w:val="clear" w:color="auto" w:fill="auto"/>
            <w:noWrap/>
            <w:vAlign w:val="center"/>
            <w:hideMark/>
          </w:tcPr>
          <w:p w14:paraId="51DC4C2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6,745</w:t>
            </w:r>
          </w:p>
        </w:tc>
        <w:tc>
          <w:tcPr>
            <w:tcW w:w="1531" w:type="dxa"/>
            <w:tcBorders>
              <w:top w:val="nil"/>
              <w:left w:val="nil"/>
              <w:bottom w:val="single" w:sz="4" w:space="0" w:color="auto"/>
              <w:right w:val="single" w:sz="4" w:space="0" w:color="auto"/>
            </w:tcBorders>
          </w:tcPr>
          <w:p w14:paraId="0B620A4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9,308</w:t>
            </w:r>
          </w:p>
        </w:tc>
      </w:tr>
    </w:tbl>
    <w:p w14:paraId="2E735949" w14:textId="77777777" w:rsidR="005E2430" w:rsidRPr="00AD33AB" w:rsidRDefault="005E2430" w:rsidP="005B3F2F">
      <w:pPr>
        <w:ind w:firstLineChars="100" w:firstLine="240"/>
        <w:rPr>
          <w:rFonts w:asciiTheme="majorEastAsia" w:eastAsiaTheme="majorEastAsia" w:hAnsiTheme="majorEastAsia"/>
          <w:b/>
          <w:bCs/>
          <w:sz w:val="28"/>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b/>
          <w:bCs/>
          <w:sz w:val="28"/>
          <w:szCs w:val="24"/>
        </w:rPr>
        <w:lastRenderedPageBreak/>
        <w:t>エ　発達障がい児・者</w:t>
      </w:r>
    </w:p>
    <w:p w14:paraId="1A351A57" w14:textId="77777777" w:rsidR="005E2430" w:rsidRPr="00AD33AB" w:rsidRDefault="005E2430" w:rsidP="005E2430">
      <w:pPr>
        <w:rPr>
          <w:rFonts w:asciiTheme="majorEastAsia" w:eastAsiaTheme="majorEastAsia" w:hAnsiTheme="majorEastAsia"/>
          <w:sz w:val="24"/>
          <w:szCs w:val="24"/>
        </w:rPr>
      </w:pPr>
    </w:p>
    <w:p w14:paraId="024046C3" w14:textId="77777777" w:rsidR="005E2430" w:rsidRPr="00AD33AB" w:rsidRDefault="005E2430" w:rsidP="005E2430">
      <w:pPr>
        <w:pStyle w:val="21"/>
        <w:ind w:left="240" w:hanging="240"/>
        <w:rPr>
          <w:rFonts w:asciiTheme="majorEastAsia" w:eastAsiaTheme="majorEastAsia" w:hAnsiTheme="majorEastAsia"/>
        </w:rPr>
      </w:pPr>
      <w:r w:rsidRPr="00AD33AB">
        <w:rPr>
          <w:rFonts w:asciiTheme="majorEastAsia" w:eastAsiaTheme="majorEastAsia" w:hAnsiTheme="majorEastAsia" w:hint="eastAsia"/>
        </w:rPr>
        <w:t xml:space="preserve">　　「発達障害者支援法」において、発達障がいとは、「自閉症</w:t>
      </w:r>
      <w:r w:rsidRPr="00AD33AB">
        <w:rPr>
          <w:rStyle w:val="a9"/>
          <w:rFonts w:asciiTheme="majorEastAsia" w:eastAsiaTheme="majorEastAsia" w:hAnsiTheme="majorEastAsia"/>
        </w:rPr>
        <w:footnoteReference w:id="16"/>
      </w:r>
      <w:r w:rsidRPr="00AD33AB">
        <w:rPr>
          <w:rFonts w:asciiTheme="majorEastAsia" w:eastAsiaTheme="majorEastAsia" w:hAnsiTheme="majorEastAsia" w:hint="eastAsia"/>
        </w:rPr>
        <w:t>、アスペルガー症候群</w:t>
      </w:r>
      <w:r w:rsidRPr="00AD33AB">
        <w:rPr>
          <w:rStyle w:val="a9"/>
          <w:rFonts w:asciiTheme="majorEastAsia" w:eastAsiaTheme="majorEastAsia" w:hAnsiTheme="majorEastAsia"/>
        </w:rPr>
        <w:footnoteReference w:id="17"/>
      </w:r>
      <w:r w:rsidRPr="00AD33AB">
        <w:rPr>
          <w:rFonts w:asciiTheme="majorEastAsia" w:eastAsiaTheme="majorEastAsia" w:hAnsiTheme="majorEastAsia" w:hint="eastAsia"/>
        </w:rPr>
        <w:t>その他の広汎性発達障がい</w:t>
      </w:r>
      <w:r w:rsidRPr="00AD33AB">
        <w:rPr>
          <w:rStyle w:val="a9"/>
          <w:rFonts w:asciiTheme="majorEastAsia" w:eastAsiaTheme="majorEastAsia" w:hAnsiTheme="majorEastAsia"/>
        </w:rPr>
        <w:footnoteReference w:id="18"/>
      </w:r>
      <w:r w:rsidRPr="00AD33AB">
        <w:rPr>
          <w:rFonts w:asciiTheme="majorEastAsia" w:eastAsiaTheme="majorEastAsia" w:hAnsiTheme="majorEastAsia" w:hint="eastAsia"/>
        </w:rPr>
        <w:t>、学習障がい</w:t>
      </w:r>
      <w:r w:rsidRPr="00AD33AB">
        <w:rPr>
          <w:rStyle w:val="a9"/>
          <w:rFonts w:asciiTheme="majorEastAsia" w:eastAsiaTheme="majorEastAsia" w:hAnsiTheme="majorEastAsia"/>
        </w:rPr>
        <w:footnoteReference w:id="19"/>
      </w:r>
      <w:r w:rsidRPr="00AD33AB">
        <w:rPr>
          <w:rFonts w:asciiTheme="majorEastAsia" w:eastAsiaTheme="majorEastAsia" w:hAnsiTheme="majorEastAsia" w:hint="eastAsia"/>
        </w:rPr>
        <w:t>、注意欠陥多動性障がい</w:t>
      </w:r>
      <w:r w:rsidRPr="00AD33AB">
        <w:rPr>
          <w:rStyle w:val="a9"/>
          <w:rFonts w:asciiTheme="majorEastAsia" w:eastAsiaTheme="majorEastAsia" w:hAnsiTheme="majorEastAsia"/>
        </w:rPr>
        <w:footnoteReference w:id="20"/>
      </w:r>
      <w:r w:rsidRPr="00AD33AB">
        <w:rPr>
          <w:rFonts w:asciiTheme="majorEastAsia" w:eastAsiaTheme="majorEastAsia" w:hAnsiTheme="majorEastAsia" w:hint="eastAsia"/>
        </w:rPr>
        <w:t>その他これに類する脳機能の障がいであってその症状が通常低年齢において発現するものとして政令で定めるもの」とされています。</w:t>
      </w:r>
    </w:p>
    <w:p w14:paraId="76E7616E" w14:textId="6C1050B0" w:rsidR="005E2430" w:rsidRPr="00AD33AB" w:rsidRDefault="005E2430" w:rsidP="005E2430">
      <w:pPr>
        <w:pStyle w:val="af0"/>
        <w:ind w:left="240" w:hangingChars="100" w:hanging="240"/>
        <w:rPr>
          <w:rFonts w:asciiTheme="majorEastAsia" w:eastAsiaTheme="majorEastAsia" w:hAnsiTheme="majorEastAsia"/>
        </w:rPr>
      </w:pPr>
      <w:r w:rsidRPr="00AD33AB">
        <w:rPr>
          <w:rFonts w:asciiTheme="majorEastAsia" w:eastAsiaTheme="majorEastAsia" w:hAnsiTheme="majorEastAsia" w:hint="eastAsia"/>
        </w:rPr>
        <w:t xml:space="preserve">　　自閉症の発症率については、千人対１人から２人程度と考えられていましたが、知的障がいを伴わない高機能自閉症</w:t>
      </w:r>
      <w:r w:rsidRPr="00AD33AB">
        <w:rPr>
          <w:rStyle w:val="a9"/>
          <w:rFonts w:asciiTheme="majorEastAsia" w:eastAsiaTheme="majorEastAsia" w:hAnsiTheme="majorEastAsia"/>
        </w:rPr>
        <w:footnoteReference w:id="21"/>
      </w:r>
      <w:r w:rsidRPr="00AD33AB">
        <w:rPr>
          <w:rFonts w:asciiTheme="majorEastAsia" w:eastAsiaTheme="majorEastAsia" w:hAnsiTheme="majorEastAsia" w:hint="eastAsia"/>
        </w:rPr>
        <w:t>の概念等が普及するにつれ、発症率がさらに高くなることが想定されてきています。</w:t>
      </w:r>
    </w:p>
    <w:p w14:paraId="2591BAD1"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また、学習障がい、注意欠陥多動性障がい等については、平成</w:t>
      </w:r>
      <w:r w:rsidRPr="00AD33AB">
        <w:rPr>
          <w:rFonts w:asciiTheme="majorEastAsia" w:eastAsiaTheme="majorEastAsia" w:hAnsiTheme="majorEastAsia"/>
          <w:sz w:val="24"/>
          <w:szCs w:val="24"/>
        </w:rPr>
        <w:t>23</w:t>
      </w:r>
      <w:r w:rsidRPr="00AD33AB">
        <w:rPr>
          <w:rFonts w:asciiTheme="majorEastAsia" w:eastAsiaTheme="majorEastAsia" w:hAnsiTheme="majorEastAsia" w:hint="eastAsia"/>
          <w:sz w:val="24"/>
          <w:szCs w:val="24"/>
        </w:rPr>
        <w:t>年度に文部科学省が実施した実態調査によれば、</w:t>
      </w:r>
      <w:r w:rsidRPr="00AD33AB">
        <w:rPr>
          <w:rFonts w:asciiTheme="majorEastAsia" w:eastAsiaTheme="majorEastAsia" w:hAnsiTheme="majorEastAsia"/>
          <w:sz w:val="24"/>
          <w:szCs w:val="24"/>
        </w:rPr>
        <w:t>6.5</w:t>
      </w:r>
      <w:r w:rsidRPr="00AD33AB">
        <w:rPr>
          <w:rFonts w:asciiTheme="majorEastAsia" w:eastAsiaTheme="majorEastAsia" w:hAnsiTheme="majorEastAsia" w:hint="eastAsia"/>
          <w:sz w:val="24"/>
          <w:szCs w:val="24"/>
        </w:rPr>
        <w:t>％といった結果が出されています。</w:t>
      </w:r>
    </w:p>
    <w:p w14:paraId="62B8A616"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しかし、発達障がい児・者数については、成人期までを含めた調査資料がないことから、正確な人数の把握はできていないのが現状です。</w:t>
      </w:r>
    </w:p>
    <w:p w14:paraId="60C882BE" w14:textId="77777777" w:rsidR="007813DD" w:rsidRPr="00AD33AB" w:rsidRDefault="005E2430" w:rsidP="007525A6">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7525A6" w:rsidRPr="00AD33AB">
        <w:rPr>
          <w:rFonts w:asciiTheme="majorEastAsia" w:eastAsiaTheme="majorEastAsia" w:hAnsiTheme="majorEastAsia" w:hint="eastAsia"/>
          <w:sz w:val="24"/>
          <w:szCs w:val="24"/>
        </w:rPr>
        <w:t>なお、平成26年度に県教育委員会が実施した「</w:t>
      </w:r>
      <w:r w:rsidR="007813DD" w:rsidRPr="00AD33AB">
        <w:rPr>
          <w:rFonts w:asciiTheme="majorEastAsia" w:eastAsiaTheme="majorEastAsia" w:hAnsiTheme="majorEastAsia" w:hint="eastAsia"/>
          <w:sz w:val="24"/>
          <w:szCs w:val="24"/>
        </w:rPr>
        <w:t>小・中学校の通常の学級に在籍する特別な教育的支援を必要とする児童生徒に関する実態調査</w:t>
      </w:r>
      <w:r w:rsidR="007525A6" w:rsidRPr="00AD33AB">
        <w:rPr>
          <w:rFonts w:asciiTheme="majorEastAsia" w:eastAsiaTheme="majorEastAsia" w:hAnsiTheme="majorEastAsia" w:hint="eastAsia"/>
          <w:sz w:val="24"/>
          <w:szCs w:val="24"/>
        </w:rPr>
        <w:t>」によると、「学習面」か「行動面」で特別な支援を必要とする児童の割合は約5.7％</w:t>
      </w:r>
      <w:r w:rsidR="007525A6" w:rsidRPr="00AD33AB">
        <w:rPr>
          <w:rStyle w:val="a9"/>
          <w:rFonts w:asciiTheme="majorEastAsia" w:eastAsiaTheme="majorEastAsia" w:hAnsiTheme="majorEastAsia"/>
          <w:sz w:val="24"/>
          <w:szCs w:val="24"/>
        </w:rPr>
        <w:footnoteReference w:id="22"/>
      </w:r>
      <w:r w:rsidR="007525A6" w:rsidRPr="00AD33AB">
        <w:rPr>
          <w:rFonts w:asciiTheme="majorEastAsia" w:eastAsiaTheme="majorEastAsia" w:hAnsiTheme="majorEastAsia" w:hint="eastAsia"/>
          <w:sz w:val="24"/>
          <w:szCs w:val="24"/>
        </w:rPr>
        <w:t>となっています。</w:t>
      </w:r>
    </w:p>
    <w:p w14:paraId="074C8A5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E63105B" w14:textId="68354811" w:rsidR="005E2430" w:rsidRPr="00AD33AB" w:rsidRDefault="005E2430" w:rsidP="005E2430">
      <w:pPr>
        <w:ind w:firstLineChars="200" w:firstLine="482"/>
        <w:rPr>
          <w:rFonts w:asciiTheme="majorEastAsia" w:eastAsiaTheme="majorEastAsia" w:hAnsiTheme="majorEastAsia"/>
          <w:b/>
          <w:bCs/>
          <w:sz w:val="24"/>
          <w:szCs w:val="24"/>
        </w:rPr>
      </w:pPr>
    </w:p>
    <w:p w14:paraId="59773F1C" w14:textId="77777777" w:rsidR="005E2430" w:rsidRPr="00AD33AB" w:rsidRDefault="005E2430" w:rsidP="005E2430">
      <w:pPr>
        <w:ind w:firstLineChars="200" w:firstLine="482"/>
        <w:rPr>
          <w:rFonts w:asciiTheme="majorEastAsia" w:eastAsiaTheme="majorEastAsia" w:hAnsiTheme="majorEastAsia"/>
          <w:b/>
          <w:bCs/>
          <w:sz w:val="24"/>
          <w:szCs w:val="24"/>
        </w:rPr>
      </w:pPr>
    </w:p>
    <w:p w14:paraId="4EBCFD06" w14:textId="77777777" w:rsidR="005E2430" w:rsidRPr="00AD33AB" w:rsidRDefault="005E2430" w:rsidP="005E2430">
      <w:pPr>
        <w:ind w:firstLineChars="200" w:firstLine="482"/>
        <w:rPr>
          <w:rFonts w:asciiTheme="majorEastAsia" w:eastAsiaTheme="majorEastAsia" w:hAnsiTheme="majorEastAsia"/>
          <w:b/>
          <w:bCs/>
          <w:sz w:val="24"/>
          <w:szCs w:val="24"/>
        </w:rPr>
      </w:pPr>
    </w:p>
    <w:p w14:paraId="43439F94" w14:textId="77777777" w:rsidR="005E2430" w:rsidRPr="00AD33AB" w:rsidRDefault="005E2430" w:rsidP="005E2430">
      <w:pPr>
        <w:ind w:firstLineChars="200" w:firstLine="482"/>
        <w:rPr>
          <w:rFonts w:asciiTheme="majorEastAsia" w:eastAsiaTheme="majorEastAsia" w:hAnsiTheme="majorEastAsia"/>
          <w:b/>
          <w:bCs/>
          <w:sz w:val="24"/>
          <w:szCs w:val="24"/>
        </w:rPr>
      </w:pPr>
    </w:p>
    <w:p w14:paraId="144DC6C9" w14:textId="77777777" w:rsidR="005E2430" w:rsidRPr="00AD33AB" w:rsidRDefault="005E2430" w:rsidP="005E2430">
      <w:pPr>
        <w:ind w:firstLineChars="200" w:firstLine="482"/>
        <w:rPr>
          <w:rFonts w:asciiTheme="majorEastAsia" w:eastAsiaTheme="majorEastAsia" w:hAnsiTheme="majorEastAsia"/>
          <w:b/>
          <w:bCs/>
          <w:sz w:val="24"/>
          <w:szCs w:val="24"/>
        </w:rPr>
      </w:pPr>
    </w:p>
    <w:p w14:paraId="06CFD494" w14:textId="77777777" w:rsidR="007813DD" w:rsidRPr="00AD33AB" w:rsidRDefault="007813DD" w:rsidP="005E2430">
      <w:pPr>
        <w:ind w:firstLineChars="200" w:firstLine="482"/>
        <w:rPr>
          <w:rFonts w:asciiTheme="majorEastAsia" w:eastAsiaTheme="majorEastAsia" w:hAnsiTheme="majorEastAsia"/>
          <w:b/>
          <w:bCs/>
          <w:sz w:val="24"/>
          <w:szCs w:val="24"/>
        </w:rPr>
      </w:pPr>
    </w:p>
    <w:p w14:paraId="6E1AF726" w14:textId="77777777" w:rsidR="005E2430" w:rsidRPr="00AD33AB" w:rsidRDefault="005B3F2F" w:rsidP="005B3F2F">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 xml:space="preserve">　オ</w:t>
      </w:r>
      <w:r w:rsidR="005E2430" w:rsidRPr="00AD33AB">
        <w:rPr>
          <w:rFonts w:asciiTheme="majorEastAsia" w:eastAsiaTheme="majorEastAsia" w:hAnsiTheme="majorEastAsia" w:hint="eastAsia"/>
          <w:b/>
          <w:bCs/>
          <w:sz w:val="28"/>
          <w:szCs w:val="24"/>
        </w:rPr>
        <w:t xml:space="preserve">　高次脳機能障がい者</w:t>
      </w:r>
    </w:p>
    <w:p w14:paraId="1B884E4A" w14:textId="77777777" w:rsidR="005E2430" w:rsidRPr="00AD33AB" w:rsidRDefault="005E2430" w:rsidP="005E2430">
      <w:pPr>
        <w:ind w:left="675"/>
        <w:rPr>
          <w:rFonts w:asciiTheme="majorEastAsia" w:eastAsiaTheme="majorEastAsia" w:hAnsiTheme="majorEastAsia"/>
          <w:b/>
          <w:bCs/>
          <w:sz w:val="24"/>
          <w:szCs w:val="24"/>
        </w:rPr>
      </w:pPr>
    </w:p>
    <w:p w14:paraId="57302C7F" w14:textId="77777777" w:rsidR="005E2430" w:rsidRPr="00AD33AB" w:rsidRDefault="005E2430" w:rsidP="00395625">
      <w:pPr>
        <w:pStyle w:val="21"/>
        <w:ind w:leftChars="104" w:left="218" w:firstLineChars="100" w:firstLine="240"/>
        <w:rPr>
          <w:rFonts w:asciiTheme="majorEastAsia" w:eastAsiaTheme="majorEastAsia" w:hAnsiTheme="majorEastAsia"/>
        </w:rPr>
      </w:pPr>
      <w:r w:rsidRPr="00AD33AB">
        <w:rPr>
          <w:rFonts w:asciiTheme="majorEastAsia" w:eastAsiaTheme="majorEastAsia" w:hAnsiTheme="majorEastAsia" w:hint="eastAsia"/>
        </w:rPr>
        <w:t>高次脳機能障がい</w:t>
      </w:r>
      <w:r w:rsidRPr="00AD33AB">
        <w:rPr>
          <w:rStyle w:val="a9"/>
          <w:rFonts w:asciiTheme="majorEastAsia" w:eastAsiaTheme="majorEastAsia" w:hAnsiTheme="majorEastAsia"/>
        </w:rPr>
        <w:footnoteReference w:id="23"/>
      </w:r>
      <w:r w:rsidRPr="00AD33AB">
        <w:rPr>
          <w:rFonts w:asciiTheme="majorEastAsia" w:eastAsiaTheme="majorEastAsia" w:hAnsiTheme="majorEastAsia" w:hint="eastAsia"/>
        </w:rPr>
        <w:t>とは、頭部外傷や脳血管障害等による脳の損傷の後遺症として、｢ミスが多い｣｢作業が長く続けられない｣等の注意障害や、｢約束を忘れてしまう｣「何度も同じ事を繰り返し質問する」等の記憶障害、「予定の時間に間に合わない」「言われたとおりに作業を完成させることができない」等の遂行機能障害、｢子供っぽい｣｢感情を爆発させる｣等の社会的行動障害などが生じ、このため日常生活、社会生活への適応が困難になる障がいです。</w:t>
      </w:r>
    </w:p>
    <w:p w14:paraId="6E27E624" w14:textId="77777777" w:rsidR="005E2430" w:rsidRPr="00AD33AB" w:rsidRDefault="005E2430" w:rsidP="005E2430">
      <w:pPr>
        <w:pStyle w:val="3"/>
        <w:ind w:left="240" w:hanging="240"/>
        <w:rPr>
          <w:rFonts w:asciiTheme="majorEastAsia" w:eastAsiaTheme="majorEastAsia" w:hAnsiTheme="majorEastAsia"/>
        </w:rPr>
      </w:pPr>
      <w:r w:rsidRPr="00AD33AB">
        <w:rPr>
          <w:rFonts w:asciiTheme="majorEastAsia" w:eastAsiaTheme="majorEastAsia" w:hAnsiTheme="majorEastAsia" w:hint="eastAsia"/>
        </w:rPr>
        <w:t xml:space="preserve">　　障がいの特性として、本人や家族など周囲の人も気づきにくく、実態把握が困難な状況にあります。</w:t>
      </w:r>
    </w:p>
    <w:p w14:paraId="0BB4E366" w14:textId="77777777" w:rsidR="005E2430" w:rsidRPr="00AD33AB" w:rsidRDefault="005E2430" w:rsidP="005E2430">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の支援拠点機関であるいわてリハビリテーションセンターの高次脳機能障がい支援普及事業による相談支援状況報告書によると、平成28年度に相談対象となった高次脳機能障がい者数（実人員）は93人となっています。年代別では、働き盛りである50歳代が27人（29％）で最も多く、原因傷病別では脳外傷が48人（52％）で最も多くなっています。</w:t>
      </w:r>
    </w:p>
    <w:p w14:paraId="35847E52" w14:textId="77777777" w:rsidR="005E2430" w:rsidRPr="00AD33AB" w:rsidRDefault="005E2430" w:rsidP="005E2430">
      <w:pPr>
        <w:ind w:left="955" w:hangingChars="398" w:hanging="955"/>
        <w:rPr>
          <w:rFonts w:asciiTheme="majorEastAsia" w:eastAsiaTheme="majorEastAsia" w:hAnsiTheme="majorEastAsia"/>
          <w:sz w:val="24"/>
          <w:szCs w:val="24"/>
        </w:rPr>
      </w:pPr>
    </w:p>
    <w:p w14:paraId="36EEE775" w14:textId="77777777" w:rsidR="005E2430" w:rsidRPr="00AD33AB" w:rsidRDefault="005E2430" w:rsidP="00283DD5">
      <w:pPr>
        <w:ind w:left="955" w:hangingChars="398" w:hanging="955"/>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表1</w:t>
      </w:r>
      <w:r w:rsidR="00E710FF" w:rsidRPr="00AD33AB">
        <w:rPr>
          <w:rFonts w:asciiTheme="majorEastAsia" w:eastAsiaTheme="majorEastAsia" w:hAnsiTheme="majorEastAsia"/>
          <w:sz w:val="24"/>
          <w:szCs w:val="24"/>
        </w:rPr>
        <w:t>4</w:t>
      </w:r>
      <w:r w:rsidRPr="00AD33AB">
        <w:rPr>
          <w:rFonts w:asciiTheme="majorEastAsia" w:eastAsiaTheme="majorEastAsia" w:hAnsiTheme="majorEastAsia" w:hint="eastAsia"/>
          <w:sz w:val="24"/>
          <w:szCs w:val="24"/>
        </w:rPr>
        <w:t xml:space="preserve">　高次脳機能障がい支援普及事業相談支援状況（年代別）</w:t>
      </w:r>
      <w:r w:rsidR="00283DD5"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（人）</w:t>
      </w:r>
    </w:p>
    <w:tbl>
      <w:tblPr>
        <w:tblW w:w="8600" w:type="dxa"/>
        <w:tblLayout w:type="fixed"/>
        <w:tblCellMar>
          <w:left w:w="0" w:type="dxa"/>
          <w:right w:w="0" w:type="dxa"/>
        </w:tblCellMar>
        <w:tblLook w:val="0000" w:firstRow="0" w:lastRow="0" w:firstColumn="0" w:lastColumn="0" w:noHBand="0" w:noVBand="0"/>
      </w:tblPr>
      <w:tblGrid>
        <w:gridCol w:w="1002"/>
        <w:gridCol w:w="964"/>
        <w:gridCol w:w="964"/>
        <w:gridCol w:w="964"/>
        <w:gridCol w:w="964"/>
        <w:gridCol w:w="964"/>
        <w:gridCol w:w="964"/>
        <w:gridCol w:w="964"/>
        <w:gridCol w:w="850"/>
      </w:tblGrid>
      <w:tr w:rsidR="00C06ED8" w:rsidRPr="00AD33AB" w14:paraId="474EAA6B" w14:textId="77777777" w:rsidTr="00A95801">
        <w:trPr>
          <w:cantSplit/>
          <w:trHeight w:val="388"/>
        </w:trPr>
        <w:tc>
          <w:tcPr>
            <w:tcW w:w="1002"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FFFF00"/>
            <w:noWrap/>
            <w:tcMar>
              <w:top w:w="15" w:type="dxa"/>
              <w:left w:w="15" w:type="dxa"/>
              <w:bottom w:w="0" w:type="dxa"/>
              <w:right w:w="15" w:type="dxa"/>
            </w:tcMar>
          </w:tcPr>
          <w:p w14:paraId="06323AEA" w14:textId="77777777" w:rsidR="005E2430" w:rsidRPr="00AD33AB" w:rsidRDefault="005E2430" w:rsidP="005E2430">
            <w:pPr>
              <w:pStyle w:val="af2"/>
              <w:ind w:firstLineChars="122" w:firstLine="293"/>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 xml:space="preserve">　年齢</w:t>
            </w:r>
          </w:p>
          <w:p w14:paraId="500ADA74" w14:textId="77777777" w:rsidR="005E2430" w:rsidRPr="00AD33AB" w:rsidRDefault="005E2430" w:rsidP="005E2430">
            <w:pPr>
              <w:pStyle w:val="af2"/>
              <w:ind w:firstLineChars="79" w:firstLine="190"/>
              <w:rPr>
                <w:rFonts w:asciiTheme="majorEastAsia" w:eastAsiaTheme="majorEastAsia" w:hAnsiTheme="majorEastAsia" w:cs="Arial Unicode MS"/>
                <w:color w:val="auto"/>
                <w:u w:val="none"/>
              </w:rPr>
            </w:pPr>
            <w:r w:rsidRPr="00AD33AB">
              <w:rPr>
                <w:rFonts w:asciiTheme="majorEastAsia" w:eastAsiaTheme="majorEastAsia" w:hAnsiTheme="majorEastAsia" w:cs="Arial Unicode MS" w:hint="eastAsia"/>
                <w:color w:val="auto"/>
                <w:u w:val="none"/>
              </w:rPr>
              <w:t>年度</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tcMar>
              <w:top w:w="15" w:type="dxa"/>
              <w:left w:w="15" w:type="dxa"/>
              <w:bottom w:w="0" w:type="dxa"/>
              <w:right w:w="15" w:type="dxa"/>
            </w:tcMar>
            <w:vAlign w:val="center"/>
          </w:tcPr>
          <w:p w14:paraId="4B6B7DDD" w14:textId="77777777" w:rsidR="0055584A"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10歳</w:t>
            </w:r>
          </w:p>
          <w:p w14:paraId="75C86C6F"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未満</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tcMar>
              <w:top w:w="15" w:type="dxa"/>
              <w:left w:w="15" w:type="dxa"/>
              <w:bottom w:w="0" w:type="dxa"/>
              <w:right w:w="15" w:type="dxa"/>
            </w:tcMar>
            <w:vAlign w:val="center"/>
          </w:tcPr>
          <w:p w14:paraId="24F4E6C5"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10歳代</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6245E490"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20歳代</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2E5E4FB7"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hint="eastAsia"/>
                <w:sz w:val="24"/>
                <w:szCs w:val="24"/>
              </w:rPr>
              <w:t>30歳代</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7324EC6E"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40歳代</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6A8F26B4"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50歳代</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10CCB337" w14:textId="77777777" w:rsidR="006C2067"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60歳</w:t>
            </w:r>
          </w:p>
          <w:p w14:paraId="18040712"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以上</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6D8FF8F4"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hint="eastAsia"/>
                <w:sz w:val="24"/>
                <w:szCs w:val="24"/>
              </w:rPr>
              <w:t>計</w:t>
            </w:r>
          </w:p>
        </w:tc>
      </w:tr>
      <w:tr w:rsidR="00C06ED8" w:rsidRPr="00AD33AB" w14:paraId="13E84A74" w14:textId="77777777" w:rsidTr="00A95801">
        <w:trPr>
          <w:cantSplit/>
          <w:trHeight w:val="388"/>
        </w:trPr>
        <w:tc>
          <w:tcPr>
            <w:tcW w:w="1002" w:type="dxa"/>
            <w:vMerge/>
            <w:tcBorders>
              <w:top w:val="single" w:sz="4" w:space="0" w:color="auto"/>
              <w:left w:val="single" w:sz="4" w:space="0" w:color="auto"/>
              <w:bottom w:val="single" w:sz="4" w:space="0" w:color="000000"/>
              <w:right w:val="single" w:sz="4" w:space="0" w:color="auto"/>
              <w:tl2br w:val="single" w:sz="4" w:space="0" w:color="auto"/>
            </w:tcBorders>
            <w:shd w:val="clear" w:color="auto" w:fill="FFFF00"/>
            <w:vAlign w:val="center"/>
          </w:tcPr>
          <w:p w14:paraId="2FEC956D"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222D462C"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3DE9DC14"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4FACB9CA"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30606203"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7C9CC894"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25C7DE83" w14:textId="77777777" w:rsidR="005E2430" w:rsidRPr="00AD33AB" w:rsidRDefault="005E2430" w:rsidP="005E2430">
            <w:pPr>
              <w:rPr>
                <w:rFonts w:asciiTheme="majorEastAsia" w:eastAsiaTheme="majorEastAsia" w:hAnsiTheme="majorEastAsia" w:cs="Arial Unicode MS"/>
                <w:sz w:val="24"/>
                <w:szCs w:val="24"/>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7FB00E18" w14:textId="77777777" w:rsidR="005E2430" w:rsidRPr="00AD33AB" w:rsidRDefault="005E2430" w:rsidP="005E2430">
            <w:pPr>
              <w:rPr>
                <w:rFonts w:asciiTheme="majorEastAsia" w:eastAsiaTheme="majorEastAsia" w:hAnsiTheme="majorEastAsia" w:cs="Arial Unicode MS"/>
                <w:sz w:val="24"/>
                <w:szCs w:val="24"/>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2019AC00" w14:textId="77777777" w:rsidR="005E2430" w:rsidRPr="00AD33AB" w:rsidRDefault="005E2430" w:rsidP="005E2430">
            <w:pPr>
              <w:rPr>
                <w:rFonts w:asciiTheme="majorEastAsia" w:eastAsiaTheme="majorEastAsia" w:hAnsiTheme="majorEastAsia" w:cs="Arial Unicode MS"/>
                <w:sz w:val="24"/>
                <w:szCs w:val="24"/>
              </w:rPr>
            </w:pPr>
          </w:p>
        </w:tc>
      </w:tr>
      <w:tr w:rsidR="00C06ED8" w:rsidRPr="00AD33AB" w14:paraId="72979BF4"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17CFE6F"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H26</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4339CE4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BAC41FB"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7</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A6C0423"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15</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CE79744"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13</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BA302C4"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23</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7ADE4BA"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34</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52CB75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11</w:t>
            </w:r>
          </w:p>
        </w:tc>
        <w:tc>
          <w:tcPr>
            <w:tcW w:w="850"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F837E77"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104</w:t>
            </w:r>
          </w:p>
        </w:tc>
      </w:tr>
      <w:tr w:rsidR="00C06ED8" w:rsidRPr="00AD33AB" w14:paraId="5AC05627"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D46E23E"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H27</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3622F13"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0</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48B4E1D7"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E48CB32"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17</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9A8320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11</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4950459"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21</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3D4AC30"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29</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0DE8FD2"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7</w:t>
            </w:r>
          </w:p>
        </w:tc>
        <w:tc>
          <w:tcPr>
            <w:tcW w:w="850"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54031B9"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91</w:t>
            </w:r>
          </w:p>
        </w:tc>
      </w:tr>
      <w:tr w:rsidR="00C06ED8" w:rsidRPr="00AD33AB" w14:paraId="5DC271DA"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FB60F1B"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H28</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66E38BB"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D832111"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A987FC9"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15</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76B308A"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631F4E6"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20</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58D026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27</w:t>
            </w:r>
          </w:p>
        </w:tc>
        <w:tc>
          <w:tcPr>
            <w:tcW w:w="96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DA31ED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w:t>
            </w:r>
          </w:p>
        </w:tc>
        <w:tc>
          <w:tcPr>
            <w:tcW w:w="850"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5E3C327"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93</w:t>
            </w:r>
          </w:p>
        </w:tc>
      </w:tr>
    </w:tbl>
    <w:p w14:paraId="0796AB5D" w14:textId="77777777" w:rsidR="005E2430" w:rsidRPr="00AD33AB" w:rsidRDefault="005E2430" w:rsidP="005E2430">
      <w:pPr>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（高次脳機能障がい支援普及事業相談支援状況報告書より）</w:t>
      </w:r>
    </w:p>
    <w:p w14:paraId="3A38C93B" w14:textId="77777777" w:rsidR="005E2430" w:rsidRPr="00AD33AB" w:rsidRDefault="005E2430" w:rsidP="005E2430">
      <w:pPr>
        <w:rPr>
          <w:rFonts w:asciiTheme="majorEastAsia" w:eastAsiaTheme="majorEastAsia" w:hAnsiTheme="majorEastAsia"/>
          <w:sz w:val="24"/>
          <w:szCs w:val="24"/>
        </w:rPr>
      </w:pPr>
    </w:p>
    <w:p w14:paraId="2F8CA9FC" w14:textId="77777777" w:rsidR="005E2430" w:rsidRPr="00AD33AB" w:rsidRDefault="005E2430" w:rsidP="00283DD5">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表1</w:t>
      </w:r>
      <w:r w:rsidR="00E710FF" w:rsidRPr="00AD33AB">
        <w:rPr>
          <w:rFonts w:asciiTheme="majorEastAsia" w:eastAsiaTheme="majorEastAsia" w:hAnsiTheme="majorEastAsia"/>
          <w:sz w:val="24"/>
          <w:szCs w:val="24"/>
        </w:rPr>
        <w:t>5</w:t>
      </w:r>
      <w:r w:rsidRPr="00AD33AB">
        <w:rPr>
          <w:rFonts w:asciiTheme="majorEastAsia" w:eastAsiaTheme="majorEastAsia" w:hAnsiTheme="majorEastAsia" w:hint="eastAsia"/>
          <w:sz w:val="24"/>
          <w:szCs w:val="24"/>
        </w:rPr>
        <w:t xml:space="preserve">　高次脳機能障がい支援普及事業相談支援状況（原因傷病別）　（人）</w:t>
      </w:r>
    </w:p>
    <w:tbl>
      <w:tblPr>
        <w:tblW w:w="8276" w:type="dxa"/>
        <w:tblLayout w:type="fixed"/>
        <w:tblCellMar>
          <w:left w:w="0" w:type="dxa"/>
          <w:right w:w="0" w:type="dxa"/>
        </w:tblCellMar>
        <w:tblLook w:val="0000" w:firstRow="0" w:lastRow="0" w:firstColumn="0" w:lastColumn="0" w:noHBand="0" w:noVBand="0"/>
      </w:tblPr>
      <w:tblGrid>
        <w:gridCol w:w="1191"/>
        <w:gridCol w:w="1417"/>
        <w:gridCol w:w="1417"/>
        <w:gridCol w:w="1417"/>
        <w:gridCol w:w="1417"/>
        <w:gridCol w:w="1417"/>
      </w:tblGrid>
      <w:tr w:rsidR="00C06ED8" w:rsidRPr="00AD33AB" w14:paraId="4C274B11" w14:textId="77777777" w:rsidTr="00A95801">
        <w:trPr>
          <w:cantSplit/>
          <w:trHeight w:val="388"/>
        </w:trPr>
        <w:tc>
          <w:tcPr>
            <w:tcW w:w="1191"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FFFF00"/>
            <w:noWrap/>
            <w:tcMar>
              <w:top w:w="15" w:type="dxa"/>
              <w:left w:w="15" w:type="dxa"/>
              <w:bottom w:w="0" w:type="dxa"/>
              <w:right w:w="15" w:type="dxa"/>
            </w:tcMar>
          </w:tcPr>
          <w:p w14:paraId="42620250" w14:textId="77777777" w:rsidR="005E2430" w:rsidRPr="00AD33AB" w:rsidRDefault="005E2430" w:rsidP="005E2430">
            <w:pPr>
              <w:pStyle w:val="af2"/>
              <w:ind w:firstLineChars="122" w:firstLine="293"/>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 xml:space="preserve">　原因疾病</w:t>
            </w:r>
          </w:p>
          <w:p w14:paraId="44FF81C4" w14:textId="77777777" w:rsidR="005E2430" w:rsidRPr="00AD33AB" w:rsidRDefault="005E2430" w:rsidP="005E2430">
            <w:pPr>
              <w:pStyle w:val="af2"/>
              <w:ind w:firstLineChars="79" w:firstLine="190"/>
              <w:rPr>
                <w:rFonts w:asciiTheme="majorEastAsia" w:eastAsiaTheme="majorEastAsia" w:hAnsiTheme="majorEastAsia" w:cs="Arial Unicode MS"/>
                <w:color w:val="auto"/>
                <w:u w:val="none"/>
              </w:rPr>
            </w:pPr>
            <w:r w:rsidRPr="00AD33AB">
              <w:rPr>
                <w:rFonts w:asciiTheme="majorEastAsia" w:eastAsiaTheme="majorEastAsia" w:hAnsiTheme="majorEastAsia" w:cs="Arial Unicode MS" w:hint="eastAsia"/>
                <w:color w:val="auto"/>
                <w:u w:val="none"/>
              </w:rPr>
              <w:t>年度</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00"/>
            <w:tcMar>
              <w:top w:w="15" w:type="dxa"/>
              <w:left w:w="15" w:type="dxa"/>
              <w:bottom w:w="0" w:type="dxa"/>
              <w:right w:w="15" w:type="dxa"/>
            </w:tcMar>
            <w:vAlign w:val="center"/>
          </w:tcPr>
          <w:p w14:paraId="192219B7"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脳外傷</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00"/>
            <w:tcMar>
              <w:top w:w="15" w:type="dxa"/>
              <w:left w:w="15" w:type="dxa"/>
              <w:bottom w:w="0" w:type="dxa"/>
              <w:right w:w="15" w:type="dxa"/>
            </w:tcMar>
            <w:vAlign w:val="center"/>
          </w:tcPr>
          <w:p w14:paraId="4C414F55"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脳血管疾患</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008D3F28"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低酸素脳症・脳炎</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45BC9BC0"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その他</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00"/>
            <w:noWrap/>
            <w:tcMar>
              <w:top w:w="15" w:type="dxa"/>
              <w:left w:w="15" w:type="dxa"/>
              <w:bottom w:w="0" w:type="dxa"/>
              <w:right w:w="15" w:type="dxa"/>
            </w:tcMar>
            <w:vAlign w:val="center"/>
          </w:tcPr>
          <w:p w14:paraId="6FAFF3C2"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計</w:t>
            </w:r>
          </w:p>
        </w:tc>
      </w:tr>
      <w:tr w:rsidR="00C06ED8" w:rsidRPr="00AD33AB" w14:paraId="4932D2E0" w14:textId="77777777" w:rsidTr="00A95801">
        <w:trPr>
          <w:cantSplit/>
          <w:trHeight w:val="388"/>
        </w:trPr>
        <w:tc>
          <w:tcPr>
            <w:tcW w:w="1191" w:type="dxa"/>
            <w:vMerge/>
            <w:tcBorders>
              <w:top w:val="single" w:sz="4" w:space="0" w:color="auto"/>
              <w:left w:val="single" w:sz="4" w:space="0" w:color="auto"/>
              <w:bottom w:val="single" w:sz="4" w:space="0" w:color="000000"/>
              <w:right w:val="single" w:sz="4" w:space="0" w:color="auto"/>
              <w:tl2br w:val="single" w:sz="4" w:space="0" w:color="auto"/>
            </w:tcBorders>
            <w:shd w:val="clear" w:color="auto" w:fill="FFFF00"/>
            <w:vAlign w:val="center"/>
          </w:tcPr>
          <w:p w14:paraId="1A77B31B" w14:textId="77777777" w:rsidR="005E2430" w:rsidRPr="00AD33AB" w:rsidRDefault="005E2430" w:rsidP="005E2430">
            <w:pPr>
              <w:rPr>
                <w:rFonts w:asciiTheme="majorEastAsia" w:eastAsiaTheme="majorEastAsia" w:hAnsiTheme="majorEastAsia" w:cs="Arial Unicode MS"/>
                <w:sz w:val="24"/>
                <w:szCs w:val="24"/>
              </w:rPr>
            </w:pPr>
          </w:p>
        </w:tc>
        <w:tc>
          <w:tcPr>
            <w:tcW w:w="1417"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7D1EC3CF" w14:textId="77777777" w:rsidR="005E2430" w:rsidRPr="00AD33AB" w:rsidRDefault="005E2430" w:rsidP="005E2430">
            <w:pPr>
              <w:rPr>
                <w:rFonts w:asciiTheme="majorEastAsia" w:eastAsiaTheme="majorEastAsia" w:hAnsiTheme="majorEastAsia" w:cs="Arial Unicode MS"/>
                <w:sz w:val="24"/>
                <w:szCs w:val="24"/>
              </w:rPr>
            </w:pPr>
          </w:p>
        </w:tc>
        <w:tc>
          <w:tcPr>
            <w:tcW w:w="1417"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204AD476" w14:textId="77777777" w:rsidR="005E2430" w:rsidRPr="00AD33AB" w:rsidRDefault="005E2430" w:rsidP="005E2430">
            <w:pPr>
              <w:rPr>
                <w:rFonts w:asciiTheme="majorEastAsia" w:eastAsiaTheme="majorEastAsia" w:hAnsiTheme="majorEastAsia" w:cs="Arial Unicode MS"/>
                <w:sz w:val="24"/>
                <w:szCs w:val="24"/>
              </w:rPr>
            </w:pPr>
          </w:p>
        </w:tc>
        <w:tc>
          <w:tcPr>
            <w:tcW w:w="1417"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71C57ADF" w14:textId="77777777" w:rsidR="005E2430" w:rsidRPr="00AD33AB" w:rsidRDefault="005E2430" w:rsidP="005E2430">
            <w:pPr>
              <w:rPr>
                <w:rFonts w:asciiTheme="majorEastAsia" w:eastAsiaTheme="majorEastAsia" w:hAnsiTheme="majorEastAsia" w:cs="Arial Unicode MS"/>
                <w:sz w:val="24"/>
                <w:szCs w:val="24"/>
              </w:rPr>
            </w:pPr>
          </w:p>
        </w:tc>
        <w:tc>
          <w:tcPr>
            <w:tcW w:w="1417"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4007AC35" w14:textId="77777777" w:rsidR="005E2430" w:rsidRPr="00AD33AB" w:rsidRDefault="005E2430" w:rsidP="005E2430">
            <w:pPr>
              <w:rPr>
                <w:rFonts w:asciiTheme="majorEastAsia" w:eastAsiaTheme="majorEastAsia" w:hAnsiTheme="majorEastAsia" w:cs="Arial Unicode MS"/>
                <w:sz w:val="24"/>
                <w:szCs w:val="24"/>
              </w:rPr>
            </w:pPr>
          </w:p>
        </w:tc>
        <w:tc>
          <w:tcPr>
            <w:tcW w:w="1417" w:type="dxa"/>
            <w:vMerge/>
            <w:tcBorders>
              <w:top w:val="single" w:sz="4" w:space="0" w:color="auto"/>
              <w:left w:val="single" w:sz="4" w:space="0" w:color="auto"/>
              <w:bottom w:val="single" w:sz="4" w:space="0" w:color="000000"/>
              <w:right w:val="single" w:sz="4" w:space="0" w:color="auto"/>
            </w:tcBorders>
            <w:shd w:val="clear" w:color="auto" w:fill="FFFF00"/>
            <w:vAlign w:val="center"/>
          </w:tcPr>
          <w:p w14:paraId="01663603" w14:textId="77777777" w:rsidR="005E2430" w:rsidRPr="00AD33AB" w:rsidRDefault="005E2430" w:rsidP="005E2430">
            <w:pPr>
              <w:rPr>
                <w:rFonts w:asciiTheme="majorEastAsia" w:eastAsiaTheme="majorEastAsia" w:hAnsiTheme="majorEastAsia" w:cs="Arial Unicode MS"/>
                <w:sz w:val="24"/>
                <w:szCs w:val="24"/>
              </w:rPr>
            </w:pPr>
          </w:p>
        </w:tc>
      </w:tr>
      <w:tr w:rsidR="00C06ED8" w:rsidRPr="00AD33AB" w14:paraId="4D130D4C" w14:textId="77777777" w:rsidTr="00A95801">
        <w:trPr>
          <w:trHeight w:val="243"/>
        </w:trPr>
        <w:tc>
          <w:tcPr>
            <w:tcW w:w="119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DD0C7A6"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H26</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D87FC4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43</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4E6FD60"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52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C9318D4"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22C4565"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76F1F5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104</w:t>
            </w:r>
          </w:p>
        </w:tc>
      </w:tr>
      <w:tr w:rsidR="00C06ED8" w:rsidRPr="00AD33AB" w14:paraId="2E345994" w14:textId="77777777" w:rsidTr="00A95801">
        <w:trPr>
          <w:trHeight w:val="243"/>
        </w:trPr>
        <w:tc>
          <w:tcPr>
            <w:tcW w:w="119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EF206A1"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5F54F84"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43</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EF84CB3"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42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6A34F62"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5</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2295311"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664A5AB"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91</w:t>
            </w:r>
          </w:p>
        </w:tc>
      </w:tr>
      <w:tr w:rsidR="00C06ED8" w:rsidRPr="00AD33AB" w14:paraId="2C0A276D" w14:textId="77777777" w:rsidTr="00A95801">
        <w:trPr>
          <w:trHeight w:val="243"/>
        </w:trPr>
        <w:tc>
          <w:tcPr>
            <w:tcW w:w="119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95D4F0B"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H28</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BAE2F63"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48</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45CD35C"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38</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8256DE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EF70074"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54D9366F"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93</w:t>
            </w:r>
          </w:p>
        </w:tc>
      </w:tr>
    </w:tbl>
    <w:p w14:paraId="1C97580B" w14:textId="77777777" w:rsidR="005E2430" w:rsidRPr="00AD33AB" w:rsidRDefault="005E2430" w:rsidP="004F67D1">
      <w:pPr>
        <w:ind w:right="480" w:firstLineChars="800" w:firstLine="19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（高次脳機能障がい支援普及事業相談支援状況報告書より）</w:t>
      </w:r>
    </w:p>
    <w:p w14:paraId="7519507F" w14:textId="77777777" w:rsidR="005E2430" w:rsidRPr="00AD33AB" w:rsidRDefault="005E2430" w:rsidP="005E2430">
      <w:pPr>
        <w:rPr>
          <w:rFonts w:asciiTheme="majorEastAsia" w:eastAsiaTheme="majorEastAsia" w:hAnsiTheme="majorEastAsia"/>
          <w:sz w:val="24"/>
          <w:szCs w:val="24"/>
        </w:rPr>
      </w:pPr>
    </w:p>
    <w:p w14:paraId="6732024F"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また、障がい者手帳所持者は、身体障害者手帳21人、精神障害者保健福祉手帳22人（重複所持あり）で、延べ所持者数は計43人でした。</w:t>
      </w:r>
    </w:p>
    <w:p w14:paraId="048F7961" w14:textId="77777777" w:rsidR="005E2430" w:rsidRPr="00AD33AB" w:rsidRDefault="005E2430" w:rsidP="009A6F55">
      <w:pPr>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sz w:val="24"/>
          <w:szCs w:val="24"/>
        </w:rPr>
        <w:lastRenderedPageBreak/>
        <w:t>表1</w:t>
      </w:r>
      <w:r w:rsidR="00E710FF" w:rsidRPr="00AD33AB">
        <w:rPr>
          <w:rFonts w:asciiTheme="majorEastAsia" w:eastAsiaTheme="majorEastAsia" w:hAnsiTheme="majorEastAsia"/>
          <w:sz w:val="24"/>
          <w:szCs w:val="24"/>
        </w:rPr>
        <w:t>6</w:t>
      </w:r>
      <w:r w:rsidRPr="00AD33AB">
        <w:rPr>
          <w:rFonts w:asciiTheme="majorEastAsia" w:eastAsiaTheme="majorEastAsia" w:hAnsiTheme="majorEastAsia" w:hint="eastAsia"/>
          <w:sz w:val="24"/>
          <w:szCs w:val="24"/>
        </w:rPr>
        <w:t xml:space="preserve">　高次脳機能障がい支援普及事業相談支援対象者の障がい者手帳所持状況（人）</w:t>
      </w:r>
    </w:p>
    <w:tbl>
      <w:tblPr>
        <w:tblW w:w="8087" w:type="dxa"/>
        <w:tblLayout w:type="fixed"/>
        <w:tblCellMar>
          <w:left w:w="0" w:type="dxa"/>
          <w:right w:w="0" w:type="dxa"/>
        </w:tblCellMar>
        <w:tblLook w:val="0000" w:firstRow="0" w:lastRow="0" w:firstColumn="0" w:lastColumn="0" w:noHBand="0" w:noVBand="0"/>
      </w:tblPr>
      <w:tblGrid>
        <w:gridCol w:w="1002"/>
        <w:gridCol w:w="1417"/>
        <w:gridCol w:w="1417"/>
        <w:gridCol w:w="1417"/>
        <w:gridCol w:w="1417"/>
        <w:gridCol w:w="1417"/>
      </w:tblGrid>
      <w:tr w:rsidR="00C06ED8" w:rsidRPr="00AD33AB" w14:paraId="28232E4E" w14:textId="77777777" w:rsidTr="004554E1">
        <w:trPr>
          <w:cantSplit/>
          <w:trHeight w:val="567"/>
        </w:trPr>
        <w:tc>
          <w:tcPr>
            <w:tcW w:w="1002" w:type="dxa"/>
            <w:vMerge w:val="restart"/>
            <w:tcBorders>
              <w:top w:val="single" w:sz="4" w:space="0" w:color="auto"/>
              <w:left w:val="single" w:sz="4" w:space="0" w:color="auto"/>
              <w:right w:val="single" w:sz="4" w:space="0" w:color="auto"/>
              <w:tl2br w:val="single" w:sz="4" w:space="0" w:color="auto"/>
            </w:tcBorders>
            <w:shd w:val="clear" w:color="auto" w:fill="FFFF00"/>
            <w:noWrap/>
            <w:tcMar>
              <w:top w:w="15" w:type="dxa"/>
              <w:left w:w="15" w:type="dxa"/>
              <w:bottom w:w="0" w:type="dxa"/>
              <w:right w:w="15" w:type="dxa"/>
            </w:tcMar>
            <w:vAlign w:val="bottom"/>
          </w:tcPr>
          <w:p w14:paraId="0F302834" w14:textId="77777777" w:rsidR="004554E1" w:rsidRPr="00AD33AB" w:rsidRDefault="004554E1" w:rsidP="004554E1">
            <w:pPr>
              <w:pStyle w:val="af2"/>
              <w:ind w:firstLineChars="172" w:firstLine="413"/>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種別</w:t>
            </w:r>
          </w:p>
          <w:p w14:paraId="4582FB94" w14:textId="77777777" w:rsidR="004554E1" w:rsidRPr="00AD33AB" w:rsidRDefault="004554E1" w:rsidP="004554E1">
            <w:pPr>
              <w:pStyle w:val="af2"/>
              <w:ind w:firstLineChars="79" w:firstLine="190"/>
              <w:rPr>
                <w:rFonts w:asciiTheme="majorEastAsia" w:eastAsiaTheme="majorEastAsia" w:hAnsiTheme="majorEastAsia" w:cs="Arial Unicode MS"/>
                <w:color w:val="auto"/>
                <w:u w:val="none"/>
              </w:rPr>
            </w:pPr>
          </w:p>
          <w:p w14:paraId="4CFA2871" w14:textId="77777777" w:rsidR="004554E1" w:rsidRPr="00AD33AB" w:rsidRDefault="004554E1" w:rsidP="004554E1">
            <w:pPr>
              <w:pStyle w:val="af2"/>
              <w:rPr>
                <w:rFonts w:asciiTheme="majorEastAsia" w:eastAsiaTheme="majorEastAsia" w:hAnsiTheme="majorEastAsia" w:cs="Arial Unicode MS"/>
                <w:color w:val="auto"/>
                <w:u w:val="none"/>
              </w:rPr>
            </w:pPr>
            <w:r w:rsidRPr="00AD33AB">
              <w:rPr>
                <w:rFonts w:asciiTheme="majorEastAsia" w:eastAsiaTheme="majorEastAsia" w:hAnsiTheme="majorEastAsia" w:cs="Arial Unicode MS" w:hint="eastAsia"/>
                <w:color w:val="auto"/>
                <w:u w:val="none"/>
              </w:rPr>
              <w:t>年度</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tcPr>
          <w:p w14:paraId="33EE626D"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身体障害者手帳</w:t>
            </w:r>
          </w:p>
        </w:tc>
        <w:tc>
          <w:tcPr>
            <w:tcW w:w="4251" w:type="dxa"/>
            <w:gridSpan w:val="3"/>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tcPr>
          <w:p w14:paraId="5B42AE3D"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精神障害者保健福祉手帳</w:t>
            </w:r>
          </w:p>
        </w:tc>
      </w:tr>
      <w:tr w:rsidR="00C06ED8" w:rsidRPr="00AD33AB" w14:paraId="3AF15770" w14:textId="77777777" w:rsidTr="00DF19F2">
        <w:trPr>
          <w:trHeight w:val="243"/>
        </w:trPr>
        <w:tc>
          <w:tcPr>
            <w:tcW w:w="1002" w:type="dxa"/>
            <w:vMerge/>
            <w:tcBorders>
              <w:left w:val="single" w:sz="4" w:space="0" w:color="auto"/>
              <w:bottom w:val="single" w:sz="4" w:space="0" w:color="auto"/>
              <w:right w:val="single" w:sz="4" w:space="0" w:color="auto"/>
              <w:tl2br w:val="single" w:sz="4" w:space="0" w:color="auto"/>
            </w:tcBorders>
            <w:shd w:val="clear" w:color="auto" w:fill="FFFFFF"/>
            <w:tcMar>
              <w:top w:w="15" w:type="dxa"/>
              <w:left w:w="15" w:type="dxa"/>
              <w:bottom w:w="0" w:type="dxa"/>
              <w:right w:w="15" w:type="dxa"/>
            </w:tcMar>
          </w:tcPr>
          <w:p w14:paraId="68B43F80" w14:textId="77777777" w:rsidR="004554E1" w:rsidRPr="00AD33AB" w:rsidRDefault="004554E1" w:rsidP="005E2430">
            <w:pPr>
              <w:jc w:val="center"/>
              <w:rPr>
                <w:rFonts w:asciiTheme="majorEastAsia" w:eastAsiaTheme="majorEastAsia" w:hAnsiTheme="majorEastAsia" w:cs="Arial Unicode MS"/>
                <w:sz w:val="24"/>
                <w:szCs w:val="24"/>
              </w:rPr>
            </w:pPr>
          </w:p>
        </w:tc>
        <w:tc>
          <w:tcPr>
            <w:tcW w:w="1417"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65F4F12E"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有り</w:t>
            </w:r>
          </w:p>
        </w:tc>
        <w:tc>
          <w:tcPr>
            <w:tcW w:w="1417"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00D57032"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無し</w:t>
            </w:r>
          </w:p>
        </w:tc>
        <w:tc>
          <w:tcPr>
            <w:tcW w:w="1417"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173DD2A8"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有り</w:t>
            </w:r>
          </w:p>
        </w:tc>
        <w:tc>
          <w:tcPr>
            <w:tcW w:w="1417"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39C73C1E"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無し</w:t>
            </w:r>
          </w:p>
        </w:tc>
        <w:tc>
          <w:tcPr>
            <w:tcW w:w="1417"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2B5A1C03" w14:textId="77777777" w:rsidR="004554E1" w:rsidRPr="00AD33AB" w:rsidRDefault="004554E1"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申請予定</w:t>
            </w:r>
          </w:p>
        </w:tc>
      </w:tr>
      <w:tr w:rsidR="00C06ED8" w:rsidRPr="00AD33AB" w14:paraId="38B19A74"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7B42DF1"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H26</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653509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5487D9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87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907BD10"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29</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8ECDE29"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65</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3213B272"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w:t>
            </w:r>
          </w:p>
        </w:tc>
      </w:tr>
      <w:tr w:rsidR="00C06ED8" w:rsidRPr="00AD33AB" w14:paraId="09479D96"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07F2238"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8507C28"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17</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42B8051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74</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8A909AB"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31</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7E4C0AE"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54</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DC0D211"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w:t>
            </w:r>
          </w:p>
        </w:tc>
      </w:tr>
      <w:tr w:rsidR="00C06ED8" w:rsidRPr="00AD33AB" w14:paraId="47AB4F0E" w14:textId="77777777" w:rsidTr="00A95801">
        <w:trPr>
          <w:trHeight w:val="243"/>
        </w:trPr>
        <w:tc>
          <w:tcPr>
            <w:tcW w:w="1002"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B753AF1" w14:textId="77777777" w:rsidR="005E2430" w:rsidRPr="00AD33AB" w:rsidRDefault="005E2430" w:rsidP="005E2430">
            <w:pPr>
              <w:jc w:val="center"/>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H28</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7B62F2E8"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21</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E0DB9C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72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F9DA958"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22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2E764D77"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61</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B86A66D" w14:textId="77777777" w:rsidR="005E2430" w:rsidRPr="00AD33AB" w:rsidRDefault="005E2430" w:rsidP="005E2430">
            <w:pPr>
              <w:jc w:val="right"/>
              <w:rPr>
                <w:rFonts w:asciiTheme="majorEastAsia" w:eastAsiaTheme="majorEastAsia" w:hAnsiTheme="majorEastAsia" w:cs="Arial Unicode MS"/>
                <w:sz w:val="24"/>
                <w:szCs w:val="24"/>
              </w:rPr>
            </w:pPr>
            <w:r w:rsidRPr="00AD33AB">
              <w:rPr>
                <w:rFonts w:asciiTheme="majorEastAsia" w:eastAsiaTheme="majorEastAsia" w:hAnsiTheme="majorEastAsia" w:cs="Arial Unicode MS" w:hint="eastAsia"/>
                <w:sz w:val="24"/>
                <w:szCs w:val="24"/>
              </w:rPr>
              <w:t>10</w:t>
            </w:r>
          </w:p>
        </w:tc>
      </w:tr>
    </w:tbl>
    <w:p w14:paraId="1204B36A" w14:textId="77777777" w:rsidR="005E2430" w:rsidRPr="00AD33AB" w:rsidRDefault="005E2430" w:rsidP="004F67D1">
      <w:pPr>
        <w:ind w:right="480" w:firstLineChars="700" w:firstLine="16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（高次脳機能障がい支援普及事業相談支援状況報告書より）</w:t>
      </w:r>
    </w:p>
    <w:p w14:paraId="5963AF7D" w14:textId="77777777" w:rsidR="005E2430" w:rsidRPr="00AD33AB" w:rsidRDefault="005E2430" w:rsidP="005B3F2F">
      <w:pPr>
        <w:ind w:firstLineChars="100" w:firstLine="240"/>
        <w:rPr>
          <w:rFonts w:asciiTheme="majorEastAsia" w:eastAsiaTheme="majorEastAsia" w:hAnsiTheme="majorEastAsia"/>
          <w:b/>
          <w:bCs/>
          <w:sz w:val="28"/>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b/>
          <w:sz w:val="28"/>
          <w:szCs w:val="24"/>
        </w:rPr>
        <w:lastRenderedPageBreak/>
        <w:t>カ</w:t>
      </w:r>
      <w:r w:rsidRPr="00AD33AB">
        <w:rPr>
          <w:rFonts w:asciiTheme="majorEastAsia" w:eastAsiaTheme="majorEastAsia" w:hAnsiTheme="majorEastAsia" w:hint="eastAsia"/>
          <w:b/>
          <w:bCs/>
          <w:sz w:val="28"/>
          <w:szCs w:val="24"/>
        </w:rPr>
        <w:t xml:space="preserve">　ひきこもり</w:t>
      </w:r>
      <w:r w:rsidR="006B7A07" w:rsidRPr="00AD33AB">
        <w:rPr>
          <w:rFonts w:asciiTheme="majorEastAsia" w:eastAsiaTheme="majorEastAsia" w:hAnsiTheme="majorEastAsia" w:hint="eastAsia"/>
          <w:b/>
          <w:bCs/>
          <w:sz w:val="28"/>
          <w:szCs w:val="24"/>
        </w:rPr>
        <w:t>の状態にある者</w:t>
      </w:r>
    </w:p>
    <w:p w14:paraId="60504146" w14:textId="77777777" w:rsidR="005E2430" w:rsidRPr="00AD33AB" w:rsidRDefault="005E2430" w:rsidP="005E2430">
      <w:pPr>
        <w:rPr>
          <w:rFonts w:asciiTheme="majorEastAsia" w:eastAsiaTheme="majorEastAsia" w:hAnsiTheme="majorEastAsia"/>
          <w:sz w:val="24"/>
          <w:szCs w:val="24"/>
        </w:rPr>
      </w:pPr>
    </w:p>
    <w:p w14:paraId="01E505BB"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「ひきこもりの評価・支援に関するガイドライン</w:t>
      </w:r>
      <w:r w:rsidRPr="00AD33AB">
        <w:rPr>
          <w:rStyle w:val="a9"/>
          <w:rFonts w:asciiTheme="majorEastAsia" w:eastAsiaTheme="majorEastAsia" w:hAnsiTheme="majorEastAsia"/>
          <w:sz w:val="24"/>
          <w:szCs w:val="24"/>
        </w:rPr>
        <w:footnoteReference w:id="24"/>
      </w:r>
      <w:r w:rsidRPr="00AD33AB">
        <w:rPr>
          <w:rFonts w:asciiTheme="majorEastAsia" w:eastAsiaTheme="majorEastAsia" w:hAnsiTheme="majorEastAsia" w:hint="eastAsia"/>
          <w:sz w:val="24"/>
          <w:szCs w:val="24"/>
        </w:rPr>
        <w:t>」では、ひきこもりを、「様々な要因の結果として社会的参加</w:t>
      </w:r>
      <w:r w:rsidRPr="00AD33AB">
        <w:rPr>
          <w:rStyle w:val="a9"/>
          <w:rFonts w:asciiTheme="majorEastAsia" w:eastAsiaTheme="majorEastAsia" w:hAnsiTheme="majorEastAsia"/>
          <w:sz w:val="24"/>
          <w:szCs w:val="24"/>
        </w:rPr>
        <w:footnoteReference w:id="25"/>
      </w:r>
      <w:r w:rsidRPr="00AD33AB">
        <w:rPr>
          <w:rFonts w:asciiTheme="majorEastAsia" w:eastAsiaTheme="majorEastAsia" w:hAnsiTheme="majorEastAsia" w:hint="eastAsia"/>
          <w:sz w:val="24"/>
          <w:szCs w:val="24"/>
        </w:rPr>
        <w:t>を回避し、原則的には６カ月以上にわたって概ね家庭にとどまり続けている状態</w:t>
      </w:r>
      <w:r w:rsidRPr="00AD33AB">
        <w:rPr>
          <w:rStyle w:val="a9"/>
          <w:rFonts w:asciiTheme="majorEastAsia" w:eastAsiaTheme="majorEastAsia" w:hAnsiTheme="majorEastAsia"/>
          <w:sz w:val="24"/>
          <w:szCs w:val="24"/>
        </w:rPr>
        <w:footnoteReference w:id="26"/>
      </w:r>
      <w:r w:rsidRPr="00AD33AB">
        <w:rPr>
          <w:rFonts w:asciiTheme="majorEastAsia" w:eastAsiaTheme="majorEastAsia" w:hAnsiTheme="majorEastAsia" w:hint="eastAsia"/>
          <w:sz w:val="24"/>
          <w:szCs w:val="24"/>
        </w:rPr>
        <w:t>を指す現象概念」と定義しています。</w:t>
      </w:r>
    </w:p>
    <w:p w14:paraId="4A198E9B" w14:textId="31192EA8" w:rsidR="00395625" w:rsidRPr="00AD33AB" w:rsidRDefault="005E2430" w:rsidP="00395625">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社会参加をしていない</w:t>
      </w:r>
      <w:r w:rsidR="00990141" w:rsidRPr="00AD33AB">
        <w:rPr>
          <w:rFonts w:asciiTheme="majorEastAsia" w:eastAsiaTheme="majorEastAsia" w:hAnsiTheme="majorEastAsia" w:hint="eastAsia"/>
          <w:sz w:val="24"/>
          <w:szCs w:val="24"/>
        </w:rPr>
        <w:t>人</w:t>
      </w:r>
      <w:r w:rsidRPr="00AD33AB">
        <w:rPr>
          <w:rFonts w:asciiTheme="majorEastAsia" w:eastAsiaTheme="majorEastAsia" w:hAnsiTheme="majorEastAsia" w:hint="eastAsia"/>
          <w:sz w:val="24"/>
          <w:szCs w:val="24"/>
        </w:rPr>
        <w:t>がすべて社会的支援や治療を必要としているわけではありませんが、社会参加の回避が長期化し、社会生活の再開が著しく困難になってしまったために、当事者や家族が大きな不安を抱えるようになった事例の中には、家庭内暴力や顕著な退行、あるいは不潔恐怖や手洗い強迫などが深刻化したり、幻覚や妄想といった精神病症状が顕在化したりといった、何らかの精神障</w:t>
      </w:r>
      <w:r w:rsidR="00731621">
        <w:rPr>
          <w:rFonts w:asciiTheme="majorEastAsia" w:eastAsiaTheme="majorEastAsia" w:hAnsiTheme="majorEastAsia" w:hint="eastAsia"/>
          <w:sz w:val="24"/>
          <w:szCs w:val="24"/>
        </w:rPr>
        <w:t>がい</w:t>
      </w:r>
      <w:r w:rsidRPr="00AD33AB">
        <w:rPr>
          <w:rFonts w:asciiTheme="majorEastAsia" w:eastAsiaTheme="majorEastAsia" w:hAnsiTheme="majorEastAsia" w:hint="eastAsia"/>
          <w:sz w:val="24"/>
          <w:szCs w:val="24"/>
        </w:rPr>
        <w:t>の症状が顕在化し、その苦悩から家庭内の生活や人間関係さえ維持することが困難になっている場合も少なくありません。</w:t>
      </w:r>
    </w:p>
    <w:p w14:paraId="5180A893" w14:textId="77777777" w:rsidR="005E2430" w:rsidRPr="00AD33AB" w:rsidRDefault="005E2430" w:rsidP="00395625">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しかし、ひきこもりは表に出にくく、ひきこもりの定義に該当するかどうかを外部から判断することは難しいため、実態の把握が困難です。</w:t>
      </w:r>
    </w:p>
    <w:p w14:paraId="4FCFFF32" w14:textId="77777777" w:rsidR="005E2430" w:rsidRPr="00AD33AB" w:rsidRDefault="005E2430" w:rsidP="005E2430">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岩手県ひきこもり支援センター（岩手県精神保健福祉センター内に設置）や各保健所が平成28年度に受け付けた来所や電話による相談件数は、延べ約600件となっています。</w:t>
      </w:r>
    </w:p>
    <w:p w14:paraId="797DFB4D" w14:textId="77777777" w:rsidR="005E2430" w:rsidRPr="00AD33AB" w:rsidRDefault="005E2430" w:rsidP="005E2430">
      <w:pPr>
        <w:ind w:leftChars="100" w:left="210" w:firstLineChars="100" w:firstLine="240"/>
        <w:rPr>
          <w:rFonts w:asciiTheme="majorEastAsia" w:eastAsiaTheme="majorEastAsia" w:hAnsiTheme="majorEastAsia"/>
          <w:sz w:val="24"/>
          <w:szCs w:val="24"/>
        </w:rPr>
      </w:pPr>
    </w:p>
    <w:p w14:paraId="711EA684" w14:textId="77777777" w:rsidR="005E2430" w:rsidRPr="00AD33AB" w:rsidRDefault="005E2430" w:rsidP="00E710FF">
      <w:pPr>
        <w:ind w:left="955" w:hangingChars="398" w:hanging="955"/>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表1</w:t>
      </w:r>
      <w:r w:rsidR="00E710FF" w:rsidRPr="00AD33AB">
        <w:rPr>
          <w:rFonts w:asciiTheme="majorEastAsia" w:eastAsiaTheme="majorEastAsia" w:hAnsiTheme="majorEastAsia"/>
          <w:sz w:val="24"/>
          <w:szCs w:val="24"/>
        </w:rPr>
        <w:t>7</w:t>
      </w:r>
      <w:r w:rsidRPr="00AD33AB">
        <w:rPr>
          <w:rFonts w:asciiTheme="majorEastAsia" w:eastAsiaTheme="majorEastAsia" w:hAnsiTheme="majorEastAsia" w:hint="eastAsia"/>
          <w:sz w:val="24"/>
          <w:szCs w:val="24"/>
        </w:rPr>
        <w:t xml:space="preserve">　ひきこもり相談支援</w:t>
      </w:r>
      <w:r w:rsidR="00E710FF" w:rsidRPr="00AD33AB">
        <w:rPr>
          <w:rFonts w:asciiTheme="majorEastAsia" w:eastAsiaTheme="majorEastAsia" w:hAnsiTheme="majorEastAsia" w:hint="eastAsia"/>
          <w:sz w:val="24"/>
          <w:szCs w:val="24"/>
        </w:rPr>
        <w:t>状況</w:t>
      </w:r>
      <w:r w:rsidRPr="00AD33AB">
        <w:rPr>
          <w:rFonts w:asciiTheme="majorEastAsia" w:eastAsiaTheme="majorEastAsia" w:hAnsiTheme="majorEastAsia" w:hint="eastAsia"/>
          <w:sz w:val="24"/>
          <w:szCs w:val="24"/>
        </w:rPr>
        <w:t xml:space="preserve">　　（件）</w:t>
      </w:r>
    </w:p>
    <w:tbl>
      <w:tblPr>
        <w:tblW w:w="4536" w:type="dxa"/>
        <w:tblInd w:w="137" w:type="dxa"/>
        <w:tblLayout w:type="fixed"/>
        <w:tblCellMar>
          <w:left w:w="99" w:type="dxa"/>
          <w:right w:w="99" w:type="dxa"/>
        </w:tblCellMar>
        <w:tblLook w:val="04A0" w:firstRow="1" w:lastRow="0" w:firstColumn="1" w:lastColumn="0" w:noHBand="0" w:noVBand="1"/>
      </w:tblPr>
      <w:tblGrid>
        <w:gridCol w:w="1134"/>
        <w:gridCol w:w="1134"/>
        <w:gridCol w:w="1134"/>
        <w:gridCol w:w="1134"/>
      </w:tblGrid>
      <w:tr w:rsidR="00C06ED8" w:rsidRPr="00AD33AB" w14:paraId="1EEA043C" w14:textId="77777777" w:rsidTr="009A6F55">
        <w:trPr>
          <w:trHeight w:val="285"/>
        </w:trPr>
        <w:tc>
          <w:tcPr>
            <w:tcW w:w="1134" w:type="dxa"/>
            <w:tcBorders>
              <w:top w:val="single" w:sz="4" w:space="0" w:color="auto"/>
              <w:left w:val="single" w:sz="4" w:space="0" w:color="auto"/>
              <w:bottom w:val="double" w:sz="4" w:space="0" w:color="auto"/>
              <w:right w:val="single" w:sz="4" w:space="0" w:color="auto"/>
              <w:tl2br w:val="single" w:sz="4" w:space="0" w:color="auto"/>
            </w:tcBorders>
            <w:shd w:val="clear" w:color="auto" w:fill="FFFF00"/>
            <w:vAlign w:val="center"/>
            <w:hideMark/>
          </w:tcPr>
          <w:p w14:paraId="3FE7055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年度</w:t>
            </w:r>
          </w:p>
          <w:p w14:paraId="1CC5EB4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134" w:type="dxa"/>
            <w:tcBorders>
              <w:top w:val="single" w:sz="4" w:space="0" w:color="auto"/>
              <w:left w:val="nil"/>
              <w:bottom w:val="double" w:sz="6" w:space="0" w:color="auto"/>
              <w:right w:val="single" w:sz="4" w:space="0" w:color="auto"/>
            </w:tcBorders>
            <w:shd w:val="clear" w:color="auto" w:fill="FFFF00"/>
            <w:vAlign w:val="center"/>
            <w:hideMark/>
          </w:tcPr>
          <w:p w14:paraId="6FDEB2A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H21</w:t>
            </w:r>
          </w:p>
        </w:tc>
        <w:tc>
          <w:tcPr>
            <w:tcW w:w="1134" w:type="dxa"/>
            <w:tcBorders>
              <w:top w:val="single" w:sz="4" w:space="0" w:color="auto"/>
              <w:left w:val="single" w:sz="4" w:space="0" w:color="auto"/>
              <w:bottom w:val="double" w:sz="6" w:space="0" w:color="auto"/>
              <w:right w:val="single" w:sz="4" w:space="0" w:color="auto"/>
            </w:tcBorders>
            <w:shd w:val="clear" w:color="auto" w:fill="FFFF00"/>
            <w:vAlign w:val="center"/>
            <w:hideMark/>
          </w:tcPr>
          <w:p w14:paraId="4D7826D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H24</w:t>
            </w:r>
          </w:p>
        </w:tc>
        <w:tc>
          <w:tcPr>
            <w:tcW w:w="1134" w:type="dxa"/>
            <w:tcBorders>
              <w:top w:val="single" w:sz="4" w:space="0" w:color="auto"/>
              <w:left w:val="nil"/>
              <w:bottom w:val="double" w:sz="6" w:space="0" w:color="auto"/>
              <w:right w:val="single" w:sz="4" w:space="0" w:color="auto"/>
            </w:tcBorders>
            <w:shd w:val="clear" w:color="auto" w:fill="FFFF00"/>
            <w:vAlign w:val="center"/>
          </w:tcPr>
          <w:p w14:paraId="15775AF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H28</w:t>
            </w:r>
          </w:p>
        </w:tc>
      </w:tr>
      <w:tr w:rsidR="00C06ED8" w:rsidRPr="00AD33AB" w14:paraId="7E36047E" w14:textId="77777777" w:rsidTr="009A6F55">
        <w:trPr>
          <w:trHeight w:val="285"/>
        </w:trPr>
        <w:tc>
          <w:tcPr>
            <w:tcW w:w="1134"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12B13C5B" w14:textId="77777777" w:rsidR="005E2430" w:rsidRPr="00AD33AB" w:rsidRDefault="005E2430" w:rsidP="005E2430">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来所等</w:t>
            </w:r>
          </w:p>
        </w:tc>
        <w:tc>
          <w:tcPr>
            <w:tcW w:w="1134" w:type="dxa"/>
            <w:tcBorders>
              <w:top w:val="nil"/>
              <w:left w:val="nil"/>
              <w:bottom w:val="single" w:sz="4" w:space="0" w:color="auto"/>
              <w:right w:val="single" w:sz="4" w:space="0" w:color="auto"/>
            </w:tcBorders>
            <w:shd w:val="clear" w:color="auto" w:fill="auto"/>
            <w:vAlign w:val="center"/>
            <w:hideMark/>
          </w:tcPr>
          <w:p w14:paraId="3465184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60E52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296</w:t>
            </w:r>
          </w:p>
        </w:tc>
        <w:tc>
          <w:tcPr>
            <w:tcW w:w="1134" w:type="dxa"/>
            <w:tcBorders>
              <w:top w:val="nil"/>
              <w:left w:val="nil"/>
              <w:bottom w:val="single" w:sz="4" w:space="0" w:color="auto"/>
              <w:right w:val="single" w:sz="4" w:space="0" w:color="auto"/>
            </w:tcBorders>
          </w:tcPr>
          <w:p w14:paraId="1144246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360</w:t>
            </w:r>
          </w:p>
        </w:tc>
      </w:tr>
      <w:tr w:rsidR="00C06ED8" w:rsidRPr="00AD33AB" w14:paraId="3A922494" w14:textId="77777777" w:rsidTr="00A95801">
        <w:trPr>
          <w:trHeight w:val="285"/>
        </w:trPr>
        <w:tc>
          <w:tcPr>
            <w:tcW w:w="1134" w:type="dxa"/>
            <w:tcBorders>
              <w:top w:val="nil"/>
              <w:left w:val="single" w:sz="4" w:space="0" w:color="auto"/>
              <w:bottom w:val="double" w:sz="6" w:space="0" w:color="auto"/>
              <w:right w:val="single" w:sz="4" w:space="0" w:color="auto"/>
            </w:tcBorders>
            <w:shd w:val="clear" w:color="auto" w:fill="auto"/>
            <w:vAlign w:val="center"/>
            <w:hideMark/>
          </w:tcPr>
          <w:p w14:paraId="79575DFD" w14:textId="77777777" w:rsidR="005E2430" w:rsidRPr="00AD33AB" w:rsidRDefault="005E2430" w:rsidP="005E2430">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電話</w:t>
            </w:r>
          </w:p>
        </w:tc>
        <w:tc>
          <w:tcPr>
            <w:tcW w:w="1134" w:type="dxa"/>
            <w:tcBorders>
              <w:top w:val="nil"/>
              <w:left w:val="nil"/>
              <w:bottom w:val="double" w:sz="6" w:space="0" w:color="auto"/>
              <w:right w:val="single" w:sz="4" w:space="0" w:color="auto"/>
            </w:tcBorders>
            <w:shd w:val="clear" w:color="auto" w:fill="auto"/>
            <w:vAlign w:val="center"/>
            <w:hideMark/>
          </w:tcPr>
          <w:p w14:paraId="27BDBBC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147</w:t>
            </w:r>
          </w:p>
        </w:tc>
        <w:tc>
          <w:tcPr>
            <w:tcW w:w="1134" w:type="dxa"/>
            <w:tcBorders>
              <w:top w:val="nil"/>
              <w:left w:val="single" w:sz="4" w:space="0" w:color="auto"/>
              <w:bottom w:val="double" w:sz="6" w:space="0" w:color="auto"/>
              <w:right w:val="single" w:sz="4" w:space="0" w:color="auto"/>
            </w:tcBorders>
            <w:shd w:val="clear" w:color="auto" w:fill="auto"/>
            <w:vAlign w:val="center"/>
            <w:hideMark/>
          </w:tcPr>
          <w:p w14:paraId="34DAA24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281</w:t>
            </w:r>
          </w:p>
        </w:tc>
        <w:tc>
          <w:tcPr>
            <w:tcW w:w="1134" w:type="dxa"/>
            <w:tcBorders>
              <w:top w:val="nil"/>
              <w:left w:val="nil"/>
              <w:bottom w:val="double" w:sz="6" w:space="0" w:color="auto"/>
              <w:right w:val="single" w:sz="4" w:space="0" w:color="auto"/>
            </w:tcBorders>
          </w:tcPr>
          <w:p w14:paraId="429072D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236</w:t>
            </w:r>
          </w:p>
        </w:tc>
      </w:tr>
      <w:tr w:rsidR="00C06ED8" w:rsidRPr="00AD33AB" w14:paraId="18B5AF23" w14:textId="77777777" w:rsidTr="00A95801">
        <w:trPr>
          <w:trHeight w:val="28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921B62" w14:textId="77777777" w:rsidR="005E2430" w:rsidRPr="00AD33AB" w:rsidRDefault="005E2430" w:rsidP="005E2430">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合計</w:t>
            </w:r>
          </w:p>
        </w:tc>
        <w:tc>
          <w:tcPr>
            <w:tcW w:w="1134" w:type="dxa"/>
            <w:tcBorders>
              <w:top w:val="nil"/>
              <w:left w:val="nil"/>
              <w:bottom w:val="single" w:sz="4" w:space="0" w:color="auto"/>
              <w:right w:val="single" w:sz="4" w:space="0" w:color="auto"/>
            </w:tcBorders>
            <w:shd w:val="clear" w:color="auto" w:fill="auto"/>
            <w:vAlign w:val="center"/>
            <w:hideMark/>
          </w:tcPr>
          <w:p w14:paraId="67313B5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332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6BF6AE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577</w:t>
            </w:r>
          </w:p>
        </w:tc>
        <w:tc>
          <w:tcPr>
            <w:tcW w:w="1134" w:type="dxa"/>
            <w:tcBorders>
              <w:top w:val="nil"/>
              <w:left w:val="nil"/>
              <w:bottom w:val="single" w:sz="4" w:space="0" w:color="auto"/>
              <w:right w:val="single" w:sz="4" w:space="0" w:color="auto"/>
            </w:tcBorders>
          </w:tcPr>
          <w:p w14:paraId="5874ED0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596</w:t>
            </w:r>
          </w:p>
        </w:tc>
      </w:tr>
    </w:tbl>
    <w:p w14:paraId="0D0C8EC9" w14:textId="77777777" w:rsidR="005E2430" w:rsidRPr="00AD33AB" w:rsidRDefault="005E2430" w:rsidP="004F67D1">
      <w:pPr>
        <w:ind w:firstLineChars="750" w:firstLine="1800"/>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（障がい保健福祉課調査）</w:t>
      </w:r>
    </w:p>
    <w:p w14:paraId="35CE69EB" w14:textId="77777777" w:rsidR="005E2430" w:rsidRPr="00AD33AB" w:rsidRDefault="005E2430" w:rsidP="005E2430">
      <w:pPr>
        <w:ind w:leftChars="100" w:left="210" w:firstLineChars="100" w:firstLine="240"/>
        <w:rPr>
          <w:rFonts w:asciiTheme="majorEastAsia" w:eastAsiaTheme="majorEastAsia" w:hAnsiTheme="majorEastAsia"/>
          <w:sz w:val="24"/>
          <w:szCs w:val="24"/>
        </w:rPr>
      </w:pPr>
    </w:p>
    <w:p w14:paraId="4AC23F5A" w14:textId="77777777" w:rsidR="005E2430" w:rsidRPr="00AD33AB" w:rsidRDefault="005E2430" w:rsidP="005E2430">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9053784" w14:textId="77777777" w:rsidR="005E2430" w:rsidRPr="00AD33AB" w:rsidRDefault="005E2430" w:rsidP="005B3F2F">
      <w:pPr>
        <w:ind w:firstLineChars="100" w:firstLine="240"/>
        <w:rPr>
          <w:rFonts w:asciiTheme="majorEastAsia" w:eastAsiaTheme="majorEastAsia" w:hAnsiTheme="majorEastAsia"/>
          <w:b/>
          <w:bCs/>
          <w:sz w:val="28"/>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b/>
          <w:sz w:val="28"/>
          <w:szCs w:val="24"/>
        </w:rPr>
        <w:lastRenderedPageBreak/>
        <w:t>キ</w:t>
      </w:r>
      <w:r w:rsidRPr="00AD33AB">
        <w:rPr>
          <w:rFonts w:asciiTheme="majorEastAsia" w:eastAsiaTheme="majorEastAsia" w:hAnsiTheme="majorEastAsia" w:hint="eastAsia"/>
          <w:b/>
          <w:bCs/>
          <w:sz w:val="28"/>
          <w:szCs w:val="24"/>
        </w:rPr>
        <w:t xml:space="preserve">　難病</w:t>
      </w:r>
      <w:r w:rsidRPr="00AD33AB">
        <w:rPr>
          <w:rFonts w:asciiTheme="majorEastAsia" w:eastAsiaTheme="majorEastAsia" w:hAnsiTheme="majorEastAsia"/>
          <w:b/>
          <w:bCs/>
          <w:sz w:val="28"/>
          <w:szCs w:val="24"/>
        </w:rPr>
        <w:t>患者</w:t>
      </w:r>
    </w:p>
    <w:p w14:paraId="782F71EE" w14:textId="77777777" w:rsidR="00395625" w:rsidRPr="00AD33AB" w:rsidRDefault="005E2430" w:rsidP="007117F7">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 xml:space="preserve">　</w:t>
      </w:r>
    </w:p>
    <w:p w14:paraId="4F32B364" w14:textId="77777777" w:rsidR="007117F7" w:rsidRPr="00AD33AB" w:rsidRDefault="007117F7" w:rsidP="00395625">
      <w:pPr>
        <w:pStyle w:val="a5"/>
        <w:tabs>
          <w:tab w:val="clear" w:pos="4252"/>
          <w:tab w:val="clear" w:pos="8504"/>
        </w:tabs>
        <w:snapToGrid/>
        <w:ind w:leftChars="100" w:left="210" w:firstLineChars="100" w:firstLine="240"/>
        <w:rPr>
          <w:rFonts w:asciiTheme="majorEastAsia" w:eastAsiaTheme="majorEastAsia" w:hAnsiTheme="majorEastAsia"/>
        </w:rPr>
      </w:pPr>
      <w:r w:rsidRPr="00AD33AB">
        <w:rPr>
          <w:rFonts w:asciiTheme="majorEastAsia" w:eastAsiaTheme="majorEastAsia" w:hAnsiTheme="majorEastAsia" w:hint="eastAsia"/>
        </w:rPr>
        <w:t>難病とは、厚生労働省が指定した特定疾患の通称です。</w:t>
      </w:r>
      <w:r w:rsidRPr="00AD33AB">
        <w:rPr>
          <w:rFonts w:asciiTheme="majorEastAsia" w:eastAsiaTheme="majorEastAsia" w:hAnsiTheme="majorEastAsia" w:hint="eastAsia"/>
          <w:szCs w:val="22"/>
        </w:rPr>
        <w:t>厚生労働省が1972年に定めた「難病対策要網」によると、①原因不明、治療法未確立であり、かつ後遺症を残すおそれが少なくない疾患、②経過が慢性にわたり、経済的問題のみならず介護等に著しく人手を要するために家族等の負担が重く、また精神的にも負担の大きい疾患としています。</w:t>
      </w:r>
    </w:p>
    <w:p w14:paraId="6718EDF3" w14:textId="77777777" w:rsidR="007117F7" w:rsidRPr="00AD33AB" w:rsidRDefault="006B7A07" w:rsidP="006B7A07">
      <w:pPr>
        <w:pStyle w:val="a5"/>
        <w:tabs>
          <w:tab w:val="clear" w:pos="4252"/>
          <w:tab w:val="clear" w:pos="8504"/>
        </w:tabs>
        <w:snapToGrid/>
        <w:ind w:left="240" w:hangingChars="100" w:hanging="240"/>
        <w:rPr>
          <w:rFonts w:asciiTheme="majorEastAsia" w:eastAsiaTheme="majorEastAsia" w:hAnsiTheme="majorEastAsia"/>
        </w:rPr>
      </w:pPr>
      <w:r w:rsidRPr="00AD33AB">
        <w:rPr>
          <w:rFonts w:asciiTheme="majorEastAsia" w:eastAsiaTheme="majorEastAsia" w:hAnsiTheme="majorEastAsia" w:hint="eastAsia"/>
        </w:rPr>
        <w:t xml:space="preserve">　　障害者総合支援法の改正により、難病患者が障がい福祉サービスを受給できる対象に追加されました。</w:t>
      </w:r>
    </w:p>
    <w:p w14:paraId="426D6F53"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sz w:val="28"/>
        </w:rPr>
        <w:t xml:space="preserve">　　</w:t>
      </w:r>
      <w:r w:rsidRPr="00AD33AB">
        <w:rPr>
          <w:rFonts w:asciiTheme="majorEastAsia" w:eastAsiaTheme="majorEastAsia" w:hAnsiTheme="majorEastAsia" w:hint="eastAsia"/>
          <w:b/>
          <w:bCs/>
          <w:sz w:val="28"/>
        </w:rPr>
        <w:t>①　難病患者数</w:t>
      </w:r>
    </w:p>
    <w:p w14:paraId="7B549A24" w14:textId="77777777" w:rsidR="005E2430" w:rsidRPr="00AD33AB" w:rsidRDefault="005E2430" w:rsidP="00395625">
      <w:pPr>
        <w:pStyle w:val="a5"/>
        <w:tabs>
          <w:tab w:val="clear" w:pos="4252"/>
          <w:tab w:val="clear" w:pos="8504"/>
        </w:tabs>
        <w:snapToGrid/>
        <w:ind w:leftChars="100" w:left="210" w:firstLineChars="100" w:firstLine="240"/>
        <w:rPr>
          <w:rFonts w:asciiTheme="majorEastAsia" w:eastAsiaTheme="majorEastAsia" w:hAnsiTheme="majorEastAsia"/>
        </w:rPr>
      </w:pPr>
      <w:r w:rsidRPr="00AD33AB">
        <w:rPr>
          <w:rFonts w:asciiTheme="majorEastAsia" w:eastAsiaTheme="majorEastAsia" w:hAnsiTheme="majorEastAsia"/>
        </w:rPr>
        <w:t>難病患者</w:t>
      </w:r>
      <w:r w:rsidRPr="00AD33AB">
        <w:rPr>
          <w:rFonts w:asciiTheme="majorEastAsia" w:eastAsiaTheme="majorEastAsia" w:hAnsiTheme="majorEastAsia" w:hint="eastAsia"/>
        </w:rPr>
        <w:t>のうち特定医療費（指定難病）</w:t>
      </w:r>
      <w:r w:rsidRPr="00AD33AB">
        <w:rPr>
          <w:rFonts w:asciiTheme="majorEastAsia" w:eastAsiaTheme="majorEastAsia" w:hAnsiTheme="majorEastAsia"/>
        </w:rPr>
        <w:t>受給者</w:t>
      </w:r>
      <w:r w:rsidRPr="00AD33AB">
        <w:rPr>
          <w:rFonts w:asciiTheme="majorEastAsia" w:eastAsiaTheme="majorEastAsia" w:hAnsiTheme="majorEastAsia" w:hint="eastAsia"/>
        </w:rPr>
        <w:t>は、</w:t>
      </w:r>
      <w:r w:rsidRPr="00AD33AB">
        <w:rPr>
          <w:rFonts w:asciiTheme="majorEastAsia" w:eastAsiaTheme="majorEastAsia" w:hAnsiTheme="majorEastAsia"/>
        </w:rPr>
        <w:t>平成</w:t>
      </w:r>
      <w:r w:rsidRPr="00AD33AB">
        <w:rPr>
          <w:rFonts w:asciiTheme="majorEastAsia" w:eastAsiaTheme="majorEastAsia" w:hAnsiTheme="majorEastAsia" w:hint="eastAsia"/>
        </w:rPr>
        <w:t>28年度末</w:t>
      </w:r>
      <w:r w:rsidRPr="00AD33AB">
        <w:rPr>
          <w:rFonts w:asciiTheme="majorEastAsia" w:eastAsiaTheme="majorEastAsia" w:hAnsiTheme="majorEastAsia"/>
        </w:rPr>
        <w:t>現在</w:t>
      </w:r>
      <w:r w:rsidRPr="00AD33AB">
        <w:rPr>
          <w:rFonts w:asciiTheme="majorEastAsia" w:eastAsiaTheme="majorEastAsia" w:hAnsiTheme="majorEastAsia" w:hint="eastAsia"/>
        </w:rPr>
        <w:t>で10,250</w:t>
      </w:r>
      <w:r w:rsidRPr="00AD33AB">
        <w:rPr>
          <w:rFonts w:asciiTheme="majorEastAsia" w:eastAsiaTheme="majorEastAsia" w:hAnsiTheme="majorEastAsia"/>
        </w:rPr>
        <w:t>人</w:t>
      </w:r>
      <w:r w:rsidRPr="00AD33AB">
        <w:rPr>
          <w:rFonts w:asciiTheme="majorEastAsia" w:eastAsiaTheme="majorEastAsia" w:hAnsiTheme="majorEastAsia" w:hint="eastAsia"/>
        </w:rPr>
        <w:t>となっています。</w:t>
      </w:r>
    </w:p>
    <w:p w14:paraId="77AA52DB" w14:textId="77777777" w:rsidR="005E2430" w:rsidRPr="00AD33AB" w:rsidRDefault="005E2430" w:rsidP="005E2430">
      <w:pPr>
        <w:pStyle w:val="a5"/>
        <w:ind w:leftChars="100" w:left="210" w:firstLineChars="100" w:firstLine="240"/>
        <w:rPr>
          <w:rFonts w:asciiTheme="majorEastAsia" w:eastAsiaTheme="majorEastAsia" w:hAnsiTheme="majorEastAsia"/>
        </w:rPr>
      </w:pPr>
      <w:r w:rsidRPr="00AD33AB">
        <w:rPr>
          <w:rFonts w:asciiTheme="majorEastAsia" w:eastAsiaTheme="majorEastAsia" w:hAnsiTheme="majorEastAsia"/>
        </w:rPr>
        <w:t>患者数</w:t>
      </w:r>
      <w:r w:rsidRPr="00AD33AB">
        <w:rPr>
          <w:rFonts w:asciiTheme="majorEastAsia" w:eastAsiaTheme="majorEastAsia" w:hAnsiTheme="majorEastAsia" w:hint="eastAsia"/>
        </w:rPr>
        <w:t>は</w:t>
      </w:r>
      <w:r w:rsidRPr="00AD33AB">
        <w:rPr>
          <w:rFonts w:asciiTheme="majorEastAsia" w:eastAsiaTheme="majorEastAsia" w:hAnsiTheme="majorEastAsia"/>
        </w:rPr>
        <w:t>毎年増加</w:t>
      </w:r>
      <w:r w:rsidRPr="00AD33AB">
        <w:rPr>
          <w:rFonts w:asciiTheme="majorEastAsia" w:eastAsiaTheme="majorEastAsia" w:hAnsiTheme="majorEastAsia" w:hint="eastAsia"/>
        </w:rPr>
        <w:t>しており、</w:t>
      </w:r>
      <w:r w:rsidRPr="00AD33AB">
        <w:rPr>
          <w:rFonts w:asciiTheme="majorEastAsia" w:eastAsiaTheme="majorEastAsia" w:hAnsiTheme="majorEastAsia"/>
        </w:rPr>
        <w:t>平成</w:t>
      </w:r>
      <w:r w:rsidRPr="00AD33AB">
        <w:rPr>
          <w:rFonts w:asciiTheme="majorEastAsia" w:eastAsiaTheme="majorEastAsia" w:hAnsiTheme="majorEastAsia" w:hint="eastAsia"/>
        </w:rPr>
        <w:t>21</w:t>
      </w:r>
      <w:r w:rsidRPr="00AD33AB">
        <w:rPr>
          <w:rFonts w:asciiTheme="majorEastAsia" w:eastAsiaTheme="majorEastAsia" w:hAnsiTheme="majorEastAsia"/>
        </w:rPr>
        <w:t>年度末</w:t>
      </w:r>
      <w:r w:rsidRPr="00AD33AB">
        <w:rPr>
          <w:rFonts w:asciiTheme="majorEastAsia" w:eastAsiaTheme="majorEastAsia" w:hAnsiTheme="majorEastAsia" w:hint="eastAsia"/>
        </w:rPr>
        <w:t>と</w:t>
      </w:r>
      <w:r w:rsidRPr="00AD33AB">
        <w:rPr>
          <w:rFonts w:asciiTheme="majorEastAsia" w:eastAsiaTheme="majorEastAsia" w:hAnsiTheme="majorEastAsia"/>
        </w:rPr>
        <w:t>比較</w:t>
      </w:r>
      <w:r w:rsidRPr="00AD33AB">
        <w:rPr>
          <w:rFonts w:asciiTheme="majorEastAsia" w:eastAsiaTheme="majorEastAsia" w:hAnsiTheme="majorEastAsia" w:hint="eastAsia"/>
        </w:rPr>
        <w:t>すると2,297</w:t>
      </w:r>
      <w:r w:rsidRPr="00AD33AB">
        <w:rPr>
          <w:rFonts w:asciiTheme="majorEastAsia" w:eastAsiaTheme="majorEastAsia" w:hAnsiTheme="majorEastAsia"/>
        </w:rPr>
        <w:t>人</w:t>
      </w:r>
      <w:r w:rsidRPr="00AD33AB">
        <w:rPr>
          <w:rFonts w:asciiTheme="majorEastAsia" w:eastAsiaTheme="majorEastAsia" w:hAnsiTheme="majorEastAsia" w:hint="eastAsia"/>
        </w:rPr>
        <w:t>の</w:t>
      </w:r>
      <w:r w:rsidRPr="00AD33AB">
        <w:rPr>
          <w:rFonts w:asciiTheme="majorEastAsia" w:eastAsiaTheme="majorEastAsia" w:hAnsiTheme="majorEastAsia"/>
        </w:rPr>
        <w:t>増</w:t>
      </w:r>
      <w:r w:rsidRPr="00AD33AB">
        <w:rPr>
          <w:rFonts w:asciiTheme="majorEastAsia" w:eastAsiaTheme="majorEastAsia" w:hAnsiTheme="majorEastAsia" w:hint="eastAsia"/>
        </w:rPr>
        <w:t>となっています。</w:t>
      </w:r>
    </w:p>
    <w:p w14:paraId="5C399E75" w14:textId="77777777" w:rsidR="005E2430" w:rsidRPr="00AD33AB" w:rsidRDefault="005E2430" w:rsidP="005E2430">
      <w:pPr>
        <w:pStyle w:val="a5"/>
        <w:ind w:leftChars="100" w:left="210" w:firstLineChars="100" w:firstLine="240"/>
        <w:rPr>
          <w:rFonts w:asciiTheme="majorEastAsia" w:eastAsiaTheme="majorEastAsia" w:hAnsiTheme="majorEastAsia"/>
        </w:rPr>
      </w:pPr>
      <w:r w:rsidRPr="00AD33AB">
        <w:rPr>
          <w:rFonts w:asciiTheme="majorEastAsia" w:eastAsiaTheme="majorEastAsia" w:hAnsiTheme="majorEastAsia" w:hint="eastAsia"/>
        </w:rPr>
        <w:t>難病の患者に対する医療等に関する法律（平成26年法律第50号。以下「難病法」という。）の施行により、公費助成の対象が56疾病から330疾病に拡大しています（平成29年4月1日現在）。</w:t>
      </w:r>
    </w:p>
    <w:p w14:paraId="2980D4EF" w14:textId="77777777" w:rsidR="00395625" w:rsidRPr="00AD33AB" w:rsidRDefault="00395625" w:rsidP="005E2430">
      <w:pPr>
        <w:rPr>
          <w:rFonts w:asciiTheme="majorEastAsia" w:eastAsiaTheme="majorEastAsia" w:hAnsiTheme="majorEastAsia"/>
          <w:sz w:val="24"/>
          <w:szCs w:val="24"/>
        </w:rPr>
      </w:pPr>
    </w:p>
    <w:p w14:paraId="4E7593EA" w14:textId="77777777" w:rsidR="005E2430" w:rsidRPr="00AD33AB" w:rsidRDefault="007117F7" w:rsidP="005E2430">
      <w:pPr>
        <w:rPr>
          <w:rFonts w:asciiTheme="majorEastAsia" w:eastAsiaTheme="majorEastAsia" w:hAnsiTheme="majorEastAsia"/>
          <w:sz w:val="24"/>
          <w:szCs w:val="24"/>
        </w:rPr>
      </w:pPr>
      <w:r w:rsidRPr="00AD33AB">
        <w:rPr>
          <w:rFonts w:asciiTheme="majorEastAsia" w:eastAsiaTheme="majorEastAsia" w:hAnsiTheme="majorEastAsia"/>
          <w:sz w:val="24"/>
          <w:szCs w:val="24"/>
        </w:rPr>
        <w:t>表</w:t>
      </w:r>
      <w:r w:rsidR="00E710FF" w:rsidRPr="00AD33AB">
        <w:rPr>
          <w:rFonts w:asciiTheme="majorEastAsia" w:eastAsiaTheme="majorEastAsia" w:hAnsiTheme="majorEastAsia" w:hint="eastAsia"/>
          <w:sz w:val="24"/>
          <w:szCs w:val="24"/>
        </w:rPr>
        <w:t>18</w:t>
      </w:r>
      <w:r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sz w:val="24"/>
          <w:szCs w:val="24"/>
        </w:rPr>
        <w:t>難病患者</w:t>
      </w:r>
      <w:r w:rsidRPr="00AD33AB">
        <w:rPr>
          <w:rFonts w:asciiTheme="majorEastAsia" w:eastAsiaTheme="majorEastAsia" w:hAnsiTheme="majorEastAsia" w:hint="eastAsia"/>
          <w:sz w:val="24"/>
          <w:szCs w:val="24"/>
        </w:rPr>
        <w:t>（特定医療費</w:t>
      </w:r>
      <w:r w:rsidRPr="00AD33AB">
        <w:rPr>
          <w:rFonts w:asciiTheme="majorEastAsia" w:eastAsiaTheme="majorEastAsia" w:hAnsiTheme="majorEastAsia"/>
          <w:sz w:val="24"/>
          <w:szCs w:val="24"/>
        </w:rPr>
        <w:t>受給者</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数</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推移</w:t>
      </w:r>
      <w:r w:rsidRPr="00AD33AB">
        <w:rPr>
          <w:rFonts w:asciiTheme="majorEastAsia" w:eastAsiaTheme="majorEastAsia" w:hAnsiTheme="majorEastAsia" w:hint="eastAsia"/>
          <w:sz w:val="24"/>
          <w:szCs w:val="24"/>
        </w:rPr>
        <w:t>（各年度３月31日現在）　　（</w:t>
      </w:r>
      <w:r w:rsidRPr="00AD33AB">
        <w:rPr>
          <w:rFonts w:asciiTheme="majorEastAsia" w:eastAsiaTheme="majorEastAsia" w:hAnsiTheme="majorEastAsia"/>
          <w:sz w:val="24"/>
          <w:szCs w:val="24"/>
        </w:rPr>
        <w:t>人</w:t>
      </w:r>
      <w:r w:rsidRPr="00AD33AB">
        <w:rPr>
          <w:rFonts w:asciiTheme="majorEastAsia" w:eastAsiaTheme="majorEastAsia" w:hAnsiTheme="majorEastAsia" w:hint="eastAsia"/>
          <w:sz w:val="24"/>
          <w:szCs w:val="24"/>
        </w:rPr>
        <w:t>）</w:t>
      </w:r>
    </w:p>
    <w:tbl>
      <w:tblPr>
        <w:tblpPr w:leftFromText="142" w:rightFromText="142" w:vertAnchor="text" w:tblpY="1"/>
        <w:tblOverlap w:val="never"/>
        <w:tblW w:w="6714" w:type="dxa"/>
        <w:tblLayout w:type="fixed"/>
        <w:tblCellMar>
          <w:left w:w="99" w:type="dxa"/>
          <w:right w:w="99" w:type="dxa"/>
        </w:tblCellMar>
        <w:tblLook w:val="04A0" w:firstRow="1" w:lastRow="0" w:firstColumn="1" w:lastColumn="0" w:noHBand="0" w:noVBand="1"/>
      </w:tblPr>
      <w:tblGrid>
        <w:gridCol w:w="2367"/>
        <w:gridCol w:w="1453"/>
        <w:gridCol w:w="1453"/>
        <w:gridCol w:w="1441"/>
      </w:tblGrid>
      <w:tr w:rsidR="00C06ED8" w:rsidRPr="00AD33AB" w14:paraId="578432C9" w14:textId="77777777" w:rsidTr="007117F7">
        <w:trPr>
          <w:trHeight w:val="265"/>
        </w:trPr>
        <w:tc>
          <w:tcPr>
            <w:tcW w:w="23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FB84F9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453" w:type="dxa"/>
            <w:tcBorders>
              <w:top w:val="single" w:sz="4" w:space="0" w:color="auto"/>
              <w:left w:val="nil"/>
              <w:bottom w:val="single" w:sz="4" w:space="0" w:color="auto"/>
              <w:right w:val="single" w:sz="4" w:space="0" w:color="auto"/>
            </w:tcBorders>
            <w:shd w:val="clear" w:color="000000" w:fill="FFFF00"/>
            <w:noWrap/>
            <w:vAlign w:val="center"/>
            <w:hideMark/>
          </w:tcPr>
          <w:p w14:paraId="2CD28763"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21年度</w:t>
            </w:r>
          </w:p>
        </w:tc>
        <w:tc>
          <w:tcPr>
            <w:tcW w:w="1453" w:type="dxa"/>
            <w:tcBorders>
              <w:top w:val="single" w:sz="4" w:space="0" w:color="auto"/>
              <w:left w:val="nil"/>
              <w:bottom w:val="single" w:sz="4" w:space="0" w:color="auto"/>
              <w:right w:val="single" w:sz="4" w:space="0" w:color="auto"/>
            </w:tcBorders>
            <w:shd w:val="clear" w:color="000000" w:fill="FFFF00"/>
            <w:noWrap/>
            <w:vAlign w:val="center"/>
            <w:hideMark/>
          </w:tcPr>
          <w:p w14:paraId="23A09C89"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24年度</w:t>
            </w:r>
          </w:p>
        </w:tc>
        <w:tc>
          <w:tcPr>
            <w:tcW w:w="1441" w:type="dxa"/>
            <w:tcBorders>
              <w:top w:val="single" w:sz="4" w:space="0" w:color="auto"/>
              <w:left w:val="nil"/>
              <w:bottom w:val="single" w:sz="4" w:space="0" w:color="auto"/>
              <w:right w:val="single" w:sz="4" w:space="0" w:color="auto"/>
            </w:tcBorders>
            <w:shd w:val="clear" w:color="000000" w:fill="FFFF00"/>
            <w:noWrap/>
            <w:vAlign w:val="center"/>
            <w:hideMark/>
          </w:tcPr>
          <w:p w14:paraId="63A1F6C1"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28年度</w:t>
            </w:r>
          </w:p>
        </w:tc>
      </w:tr>
      <w:tr w:rsidR="00C06ED8" w:rsidRPr="00AD33AB" w14:paraId="500DED1C" w14:textId="77777777" w:rsidTr="007117F7">
        <w:trPr>
          <w:trHeight w:val="39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059D3FB6"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受給者数</w:t>
            </w:r>
          </w:p>
        </w:tc>
        <w:tc>
          <w:tcPr>
            <w:tcW w:w="1453" w:type="dxa"/>
            <w:tcBorders>
              <w:top w:val="nil"/>
              <w:left w:val="nil"/>
              <w:bottom w:val="single" w:sz="4" w:space="0" w:color="auto"/>
              <w:right w:val="single" w:sz="4" w:space="0" w:color="auto"/>
            </w:tcBorders>
            <w:shd w:val="clear" w:color="auto" w:fill="auto"/>
            <w:noWrap/>
            <w:vAlign w:val="center"/>
            <w:hideMark/>
          </w:tcPr>
          <w:p w14:paraId="7CA1D1CD"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7,953</w:t>
            </w:r>
          </w:p>
        </w:tc>
        <w:tc>
          <w:tcPr>
            <w:tcW w:w="1453" w:type="dxa"/>
            <w:tcBorders>
              <w:top w:val="nil"/>
              <w:left w:val="nil"/>
              <w:bottom w:val="single" w:sz="4" w:space="0" w:color="auto"/>
              <w:right w:val="single" w:sz="4" w:space="0" w:color="auto"/>
            </w:tcBorders>
            <w:shd w:val="clear" w:color="auto" w:fill="auto"/>
            <w:noWrap/>
            <w:vAlign w:val="center"/>
            <w:hideMark/>
          </w:tcPr>
          <w:p w14:paraId="66FA9783"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8,901</w:t>
            </w:r>
          </w:p>
        </w:tc>
        <w:tc>
          <w:tcPr>
            <w:tcW w:w="1441" w:type="dxa"/>
            <w:tcBorders>
              <w:top w:val="nil"/>
              <w:left w:val="nil"/>
              <w:bottom w:val="single" w:sz="4" w:space="0" w:color="auto"/>
              <w:right w:val="single" w:sz="4" w:space="0" w:color="auto"/>
            </w:tcBorders>
            <w:shd w:val="clear" w:color="auto" w:fill="auto"/>
            <w:noWrap/>
            <w:vAlign w:val="center"/>
            <w:hideMark/>
          </w:tcPr>
          <w:p w14:paraId="3693681D"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10,250</w:t>
            </w:r>
          </w:p>
        </w:tc>
      </w:tr>
    </w:tbl>
    <w:p w14:paraId="414E3D70" w14:textId="77777777" w:rsidR="005E2430" w:rsidRPr="00AD33AB" w:rsidRDefault="005E2430" w:rsidP="005E2430">
      <w:pPr>
        <w:rPr>
          <w:rFonts w:asciiTheme="majorEastAsia" w:eastAsiaTheme="majorEastAsia" w:hAnsiTheme="majorEastAsia"/>
          <w:sz w:val="24"/>
          <w:szCs w:val="24"/>
        </w:rPr>
      </w:pPr>
    </w:p>
    <w:p w14:paraId="7197CB99" w14:textId="77777777" w:rsidR="005E2430" w:rsidRPr="00AD33AB" w:rsidRDefault="005E2430" w:rsidP="005E2430">
      <w:pPr>
        <w:ind w:left="240" w:hangingChars="100" w:hanging="240"/>
        <w:rPr>
          <w:rFonts w:asciiTheme="majorEastAsia" w:eastAsiaTheme="majorEastAsia" w:hAnsiTheme="majorEastAsia"/>
          <w:sz w:val="24"/>
          <w:szCs w:val="24"/>
        </w:rPr>
      </w:pPr>
    </w:p>
    <w:p w14:paraId="676AAB95" w14:textId="77777777" w:rsidR="005E2430" w:rsidRPr="00AD33AB" w:rsidRDefault="005E2430" w:rsidP="005E2430">
      <w:pPr>
        <w:ind w:left="240" w:hangingChars="100" w:hanging="240"/>
        <w:rPr>
          <w:rFonts w:asciiTheme="majorEastAsia" w:eastAsiaTheme="majorEastAsia" w:hAnsiTheme="majorEastAsia"/>
          <w:sz w:val="24"/>
          <w:szCs w:val="24"/>
        </w:rPr>
      </w:pPr>
    </w:p>
    <w:p w14:paraId="02456ED7" w14:textId="77777777" w:rsidR="005E2430" w:rsidRPr="00AD33AB" w:rsidRDefault="005E2430" w:rsidP="00395625">
      <w:pPr>
        <w:ind w:firstLineChars="200" w:firstLine="562"/>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②　</w:t>
      </w:r>
      <w:r w:rsidRPr="00AD33AB">
        <w:rPr>
          <w:rFonts w:asciiTheme="majorEastAsia" w:eastAsiaTheme="majorEastAsia" w:hAnsiTheme="majorEastAsia"/>
          <w:b/>
          <w:bCs/>
          <w:sz w:val="28"/>
          <w:szCs w:val="24"/>
        </w:rPr>
        <w:t>病類別</w:t>
      </w:r>
      <w:r w:rsidRPr="00AD33AB">
        <w:rPr>
          <w:rFonts w:asciiTheme="majorEastAsia" w:eastAsiaTheme="majorEastAsia" w:hAnsiTheme="majorEastAsia" w:hint="eastAsia"/>
          <w:b/>
          <w:bCs/>
          <w:sz w:val="28"/>
          <w:szCs w:val="24"/>
        </w:rPr>
        <w:t>の</w:t>
      </w:r>
      <w:r w:rsidRPr="00AD33AB">
        <w:rPr>
          <w:rFonts w:asciiTheme="majorEastAsia" w:eastAsiaTheme="majorEastAsia" w:hAnsiTheme="majorEastAsia"/>
          <w:b/>
          <w:bCs/>
          <w:sz w:val="28"/>
          <w:szCs w:val="24"/>
        </w:rPr>
        <w:t>状況</w:t>
      </w:r>
    </w:p>
    <w:p w14:paraId="3CB9DD50"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平成28年度末の状況をみると、神経・筋疾患が全体の33.2％を占め、消化器系疾患が21.4％、免疫疾患14.5％と続いています。</w:t>
      </w:r>
    </w:p>
    <w:p w14:paraId="416C0A2D" w14:textId="77777777" w:rsidR="005E2430" w:rsidRPr="00AD33AB" w:rsidRDefault="002C3083"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w:t>
      </w:r>
      <w:r w:rsidR="005E2430" w:rsidRPr="00AD33AB">
        <w:rPr>
          <w:rFonts w:asciiTheme="majorEastAsia" w:eastAsiaTheme="majorEastAsia" w:hAnsiTheme="majorEastAsia" w:hint="eastAsia"/>
          <w:sz w:val="24"/>
          <w:szCs w:val="24"/>
        </w:rPr>
        <w:t>病類別の状況（％）</w:t>
      </w:r>
      <w:r w:rsidRPr="00AD33AB">
        <w:rPr>
          <w:rFonts w:asciiTheme="majorEastAsia" w:eastAsiaTheme="majorEastAsia" w:hAnsiTheme="majorEastAsia" w:hint="eastAsia"/>
          <w:sz w:val="24"/>
          <w:szCs w:val="24"/>
        </w:rPr>
        <w:t>】</w:t>
      </w:r>
    </w:p>
    <w:p w14:paraId="68CF2F18" w14:textId="77777777" w:rsidR="005E2430" w:rsidRPr="00AD33AB" w:rsidRDefault="00B27BE3"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77292FAB">
          <v:shape id="_x0000_i1026" type="#_x0000_t75" style="width:278.35pt;height:156pt;visibility:visible">
            <v:imagedata r:id="rId15" o:title=""/>
            <o:lock v:ext="edit" aspectratio="f"/>
          </v:shape>
        </w:pict>
      </w:r>
    </w:p>
    <w:p w14:paraId="6F4EA83F" w14:textId="77777777" w:rsidR="00E710FF" w:rsidRPr="00AD33AB" w:rsidRDefault="00E710FF"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＜参考図表１：P</w:t>
      </w:r>
      <w:r w:rsidR="00193F52" w:rsidRPr="00AD33AB">
        <w:rPr>
          <w:rFonts w:asciiTheme="majorEastAsia" w:eastAsiaTheme="majorEastAsia" w:hAnsiTheme="majorEastAsia" w:hint="eastAsia"/>
          <w:bCs/>
          <w:sz w:val="24"/>
          <w:szCs w:val="24"/>
        </w:rPr>
        <w:t>10</w:t>
      </w:r>
      <w:r w:rsidR="00035CE4" w:rsidRPr="00AD33AB">
        <w:rPr>
          <w:rFonts w:asciiTheme="majorEastAsia" w:eastAsiaTheme="majorEastAsia" w:hAnsiTheme="majorEastAsia" w:hint="eastAsia"/>
          <w:bCs/>
          <w:sz w:val="24"/>
          <w:szCs w:val="24"/>
        </w:rPr>
        <w:t>8</w:t>
      </w:r>
      <w:r w:rsidRPr="00AD33AB">
        <w:rPr>
          <w:rFonts w:asciiTheme="majorEastAsia" w:eastAsiaTheme="majorEastAsia" w:hAnsiTheme="majorEastAsia" w:hint="eastAsia"/>
          <w:bCs/>
          <w:sz w:val="24"/>
          <w:szCs w:val="24"/>
        </w:rPr>
        <w:t>＞</w:t>
      </w:r>
    </w:p>
    <w:p w14:paraId="379974BE" w14:textId="77777777" w:rsidR="006C2067" w:rsidRPr="00AD33AB" w:rsidRDefault="006C2067" w:rsidP="00E710FF">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特定医療費（指定難病）受給者交付実人員（平成29年3月31日現在）</w:t>
      </w:r>
    </w:p>
    <w:p w14:paraId="1520809B" w14:textId="77777777" w:rsidR="005E2430" w:rsidRPr="00AD33AB" w:rsidRDefault="006B7A07"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（２）　相談支援体制</w:t>
      </w:r>
    </w:p>
    <w:p w14:paraId="1AF27D26" w14:textId="77777777" w:rsidR="005E2430" w:rsidRPr="00AD33AB" w:rsidRDefault="00CB5B4C" w:rsidP="005E2430">
      <w:pPr>
        <w:pStyle w:val="a5"/>
        <w:tabs>
          <w:tab w:val="clear" w:pos="4252"/>
          <w:tab w:val="clear" w:pos="8504"/>
        </w:tabs>
        <w:snapToGrid/>
        <w:rPr>
          <w:rFonts w:asciiTheme="majorEastAsia" w:eastAsiaTheme="majorEastAsia" w:hAnsiTheme="majorEastAsia"/>
        </w:rPr>
      </w:pPr>
      <w:r>
        <w:rPr>
          <w:rFonts w:asciiTheme="majorEastAsia" w:eastAsiaTheme="majorEastAsia" w:hAnsiTheme="majorEastAsia"/>
          <w:noProof/>
        </w:rPr>
        <w:pict w14:anchorId="0216B31A">
          <v:shape id="_x0000_s1044" type="#_x0000_t202" style="position:absolute;left:0;text-align:left;margin-left:5.7pt;margin-top:4.7pt;width:454.2pt;height:79.35pt;z-index:251680768">
            <v:textbox style="mso-next-textbox:#_x0000_s1044">
              <w:txbxContent>
                <w:p w14:paraId="18E80923" w14:textId="77777777" w:rsidR="001E41EB" w:rsidRDefault="001E41EB" w:rsidP="00523451">
                  <w:pPr>
                    <w:ind w:left="240" w:hangingChars="100" w:hanging="240"/>
                    <w:rPr>
                      <w:rFonts w:asciiTheme="majorEastAsia" w:eastAsiaTheme="majorEastAsia" w:hAnsiTheme="majorEastAsia"/>
                      <w:bCs/>
                      <w:sz w:val="24"/>
                      <w:szCs w:val="24"/>
                    </w:rPr>
                  </w:pPr>
                  <w:r w:rsidRPr="00C06ED8">
                    <w:rPr>
                      <w:rFonts w:asciiTheme="majorEastAsia" w:eastAsiaTheme="majorEastAsia" w:hAnsiTheme="majorEastAsia" w:hint="eastAsia"/>
                      <w:bCs/>
                      <w:sz w:val="24"/>
                      <w:szCs w:val="24"/>
                    </w:rPr>
                    <w:t>〇　障がい者や家族の方などからの相談に応じ、必要な情報の提供や助言、障がい福祉サービスの利用支援等必要な援助（相談支援）が行われています。</w:t>
                  </w:r>
                </w:p>
                <w:p w14:paraId="18B34C53" w14:textId="77777777" w:rsidR="001E41EB" w:rsidRPr="00C06ED8" w:rsidRDefault="001E41EB" w:rsidP="00523451">
                  <w:pPr>
                    <w:ind w:left="240" w:hangingChars="100" w:hanging="240"/>
                    <w:rPr>
                      <w:rFonts w:eastAsia="ＭＳ ゴシック"/>
                      <w:sz w:val="24"/>
                    </w:rPr>
                  </w:pPr>
                  <w:r w:rsidRPr="00C06ED8">
                    <w:rPr>
                      <w:rFonts w:asciiTheme="majorEastAsia" w:eastAsiaTheme="majorEastAsia" w:hAnsiTheme="majorEastAsia" w:hint="eastAsia"/>
                      <w:bCs/>
                      <w:sz w:val="24"/>
                      <w:szCs w:val="24"/>
                    </w:rPr>
                    <w:t>〇</w:t>
                  </w:r>
                  <w:r>
                    <w:rPr>
                      <w:rFonts w:asciiTheme="majorEastAsia" w:eastAsiaTheme="majorEastAsia" w:hAnsiTheme="majorEastAsia" w:hint="eastAsia"/>
                      <w:bCs/>
                      <w:sz w:val="24"/>
                      <w:szCs w:val="24"/>
                    </w:rPr>
                    <w:t xml:space="preserve">　</w:t>
                  </w:r>
                  <w:r w:rsidRPr="00C06ED8">
                    <w:rPr>
                      <w:rFonts w:eastAsia="ＭＳ ゴシック" w:hint="eastAsia"/>
                      <w:sz w:val="24"/>
                    </w:rPr>
                    <w:t>発達障がい、高次脳機能障がい及び難病にかかる相談支援体制はそれぞれ専門機関が設置され、相談件数は年々増加しています。</w:t>
                  </w:r>
                </w:p>
              </w:txbxContent>
            </v:textbox>
          </v:shape>
        </w:pict>
      </w:r>
    </w:p>
    <w:p w14:paraId="63B7CF2D"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D93F047"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4F75A21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6ED84570"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9ECC7E7" w14:textId="77777777" w:rsidR="005B3F2F" w:rsidRPr="00AD33AB" w:rsidRDefault="00015E85" w:rsidP="005B3F2F">
      <w:pPr>
        <w:rPr>
          <w:rFonts w:asciiTheme="majorEastAsia" w:eastAsiaTheme="majorEastAsia" w:hAnsiTheme="majorEastAsia"/>
          <w:b/>
          <w:bCs/>
          <w:sz w:val="24"/>
          <w:szCs w:val="24"/>
        </w:rPr>
      </w:pPr>
      <w:r w:rsidRPr="00AD33AB">
        <w:rPr>
          <w:rFonts w:asciiTheme="majorEastAsia" w:eastAsiaTheme="majorEastAsia" w:hAnsiTheme="majorEastAsia" w:hint="eastAsia"/>
          <w:bCs/>
          <w:sz w:val="24"/>
          <w:szCs w:val="24"/>
        </w:rPr>
        <w:t xml:space="preserve">　</w:t>
      </w:r>
    </w:p>
    <w:p w14:paraId="0BBDF09E" w14:textId="77777777" w:rsidR="005E2430" w:rsidRPr="00AD33AB" w:rsidRDefault="005E2430" w:rsidP="005B3F2F">
      <w:pPr>
        <w:ind w:firstLineChars="100" w:firstLine="281"/>
        <w:rPr>
          <w:rFonts w:asciiTheme="majorEastAsia" w:eastAsiaTheme="majorEastAsia" w:hAnsiTheme="majorEastAsia"/>
          <w:b/>
          <w:bCs/>
          <w:sz w:val="24"/>
          <w:szCs w:val="24"/>
        </w:rPr>
      </w:pPr>
      <w:r w:rsidRPr="00AD33AB">
        <w:rPr>
          <w:rFonts w:asciiTheme="majorEastAsia" w:eastAsiaTheme="majorEastAsia" w:hAnsiTheme="majorEastAsia" w:hint="eastAsia"/>
          <w:b/>
          <w:bCs/>
          <w:sz w:val="28"/>
          <w:szCs w:val="24"/>
        </w:rPr>
        <w:t>ア　市町村における相談支援事業の実施状況</w:t>
      </w:r>
    </w:p>
    <w:p w14:paraId="10C48F14" w14:textId="77777777" w:rsidR="005E2430" w:rsidRPr="00AD33AB" w:rsidRDefault="005E2430" w:rsidP="005E2430">
      <w:pPr>
        <w:rPr>
          <w:rFonts w:asciiTheme="majorEastAsia" w:eastAsiaTheme="majorEastAsia" w:hAnsiTheme="majorEastAsia"/>
          <w:b/>
          <w:bCs/>
          <w:sz w:val="24"/>
          <w:szCs w:val="24"/>
        </w:rPr>
      </w:pPr>
    </w:p>
    <w:p w14:paraId="5FB1B626"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県内の指定特定</w:t>
      </w:r>
      <w:r w:rsidR="005B3F2F" w:rsidRPr="00AD33AB">
        <w:rPr>
          <w:rFonts w:asciiTheme="majorEastAsia" w:eastAsiaTheme="majorEastAsia" w:hAnsiTheme="majorEastAsia" w:hint="eastAsia"/>
          <w:sz w:val="24"/>
          <w:szCs w:val="24"/>
        </w:rPr>
        <w:t>・指定</w:t>
      </w:r>
      <w:r w:rsidRPr="00AD33AB">
        <w:rPr>
          <w:rFonts w:asciiTheme="majorEastAsia" w:eastAsiaTheme="majorEastAsia" w:hAnsiTheme="majorEastAsia" w:hint="eastAsia"/>
          <w:sz w:val="24"/>
          <w:szCs w:val="24"/>
        </w:rPr>
        <w:t>障害児相談支援事業所数は、平成29年4月1日現在で81事業所となっており、そのうち障害者相談支援事業を受託している事業所は48事業所となっています。</w:t>
      </w:r>
    </w:p>
    <w:p w14:paraId="3FA5BF60"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平成29年4月時点において、基幹相談支援センター等機能強化事業</w:t>
      </w:r>
      <w:r w:rsidRPr="00AD33AB">
        <w:rPr>
          <w:rStyle w:val="a9"/>
          <w:rFonts w:asciiTheme="majorEastAsia" w:eastAsiaTheme="majorEastAsia" w:hAnsiTheme="majorEastAsia"/>
          <w:sz w:val="24"/>
          <w:szCs w:val="24"/>
        </w:rPr>
        <w:footnoteReference w:id="27"/>
      </w:r>
      <w:r w:rsidRPr="00AD33AB">
        <w:rPr>
          <w:rFonts w:asciiTheme="majorEastAsia" w:eastAsiaTheme="majorEastAsia" w:hAnsiTheme="majorEastAsia" w:hint="eastAsia"/>
          <w:sz w:val="24"/>
          <w:szCs w:val="24"/>
        </w:rPr>
        <w:t>の実施市町村は25市町村、住宅入居等支援事業（居住サポート事業）</w:t>
      </w:r>
      <w:r w:rsidRPr="00AD33AB">
        <w:rPr>
          <w:rStyle w:val="a9"/>
          <w:rFonts w:asciiTheme="majorEastAsia" w:eastAsiaTheme="majorEastAsia" w:hAnsiTheme="majorEastAsia"/>
          <w:sz w:val="24"/>
          <w:szCs w:val="24"/>
        </w:rPr>
        <w:footnoteReference w:id="28"/>
      </w:r>
      <w:r w:rsidRPr="00AD33AB">
        <w:rPr>
          <w:rFonts w:asciiTheme="majorEastAsia" w:eastAsiaTheme="majorEastAsia" w:hAnsiTheme="majorEastAsia" w:hint="eastAsia"/>
          <w:sz w:val="24"/>
          <w:szCs w:val="24"/>
        </w:rPr>
        <w:t>は11市町村、成年後見制度利用支援事業</w:t>
      </w:r>
      <w:r w:rsidRPr="00AD33AB">
        <w:rPr>
          <w:rStyle w:val="a9"/>
          <w:rFonts w:asciiTheme="majorEastAsia" w:eastAsiaTheme="majorEastAsia" w:hAnsiTheme="majorEastAsia"/>
          <w:sz w:val="24"/>
          <w:szCs w:val="24"/>
        </w:rPr>
        <w:footnoteReference w:id="29"/>
      </w:r>
      <w:r w:rsidRPr="00AD33AB">
        <w:rPr>
          <w:rFonts w:asciiTheme="majorEastAsia" w:eastAsiaTheme="majorEastAsia" w:hAnsiTheme="majorEastAsia" w:hint="eastAsia"/>
          <w:sz w:val="24"/>
          <w:szCs w:val="24"/>
        </w:rPr>
        <w:t>については29市町村となっています。</w:t>
      </w:r>
    </w:p>
    <w:p w14:paraId="54AB8B1C" w14:textId="77777777" w:rsidR="005E2430" w:rsidRPr="00AD33AB" w:rsidRDefault="005E2430" w:rsidP="005E2430">
      <w:pPr>
        <w:rPr>
          <w:rFonts w:asciiTheme="majorEastAsia" w:eastAsiaTheme="majorEastAsia" w:hAnsiTheme="majorEastAsia"/>
          <w:sz w:val="24"/>
          <w:szCs w:val="24"/>
        </w:rPr>
      </w:pPr>
    </w:p>
    <w:p w14:paraId="540484B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表１　障がい者１万人あたりの指定特定・</w:t>
      </w:r>
      <w:r w:rsidR="005B3F2F" w:rsidRPr="00AD33AB">
        <w:rPr>
          <w:rFonts w:asciiTheme="majorEastAsia" w:eastAsiaTheme="majorEastAsia" w:hAnsiTheme="majorEastAsia" w:hint="eastAsia"/>
          <w:sz w:val="24"/>
          <w:szCs w:val="24"/>
        </w:rPr>
        <w:t>指定</w:t>
      </w:r>
      <w:r w:rsidRPr="00AD33AB">
        <w:rPr>
          <w:rFonts w:asciiTheme="majorEastAsia" w:eastAsiaTheme="majorEastAsia" w:hAnsiTheme="majorEastAsia" w:hint="eastAsia"/>
          <w:sz w:val="24"/>
          <w:szCs w:val="24"/>
        </w:rPr>
        <w:t>障害児相談支援事業所数　 （人・箇所）</w:t>
      </w:r>
    </w:p>
    <w:tbl>
      <w:tblPr>
        <w:tblW w:w="7472" w:type="dxa"/>
        <w:tblInd w:w="84" w:type="dxa"/>
        <w:tblCellMar>
          <w:left w:w="99" w:type="dxa"/>
          <w:right w:w="99" w:type="dxa"/>
        </w:tblCellMar>
        <w:tblLook w:val="04A0" w:firstRow="1" w:lastRow="0" w:firstColumn="1" w:lastColumn="0" w:noHBand="0" w:noVBand="1"/>
      </w:tblPr>
      <w:tblGrid>
        <w:gridCol w:w="1080"/>
        <w:gridCol w:w="2054"/>
        <w:gridCol w:w="1928"/>
        <w:gridCol w:w="2410"/>
      </w:tblGrid>
      <w:tr w:rsidR="00C06ED8" w:rsidRPr="00AD33AB" w14:paraId="4AF6FE90" w14:textId="77777777" w:rsidTr="00A95801">
        <w:trPr>
          <w:trHeight w:val="810"/>
        </w:trPr>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C644EA0" w14:textId="77777777" w:rsidR="005E2430" w:rsidRPr="00AD33AB" w:rsidRDefault="005E2430" w:rsidP="005E2430">
            <w:pPr>
              <w:widowControl/>
              <w:jc w:val="left"/>
              <w:rPr>
                <w:rFonts w:asciiTheme="majorEastAsia" w:eastAsiaTheme="majorEastAsia" w:hAnsiTheme="majorEastAsia" w:cs="ＭＳ Ｐゴシック"/>
                <w:i/>
                <w:kern w:val="0"/>
                <w:sz w:val="24"/>
                <w:szCs w:val="24"/>
              </w:rPr>
            </w:pPr>
            <w:r w:rsidRPr="00AD33AB">
              <w:rPr>
                <w:rFonts w:asciiTheme="majorEastAsia" w:eastAsiaTheme="majorEastAsia" w:hAnsiTheme="majorEastAsia" w:cs="ＭＳ Ｐゴシック" w:hint="eastAsia"/>
                <w:i/>
                <w:kern w:val="0"/>
                <w:sz w:val="24"/>
                <w:szCs w:val="24"/>
              </w:rPr>
              <w:t xml:space="preserve">　</w:t>
            </w:r>
          </w:p>
        </w:tc>
        <w:tc>
          <w:tcPr>
            <w:tcW w:w="2054" w:type="dxa"/>
            <w:tcBorders>
              <w:top w:val="single" w:sz="4" w:space="0" w:color="auto"/>
              <w:left w:val="nil"/>
              <w:bottom w:val="single" w:sz="4" w:space="0" w:color="auto"/>
              <w:right w:val="single" w:sz="4" w:space="0" w:color="auto"/>
            </w:tcBorders>
            <w:shd w:val="clear" w:color="000000" w:fill="FFFF00"/>
            <w:vAlign w:val="center"/>
            <w:hideMark/>
          </w:tcPr>
          <w:p w14:paraId="3F292A6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障がい者手帳所持者数</w:t>
            </w:r>
            <w:r w:rsidRPr="00AD33AB">
              <w:rPr>
                <w:rFonts w:asciiTheme="majorEastAsia" w:eastAsiaTheme="majorEastAsia" w:hAnsiTheme="majorEastAsia" w:cs="ＭＳ Ｐゴシック" w:hint="eastAsia"/>
                <w:kern w:val="0"/>
                <w:sz w:val="24"/>
                <w:szCs w:val="24"/>
              </w:rPr>
              <w:br/>
              <w:t>（３障がい合計）</w:t>
            </w:r>
          </w:p>
        </w:tc>
        <w:tc>
          <w:tcPr>
            <w:tcW w:w="1928" w:type="dxa"/>
            <w:tcBorders>
              <w:top w:val="single" w:sz="4" w:space="0" w:color="auto"/>
              <w:left w:val="nil"/>
              <w:bottom w:val="single" w:sz="4" w:space="0" w:color="auto"/>
              <w:right w:val="single" w:sz="4" w:space="0" w:color="auto"/>
            </w:tcBorders>
            <w:shd w:val="clear" w:color="000000" w:fill="FFFF00"/>
            <w:vAlign w:val="center"/>
            <w:hideMark/>
          </w:tcPr>
          <w:p w14:paraId="294CF9A1" w14:textId="77777777" w:rsidR="005B3F2F" w:rsidRPr="00AD33AB" w:rsidRDefault="005E2430" w:rsidP="005B3F2F">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指定特定・</w:t>
            </w:r>
            <w:r w:rsidR="005B3F2F" w:rsidRPr="00AD33AB">
              <w:rPr>
                <w:rFonts w:asciiTheme="majorEastAsia" w:eastAsiaTheme="majorEastAsia" w:hAnsiTheme="majorEastAsia" w:cs="ＭＳ Ｐゴシック" w:hint="eastAsia"/>
                <w:kern w:val="0"/>
                <w:sz w:val="24"/>
                <w:szCs w:val="24"/>
              </w:rPr>
              <w:t>指定</w:t>
            </w:r>
          </w:p>
          <w:p w14:paraId="09115628" w14:textId="77777777" w:rsidR="005E2430" w:rsidRPr="00AD33AB" w:rsidRDefault="005E2430" w:rsidP="005B3F2F">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障害児相談支援事業所数</w:t>
            </w:r>
          </w:p>
        </w:tc>
        <w:tc>
          <w:tcPr>
            <w:tcW w:w="2410" w:type="dxa"/>
            <w:tcBorders>
              <w:top w:val="single" w:sz="4" w:space="0" w:color="auto"/>
              <w:left w:val="nil"/>
              <w:bottom w:val="single" w:sz="4" w:space="0" w:color="auto"/>
              <w:right w:val="single" w:sz="4" w:space="0" w:color="auto"/>
            </w:tcBorders>
            <w:shd w:val="clear" w:color="000000" w:fill="FFFF00"/>
            <w:vAlign w:val="center"/>
            <w:hideMark/>
          </w:tcPr>
          <w:p w14:paraId="7922E6A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手帳所持者1万人あたりの指定相談支援事業所数</w:t>
            </w:r>
          </w:p>
        </w:tc>
      </w:tr>
      <w:tr w:rsidR="00C06ED8" w:rsidRPr="00AD33AB" w14:paraId="1B7EE8CB" w14:textId="77777777" w:rsidTr="0055584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90C431"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w:t>
            </w:r>
          </w:p>
        </w:tc>
        <w:tc>
          <w:tcPr>
            <w:tcW w:w="2054" w:type="dxa"/>
            <w:tcBorders>
              <w:top w:val="nil"/>
              <w:left w:val="nil"/>
              <w:bottom w:val="single" w:sz="4" w:space="0" w:color="auto"/>
              <w:right w:val="single" w:sz="4" w:space="0" w:color="auto"/>
            </w:tcBorders>
            <w:shd w:val="clear" w:color="auto" w:fill="auto"/>
            <w:noWrap/>
            <w:vAlign w:val="center"/>
          </w:tcPr>
          <w:p w14:paraId="4CC3322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74,813</w:t>
            </w:r>
          </w:p>
        </w:tc>
        <w:tc>
          <w:tcPr>
            <w:tcW w:w="1928" w:type="dxa"/>
            <w:tcBorders>
              <w:top w:val="nil"/>
              <w:left w:val="nil"/>
              <w:bottom w:val="single" w:sz="4" w:space="0" w:color="auto"/>
              <w:right w:val="single" w:sz="4" w:space="0" w:color="auto"/>
            </w:tcBorders>
            <w:shd w:val="clear" w:color="auto" w:fill="auto"/>
            <w:noWrap/>
            <w:vAlign w:val="center"/>
          </w:tcPr>
          <w:p w14:paraId="77684F1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81</w:t>
            </w:r>
          </w:p>
        </w:tc>
        <w:tc>
          <w:tcPr>
            <w:tcW w:w="2410" w:type="dxa"/>
            <w:tcBorders>
              <w:top w:val="nil"/>
              <w:left w:val="nil"/>
              <w:bottom w:val="single" w:sz="4" w:space="0" w:color="auto"/>
              <w:right w:val="single" w:sz="4" w:space="0" w:color="auto"/>
            </w:tcBorders>
            <w:shd w:val="clear" w:color="auto" w:fill="auto"/>
            <w:noWrap/>
            <w:vAlign w:val="center"/>
          </w:tcPr>
          <w:p w14:paraId="77AF4F3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10.8</w:t>
            </w:r>
          </w:p>
        </w:tc>
      </w:tr>
      <w:tr w:rsidR="00C06ED8" w:rsidRPr="00AD33AB" w14:paraId="1E622726" w14:textId="77777777" w:rsidTr="0055584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B5784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全国</w:t>
            </w:r>
          </w:p>
        </w:tc>
        <w:tc>
          <w:tcPr>
            <w:tcW w:w="2054" w:type="dxa"/>
            <w:tcBorders>
              <w:top w:val="nil"/>
              <w:left w:val="nil"/>
              <w:bottom w:val="single" w:sz="4" w:space="0" w:color="auto"/>
              <w:right w:val="single" w:sz="4" w:space="0" w:color="auto"/>
            </w:tcBorders>
            <w:shd w:val="clear" w:color="auto" w:fill="auto"/>
            <w:noWrap/>
            <w:vAlign w:val="center"/>
          </w:tcPr>
          <w:p w14:paraId="42D529E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7,113,677</w:t>
            </w:r>
          </w:p>
        </w:tc>
        <w:tc>
          <w:tcPr>
            <w:tcW w:w="1928" w:type="dxa"/>
            <w:tcBorders>
              <w:top w:val="nil"/>
              <w:left w:val="nil"/>
              <w:bottom w:val="single" w:sz="4" w:space="0" w:color="auto"/>
              <w:right w:val="single" w:sz="4" w:space="0" w:color="auto"/>
            </w:tcBorders>
            <w:shd w:val="clear" w:color="auto" w:fill="auto"/>
            <w:noWrap/>
            <w:vAlign w:val="center"/>
          </w:tcPr>
          <w:p w14:paraId="06B4FCD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8,684</w:t>
            </w:r>
          </w:p>
        </w:tc>
        <w:tc>
          <w:tcPr>
            <w:tcW w:w="2410" w:type="dxa"/>
            <w:tcBorders>
              <w:top w:val="nil"/>
              <w:left w:val="nil"/>
              <w:bottom w:val="single" w:sz="4" w:space="0" w:color="auto"/>
              <w:right w:val="single" w:sz="4" w:space="0" w:color="auto"/>
            </w:tcBorders>
            <w:shd w:val="clear" w:color="auto" w:fill="auto"/>
            <w:noWrap/>
            <w:vAlign w:val="center"/>
          </w:tcPr>
          <w:p w14:paraId="6854F5A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12.2</w:t>
            </w:r>
          </w:p>
        </w:tc>
      </w:tr>
    </w:tbl>
    <w:p w14:paraId="368497D9" w14:textId="77777777" w:rsidR="00283DD5" w:rsidRPr="00AD33AB" w:rsidRDefault="00283DD5" w:rsidP="00283DD5">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※手帳所持者数は、岩手県、全国いずれも平成29年3月31日現在のもの</w:t>
      </w:r>
    </w:p>
    <w:p w14:paraId="17C23EC5" w14:textId="77777777" w:rsidR="005E2430" w:rsidRPr="00AD33AB" w:rsidRDefault="005B3F2F" w:rsidP="00283DD5">
      <w:pPr>
        <w:rPr>
          <w:rFonts w:asciiTheme="majorEastAsia" w:eastAsiaTheme="majorEastAsia" w:hAnsiTheme="majorEastAsia"/>
          <w:sz w:val="24"/>
          <w:szCs w:val="24"/>
        </w:rPr>
      </w:pPr>
      <w:r w:rsidRPr="00AD33AB">
        <w:rPr>
          <w:rFonts w:asciiTheme="majorEastAsia" w:eastAsiaTheme="majorEastAsia" w:hAnsiTheme="majorEastAsia" w:cs="ＭＳ Ｐゴシック" w:hint="eastAsia"/>
          <w:kern w:val="0"/>
          <w:sz w:val="24"/>
          <w:szCs w:val="24"/>
        </w:rPr>
        <w:t>※指定特定・</w:t>
      </w:r>
      <w:r w:rsidR="00283DD5" w:rsidRPr="00AD33AB">
        <w:rPr>
          <w:rFonts w:asciiTheme="majorEastAsia" w:eastAsiaTheme="majorEastAsia" w:hAnsiTheme="majorEastAsia" w:cs="ＭＳ Ｐゴシック" w:hint="eastAsia"/>
          <w:kern w:val="0"/>
          <w:sz w:val="24"/>
          <w:szCs w:val="24"/>
        </w:rPr>
        <w:t>障害児相談支援事業所数は、岩手県の数値は平成29年4月現在、全国は平成28年4月現在のもの</w:t>
      </w:r>
    </w:p>
    <w:p w14:paraId="11EEC45D" w14:textId="77777777" w:rsidR="006B7A07" w:rsidRPr="00AD33AB" w:rsidRDefault="006B7A07" w:rsidP="006B7A07">
      <w:pPr>
        <w:widowControl/>
        <w:jc w:val="left"/>
        <w:rPr>
          <w:rFonts w:asciiTheme="majorEastAsia" w:eastAsiaTheme="majorEastAsia" w:hAnsiTheme="majorEastAsia"/>
          <w:sz w:val="24"/>
          <w:szCs w:val="24"/>
        </w:rPr>
      </w:pPr>
    </w:p>
    <w:p w14:paraId="0FEFF17D" w14:textId="77777777" w:rsidR="00E710FF" w:rsidRPr="00AD33AB" w:rsidRDefault="00E710FF" w:rsidP="006B7A07">
      <w:pPr>
        <w:widowControl/>
        <w:jc w:val="left"/>
        <w:rPr>
          <w:rFonts w:asciiTheme="majorEastAsia" w:eastAsiaTheme="majorEastAsia" w:hAnsiTheme="majorEastAsia"/>
          <w:sz w:val="24"/>
          <w:szCs w:val="24"/>
        </w:rPr>
      </w:pPr>
    </w:p>
    <w:p w14:paraId="031009C0" w14:textId="77777777" w:rsidR="005C0342" w:rsidRPr="00AD33AB" w:rsidRDefault="005C0342" w:rsidP="006B7A07">
      <w:pPr>
        <w:widowControl/>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 xml:space="preserve">表２　市町村相談支援の状況　　　</w:t>
      </w:r>
    </w:p>
    <w:tbl>
      <w:tblPr>
        <w:tblW w:w="7087" w:type="dxa"/>
        <w:tblInd w:w="84" w:type="dxa"/>
        <w:tblCellMar>
          <w:left w:w="99" w:type="dxa"/>
          <w:right w:w="99" w:type="dxa"/>
        </w:tblCellMar>
        <w:tblLook w:val="04A0" w:firstRow="1" w:lastRow="0" w:firstColumn="1" w:lastColumn="0" w:noHBand="0" w:noVBand="1"/>
      </w:tblPr>
      <w:tblGrid>
        <w:gridCol w:w="2551"/>
        <w:gridCol w:w="2268"/>
        <w:gridCol w:w="2268"/>
      </w:tblGrid>
      <w:tr w:rsidR="00C06ED8" w:rsidRPr="00AD33AB" w14:paraId="12476396" w14:textId="77777777" w:rsidTr="0074429D">
        <w:trPr>
          <w:trHeight w:val="270"/>
        </w:trPr>
        <w:tc>
          <w:tcPr>
            <w:tcW w:w="255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952CD37"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14:paraId="18976EE2" w14:textId="77777777" w:rsidR="005C0342" w:rsidRPr="00AD33AB" w:rsidRDefault="005C0342" w:rsidP="0074429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平成25年3月</w:t>
            </w:r>
          </w:p>
        </w:tc>
        <w:tc>
          <w:tcPr>
            <w:tcW w:w="2268" w:type="dxa"/>
            <w:tcBorders>
              <w:top w:val="single" w:sz="4" w:space="0" w:color="auto"/>
              <w:left w:val="nil"/>
              <w:bottom w:val="single" w:sz="4" w:space="0" w:color="auto"/>
              <w:right w:val="single" w:sz="4" w:space="0" w:color="auto"/>
            </w:tcBorders>
            <w:shd w:val="clear" w:color="000000" w:fill="FFFF00"/>
            <w:vAlign w:val="center"/>
          </w:tcPr>
          <w:p w14:paraId="04858B8D" w14:textId="77777777" w:rsidR="005C0342" w:rsidRPr="00AD33AB" w:rsidRDefault="005C0342" w:rsidP="0074429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平成29年3月</w:t>
            </w:r>
          </w:p>
        </w:tc>
      </w:tr>
      <w:tr w:rsidR="00C06ED8" w:rsidRPr="00AD33AB" w14:paraId="544F0310" w14:textId="77777777" w:rsidTr="0074429D">
        <w:trPr>
          <w:trHeight w:val="270"/>
        </w:trPr>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57C43048" w14:textId="77777777" w:rsidR="005C0342" w:rsidRPr="00AD33AB" w:rsidRDefault="005C0342" w:rsidP="005C0342">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基幹相談支援センター等機能強化事業</w:t>
            </w:r>
          </w:p>
        </w:tc>
        <w:tc>
          <w:tcPr>
            <w:tcW w:w="2268" w:type="dxa"/>
            <w:tcBorders>
              <w:top w:val="nil"/>
              <w:left w:val="nil"/>
              <w:bottom w:val="single" w:sz="4" w:space="0" w:color="auto"/>
              <w:right w:val="single" w:sz="4" w:space="0" w:color="auto"/>
            </w:tcBorders>
            <w:shd w:val="clear" w:color="auto" w:fill="auto"/>
            <w:noWrap/>
            <w:vAlign w:val="center"/>
            <w:hideMark/>
          </w:tcPr>
          <w:p w14:paraId="1C7D1C3D"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19市町村</w:t>
            </w:r>
          </w:p>
        </w:tc>
        <w:tc>
          <w:tcPr>
            <w:tcW w:w="2268" w:type="dxa"/>
            <w:tcBorders>
              <w:top w:val="nil"/>
              <w:left w:val="nil"/>
              <w:bottom w:val="single" w:sz="4" w:space="0" w:color="auto"/>
              <w:right w:val="single" w:sz="4" w:space="0" w:color="auto"/>
            </w:tcBorders>
            <w:vAlign w:val="center"/>
          </w:tcPr>
          <w:p w14:paraId="06B12116"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25市町村</w:t>
            </w:r>
          </w:p>
        </w:tc>
      </w:tr>
      <w:tr w:rsidR="00C06ED8" w:rsidRPr="00AD33AB" w14:paraId="0EB19D16" w14:textId="77777777" w:rsidTr="0074429D">
        <w:trPr>
          <w:trHeight w:val="270"/>
        </w:trPr>
        <w:tc>
          <w:tcPr>
            <w:tcW w:w="2551" w:type="dxa"/>
            <w:vMerge/>
            <w:tcBorders>
              <w:top w:val="nil"/>
              <w:left w:val="single" w:sz="4" w:space="0" w:color="auto"/>
              <w:bottom w:val="single" w:sz="4" w:space="0" w:color="000000"/>
              <w:right w:val="single" w:sz="4" w:space="0" w:color="auto"/>
            </w:tcBorders>
            <w:shd w:val="clear" w:color="auto" w:fill="auto"/>
            <w:vAlign w:val="center"/>
            <w:hideMark/>
          </w:tcPr>
          <w:p w14:paraId="76354DE2"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p>
        </w:tc>
        <w:tc>
          <w:tcPr>
            <w:tcW w:w="2268" w:type="dxa"/>
            <w:tcBorders>
              <w:top w:val="nil"/>
              <w:left w:val="nil"/>
              <w:bottom w:val="single" w:sz="4" w:space="0" w:color="auto"/>
              <w:right w:val="single" w:sz="4" w:space="0" w:color="auto"/>
            </w:tcBorders>
            <w:shd w:val="clear" w:color="auto" w:fill="auto"/>
            <w:noWrap/>
            <w:vAlign w:val="center"/>
            <w:hideMark/>
          </w:tcPr>
          <w:p w14:paraId="75F9C578" w14:textId="77777777" w:rsidR="005C0342" w:rsidRPr="00AD33AB" w:rsidRDefault="005C0342"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58%</w:t>
            </w:r>
          </w:p>
        </w:tc>
        <w:tc>
          <w:tcPr>
            <w:tcW w:w="2268" w:type="dxa"/>
            <w:tcBorders>
              <w:top w:val="nil"/>
              <w:left w:val="nil"/>
              <w:bottom w:val="single" w:sz="4" w:space="0" w:color="auto"/>
              <w:right w:val="single" w:sz="4" w:space="0" w:color="auto"/>
            </w:tcBorders>
            <w:vAlign w:val="center"/>
          </w:tcPr>
          <w:p w14:paraId="0A197BDE" w14:textId="77777777" w:rsidR="005C0342" w:rsidRPr="00AD33AB" w:rsidRDefault="005C0342"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76%</w:t>
            </w:r>
          </w:p>
        </w:tc>
      </w:tr>
      <w:tr w:rsidR="00C06ED8" w:rsidRPr="00AD33AB" w14:paraId="156AE461" w14:textId="77777777" w:rsidTr="0074429D">
        <w:trPr>
          <w:trHeight w:val="270"/>
        </w:trPr>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EE419A0" w14:textId="77777777" w:rsidR="005C0342" w:rsidRPr="00AD33AB" w:rsidRDefault="005C0342" w:rsidP="005C0342">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住宅入居等支援事業（居住サポート事業）</w:t>
            </w:r>
          </w:p>
        </w:tc>
        <w:tc>
          <w:tcPr>
            <w:tcW w:w="2268" w:type="dxa"/>
            <w:tcBorders>
              <w:top w:val="nil"/>
              <w:left w:val="nil"/>
              <w:bottom w:val="single" w:sz="4" w:space="0" w:color="auto"/>
              <w:right w:val="single" w:sz="4" w:space="0" w:color="auto"/>
            </w:tcBorders>
            <w:shd w:val="clear" w:color="auto" w:fill="auto"/>
            <w:noWrap/>
            <w:vAlign w:val="center"/>
            <w:hideMark/>
          </w:tcPr>
          <w:p w14:paraId="1FB7F7A7"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7市町村</w:t>
            </w:r>
          </w:p>
        </w:tc>
        <w:tc>
          <w:tcPr>
            <w:tcW w:w="2268" w:type="dxa"/>
            <w:tcBorders>
              <w:top w:val="nil"/>
              <w:left w:val="nil"/>
              <w:bottom w:val="single" w:sz="4" w:space="0" w:color="auto"/>
              <w:right w:val="single" w:sz="4" w:space="0" w:color="auto"/>
            </w:tcBorders>
            <w:vAlign w:val="center"/>
          </w:tcPr>
          <w:p w14:paraId="6FA4840D"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11市町村</w:t>
            </w:r>
          </w:p>
        </w:tc>
      </w:tr>
      <w:tr w:rsidR="00C06ED8" w:rsidRPr="00AD33AB" w14:paraId="4D93E6D8" w14:textId="77777777" w:rsidTr="0074429D">
        <w:trPr>
          <w:trHeight w:val="270"/>
        </w:trPr>
        <w:tc>
          <w:tcPr>
            <w:tcW w:w="2551" w:type="dxa"/>
            <w:vMerge/>
            <w:tcBorders>
              <w:top w:val="nil"/>
              <w:left w:val="single" w:sz="4" w:space="0" w:color="auto"/>
              <w:bottom w:val="single" w:sz="4" w:space="0" w:color="auto"/>
              <w:right w:val="single" w:sz="4" w:space="0" w:color="auto"/>
            </w:tcBorders>
            <w:shd w:val="clear" w:color="auto" w:fill="auto"/>
            <w:vAlign w:val="center"/>
            <w:hideMark/>
          </w:tcPr>
          <w:p w14:paraId="40C8283E" w14:textId="77777777" w:rsidR="005C0342" w:rsidRPr="00AD33AB" w:rsidRDefault="005C0342" w:rsidP="0074429D">
            <w:pPr>
              <w:widowControl/>
              <w:jc w:val="left"/>
              <w:rPr>
                <w:rFonts w:asciiTheme="majorEastAsia" w:eastAsiaTheme="majorEastAsia" w:hAnsiTheme="majorEastAsia" w:cs="ＭＳ Ｐゴシック"/>
                <w:kern w:val="0"/>
                <w:sz w:val="24"/>
                <w:szCs w:val="24"/>
              </w:rPr>
            </w:pPr>
          </w:p>
        </w:tc>
        <w:tc>
          <w:tcPr>
            <w:tcW w:w="2268" w:type="dxa"/>
            <w:tcBorders>
              <w:top w:val="nil"/>
              <w:left w:val="nil"/>
              <w:bottom w:val="single" w:sz="4" w:space="0" w:color="auto"/>
              <w:right w:val="single" w:sz="4" w:space="0" w:color="auto"/>
            </w:tcBorders>
            <w:shd w:val="clear" w:color="auto" w:fill="auto"/>
            <w:noWrap/>
            <w:vAlign w:val="center"/>
            <w:hideMark/>
          </w:tcPr>
          <w:p w14:paraId="59BCA58B" w14:textId="77777777" w:rsidR="005C0342" w:rsidRPr="00AD33AB" w:rsidRDefault="005C0342"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w:t>
            </w:r>
          </w:p>
        </w:tc>
        <w:tc>
          <w:tcPr>
            <w:tcW w:w="2268" w:type="dxa"/>
            <w:tcBorders>
              <w:top w:val="nil"/>
              <w:left w:val="nil"/>
              <w:bottom w:val="single" w:sz="4" w:space="0" w:color="auto"/>
              <w:right w:val="single" w:sz="4" w:space="0" w:color="auto"/>
            </w:tcBorders>
            <w:vAlign w:val="center"/>
          </w:tcPr>
          <w:p w14:paraId="3527A93A" w14:textId="77777777" w:rsidR="005C0342" w:rsidRPr="00AD33AB" w:rsidRDefault="005C0342"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33%</w:t>
            </w:r>
          </w:p>
        </w:tc>
      </w:tr>
      <w:tr w:rsidR="00C06ED8" w:rsidRPr="00AD33AB" w14:paraId="54888C08" w14:textId="77777777" w:rsidTr="00DF19F2">
        <w:trPr>
          <w:trHeight w:val="270"/>
        </w:trPr>
        <w:tc>
          <w:tcPr>
            <w:tcW w:w="2551" w:type="dxa"/>
            <w:vMerge w:val="restart"/>
            <w:tcBorders>
              <w:top w:val="nil"/>
              <w:left w:val="single" w:sz="4" w:space="0" w:color="auto"/>
              <w:right w:val="single" w:sz="4" w:space="0" w:color="auto"/>
            </w:tcBorders>
            <w:shd w:val="clear" w:color="auto" w:fill="auto"/>
            <w:vAlign w:val="center"/>
            <w:hideMark/>
          </w:tcPr>
          <w:p w14:paraId="3E0BBEF7" w14:textId="77777777" w:rsidR="006C2067" w:rsidRPr="00AD33AB" w:rsidRDefault="006C2067" w:rsidP="005C0342">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成年後見制度利用</w:t>
            </w:r>
          </w:p>
          <w:p w14:paraId="63A9E30B" w14:textId="77777777" w:rsidR="006C2067" w:rsidRPr="00AD33AB" w:rsidRDefault="006C2067" w:rsidP="005C0342">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支援事業</w:t>
            </w:r>
          </w:p>
        </w:tc>
        <w:tc>
          <w:tcPr>
            <w:tcW w:w="2268" w:type="dxa"/>
            <w:tcBorders>
              <w:top w:val="nil"/>
              <w:left w:val="nil"/>
              <w:bottom w:val="single" w:sz="4" w:space="0" w:color="auto"/>
              <w:right w:val="single" w:sz="4" w:space="0" w:color="auto"/>
            </w:tcBorders>
            <w:shd w:val="clear" w:color="auto" w:fill="auto"/>
            <w:noWrap/>
            <w:vAlign w:val="center"/>
            <w:hideMark/>
          </w:tcPr>
          <w:p w14:paraId="07780A9F" w14:textId="77777777" w:rsidR="006C2067" w:rsidRPr="00AD33AB" w:rsidRDefault="006C2067"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26市町村</w:t>
            </w:r>
          </w:p>
        </w:tc>
        <w:tc>
          <w:tcPr>
            <w:tcW w:w="2268" w:type="dxa"/>
            <w:tcBorders>
              <w:top w:val="nil"/>
              <w:left w:val="nil"/>
              <w:bottom w:val="single" w:sz="4" w:space="0" w:color="auto"/>
              <w:right w:val="single" w:sz="4" w:space="0" w:color="auto"/>
            </w:tcBorders>
            <w:vAlign w:val="center"/>
          </w:tcPr>
          <w:p w14:paraId="233C1F46" w14:textId="77777777" w:rsidR="006C2067" w:rsidRPr="00AD33AB" w:rsidRDefault="006C2067" w:rsidP="0074429D">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29市町村</w:t>
            </w:r>
          </w:p>
        </w:tc>
      </w:tr>
      <w:tr w:rsidR="00C06ED8" w:rsidRPr="00AD33AB" w14:paraId="11AC2BEC" w14:textId="77777777" w:rsidTr="00DF19F2">
        <w:trPr>
          <w:trHeight w:val="270"/>
        </w:trPr>
        <w:tc>
          <w:tcPr>
            <w:tcW w:w="2551" w:type="dxa"/>
            <w:vMerge/>
            <w:tcBorders>
              <w:left w:val="single" w:sz="4" w:space="0" w:color="auto"/>
              <w:bottom w:val="single" w:sz="4" w:space="0" w:color="auto"/>
              <w:right w:val="single" w:sz="4" w:space="0" w:color="auto"/>
            </w:tcBorders>
            <w:shd w:val="clear" w:color="auto" w:fill="auto"/>
            <w:vAlign w:val="center"/>
            <w:hideMark/>
          </w:tcPr>
          <w:p w14:paraId="1570F350" w14:textId="77777777" w:rsidR="006C2067" w:rsidRPr="00AD33AB" w:rsidRDefault="006C2067" w:rsidP="0074429D">
            <w:pPr>
              <w:widowControl/>
              <w:jc w:val="left"/>
              <w:rPr>
                <w:rFonts w:asciiTheme="majorEastAsia" w:eastAsiaTheme="majorEastAsia" w:hAnsiTheme="majorEastAsia" w:cs="ＭＳ Ｐゴシック"/>
                <w:kern w:val="0"/>
                <w:sz w:val="24"/>
                <w:szCs w:val="24"/>
              </w:rPr>
            </w:pPr>
          </w:p>
        </w:tc>
        <w:tc>
          <w:tcPr>
            <w:tcW w:w="2268" w:type="dxa"/>
            <w:tcBorders>
              <w:top w:val="nil"/>
              <w:left w:val="nil"/>
              <w:bottom w:val="single" w:sz="4" w:space="0" w:color="auto"/>
              <w:right w:val="single" w:sz="4" w:space="0" w:color="auto"/>
            </w:tcBorders>
            <w:shd w:val="clear" w:color="auto" w:fill="auto"/>
            <w:noWrap/>
            <w:vAlign w:val="center"/>
            <w:hideMark/>
          </w:tcPr>
          <w:p w14:paraId="293306D3" w14:textId="77777777" w:rsidR="006C2067" w:rsidRPr="00AD33AB" w:rsidRDefault="006C2067"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79%</w:t>
            </w:r>
          </w:p>
        </w:tc>
        <w:tc>
          <w:tcPr>
            <w:tcW w:w="2268" w:type="dxa"/>
            <w:tcBorders>
              <w:top w:val="nil"/>
              <w:left w:val="nil"/>
              <w:bottom w:val="single" w:sz="4" w:space="0" w:color="auto"/>
              <w:right w:val="single" w:sz="4" w:space="0" w:color="auto"/>
            </w:tcBorders>
            <w:vAlign w:val="center"/>
          </w:tcPr>
          <w:p w14:paraId="2599A06D" w14:textId="77777777" w:rsidR="006C2067" w:rsidRPr="00AD33AB" w:rsidRDefault="006C2067"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88%</w:t>
            </w:r>
          </w:p>
        </w:tc>
      </w:tr>
    </w:tbl>
    <w:p w14:paraId="151DCAAA" w14:textId="77777777" w:rsidR="005C0342" w:rsidRPr="00AD33AB" w:rsidRDefault="005C0342" w:rsidP="005C0342">
      <w:pPr>
        <w:rPr>
          <w:rFonts w:asciiTheme="majorEastAsia" w:eastAsiaTheme="majorEastAsia" w:hAnsiTheme="majorEastAsia"/>
          <w:sz w:val="24"/>
          <w:szCs w:val="24"/>
        </w:rPr>
      </w:pPr>
      <w:r w:rsidRPr="00AD33AB">
        <w:rPr>
          <w:rFonts w:asciiTheme="majorEastAsia" w:eastAsiaTheme="majorEastAsia" w:hAnsiTheme="majorEastAsia" w:cs="ＭＳ Ｐゴシック" w:hint="eastAsia"/>
          <w:kern w:val="0"/>
          <w:sz w:val="24"/>
          <w:szCs w:val="24"/>
        </w:rPr>
        <w:t>※上段は実施市町村数、下段は全市町村に対する割合</w:t>
      </w:r>
    </w:p>
    <w:p w14:paraId="32F48BA3" w14:textId="77777777" w:rsidR="005C0342" w:rsidRPr="00AD33AB" w:rsidRDefault="005C0342" w:rsidP="00283DD5">
      <w:pPr>
        <w:widowControl/>
        <w:jc w:val="left"/>
        <w:rPr>
          <w:rFonts w:asciiTheme="majorEastAsia" w:eastAsiaTheme="majorEastAsia" w:hAnsiTheme="majorEastAsia"/>
          <w:sz w:val="24"/>
          <w:szCs w:val="24"/>
        </w:rPr>
      </w:pPr>
    </w:p>
    <w:p w14:paraId="6A9DC8AD" w14:textId="77777777" w:rsidR="005E2430" w:rsidRPr="00AD33AB" w:rsidRDefault="005E2430" w:rsidP="005B3F2F">
      <w:pPr>
        <w:ind w:leftChars="7" w:left="15"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イ　サービス等利用計画</w:t>
      </w:r>
      <w:r w:rsidRPr="00AD33AB">
        <w:rPr>
          <w:rStyle w:val="a9"/>
          <w:rFonts w:asciiTheme="majorEastAsia" w:eastAsiaTheme="majorEastAsia" w:hAnsiTheme="majorEastAsia"/>
          <w:b/>
          <w:bCs/>
          <w:sz w:val="28"/>
          <w:szCs w:val="24"/>
        </w:rPr>
        <w:footnoteReference w:id="30"/>
      </w:r>
      <w:r w:rsidRPr="00AD33AB">
        <w:rPr>
          <w:rFonts w:asciiTheme="majorEastAsia" w:eastAsiaTheme="majorEastAsia" w:hAnsiTheme="majorEastAsia" w:hint="eastAsia"/>
          <w:b/>
          <w:bCs/>
          <w:sz w:val="28"/>
          <w:szCs w:val="24"/>
        </w:rPr>
        <w:t>作成状況</w:t>
      </w:r>
    </w:p>
    <w:p w14:paraId="4228743B" w14:textId="77777777" w:rsidR="005E2430" w:rsidRPr="00AD33AB" w:rsidRDefault="005E2430" w:rsidP="005E2430">
      <w:pPr>
        <w:ind w:leftChars="7" w:left="210" w:hangingChars="81" w:hanging="195"/>
        <w:rPr>
          <w:rFonts w:asciiTheme="majorEastAsia" w:eastAsiaTheme="majorEastAsia" w:hAnsiTheme="majorEastAsia"/>
          <w:b/>
          <w:bCs/>
          <w:sz w:val="24"/>
          <w:szCs w:val="24"/>
        </w:rPr>
      </w:pPr>
    </w:p>
    <w:p w14:paraId="24FFDE0B" w14:textId="77777777" w:rsidR="005E2430" w:rsidRPr="00AD33AB" w:rsidRDefault="005E2430" w:rsidP="005E2430">
      <w:pPr>
        <w:ind w:leftChars="7" w:left="210" w:hangingChars="81" w:hanging="195"/>
        <w:rPr>
          <w:rFonts w:asciiTheme="majorEastAsia" w:eastAsiaTheme="majorEastAsia" w:hAnsiTheme="majorEastAsia"/>
          <w:bCs/>
          <w:sz w:val="24"/>
          <w:szCs w:val="24"/>
        </w:rPr>
      </w:pPr>
      <w:r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Cs/>
          <w:sz w:val="24"/>
          <w:szCs w:val="24"/>
        </w:rPr>
        <w:t>サービス等利用計画の策定者（セルフプランを含む。）は、平成29年3月時点で、障害者総合支援法分が11,098人（対象者11,131人に対する策定率99.7％）、児童福祉法分が2,227人（対象者2,228人に対する策定率99.9％）となっています。</w:t>
      </w:r>
    </w:p>
    <w:p w14:paraId="06F600F9" w14:textId="77777777" w:rsidR="005E2430" w:rsidRPr="00AD33AB" w:rsidRDefault="005E2430" w:rsidP="005E2430">
      <w:pPr>
        <w:ind w:leftChars="7" w:left="209" w:hangingChars="81" w:hanging="194"/>
        <w:rPr>
          <w:rFonts w:asciiTheme="majorEastAsia" w:eastAsiaTheme="majorEastAsia" w:hAnsiTheme="majorEastAsia"/>
          <w:sz w:val="24"/>
          <w:szCs w:val="24"/>
        </w:rPr>
      </w:pPr>
    </w:p>
    <w:p w14:paraId="2690140B" w14:textId="77777777" w:rsidR="005E2430" w:rsidRPr="00AD33AB" w:rsidRDefault="005E2430" w:rsidP="008C3B7D">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表３　サービス等利用計画作成状況（平成29年3月末）　　　（人・％）</w:t>
      </w:r>
    </w:p>
    <w:tbl>
      <w:tblPr>
        <w:tblW w:w="8318" w:type="dxa"/>
        <w:tblInd w:w="241" w:type="dxa"/>
        <w:tblCellMar>
          <w:left w:w="99" w:type="dxa"/>
          <w:right w:w="99" w:type="dxa"/>
        </w:tblCellMar>
        <w:tblLook w:val="04A0" w:firstRow="1" w:lastRow="0" w:firstColumn="1" w:lastColumn="0" w:noHBand="0" w:noVBand="1"/>
      </w:tblPr>
      <w:tblGrid>
        <w:gridCol w:w="2438"/>
        <w:gridCol w:w="1540"/>
        <w:gridCol w:w="1420"/>
        <w:gridCol w:w="1560"/>
        <w:gridCol w:w="1360"/>
      </w:tblGrid>
      <w:tr w:rsidR="00C06ED8" w:rsidRPr="00AD33AB" w14:paraId="057D66E1" w14:textId="77777777" w:rsidTr="0055584A">
        <w:trPr>
          <w:trHeight w:val="540"/>
        </w:trPr>
        <w:tc>
          <w:tcPr>
            <w:tcW w:w="243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05DBDB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2743050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対象者(A)</w:t>
            </w:r>
          </w:p>
        </w:tc>
        <w:tc>
          <w:tcPr>
            <w:tcW w:w="1420" w:type="dxa"/>
            <w:tcBorders>
              <w:top w:val="single" w:sz="4" w:space="0" w:color="auto"/>
              <w:left w:val="nil"/>
              <w:bottom w:val="single" w:sz="4" w:space="0" w:color="auto"/>
              <w:right w:val="single" w:sz="4" w:space="0" w:color="auto"/>
            </w:tcBorders>
            <w:shd w:val="clear" w:color="000000" w:fill="FFFF00"/>
            <w:vAlign w:val="center"/>
            <w:hideMark/>
          </w:tcPr>
          <w:p w14:paraId="512462DD" w14:textId="77777777" w:rsidR="005E2430" w:rsidRPr="00AD33AB" w:rsidRDefault="005E2430" w:rsidP="005B3F2F">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計画</w:t>
            </w:r>
            <w:r w:rsidR="005B3F2F" w:rsidRPr="00AD33AB">
              <w:rPr>
                <w:rFonts w:asciiTheme="majorEastAsia" w:eastAsiaTheme="majorEastAsia" w:hAnsiTheme="majorEastAsia" w:cs="ＭＳ Ｐゴシック" w:hint="eastAsia"/>
                <w:kern w:val="0"/>
                <w:sz w:val="24"/>
                <w:szCs w:val="24"/>
              </w:rPr>
              <w:t>作成済人数</w:t>
            </w:r>
            <w:r w:rsidRPr="00AD33AB">
              <w:rPr>
                <w:rFonts w:asciiTheme="majorEastAsia" w:eastAsiaTheme="majorEastAsia" w:hAnsiTheme="majorEastAsia" w:cs="ＭＳ Ｐゴシック" w:hint="eastAsia"/>
                <w:kern w:val="0"/>
                <w:sz w:val="24"/>
                <w:szCs w:val="24"/>
              </w:rPr>
              <w:t>(B)</w:t>
            </w:r>
          </w:p>
        </w:tc>
        <w:tc>
          <w:tcPr>
            <w:tcW w:w="1560" w:type="dxa"/>
            <w:tcBorders>
              <w:top w:val="single" w:sz="4" w:space="0" w:color="auto"/>
              <w:left w:val="nil"/>
              <w:bottom w:val="single" w:sz="4" w:space="0" w:color="auto"/>
              <w:right w:val="single" w:sz="4" w:space="0" w:color="auto"/>
            </w:tcBorders>
            <w:shd w:val="clear" w:color="000000" w:fill="FFFF00"/>
            <w:noWrap/>
            <w:vAlign w:val="center"/>
            <w:hideMark/>
          </w:tcPr>
          <w:p w14:paraId="7BF19C8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うちセルフプラン等</w:t>
            </w:r>
          </w:p>
        </w:tc>
        <w:tc>
          <w:tcPr>
            <w:tcW w:w="1360" w:type="dxa"/>
            <w:tcBorders>
              <w:top w:val="single" w:sz="4" w:space="0" w:color="auto"/>
              <w:left w:val="nil"/>
              <w:bottom w:val="single" w:sz="4" w:space="0" w:color="auto"/>
              <w:right w:val="single" w:sz="4" w:space="0" w:color="auto"/>
            </w:tcBorders>
            <w:shd w:val="clear" w:color="000000" w:fill="FFFF00"/>
            <w:noWrap/>
            <w:vAlign w:val="center"/>
            <w:hideMark/>
          </w:tcPr>
          <w:p w14:paraId="7F0F3551" w14:textId="77777777" w:rsidR="005E2430" w:rsidRPr="00AD33AB" w:rsidRDefault="005E2430" w:rsidP="005B3F2F">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策定率(B/A)</w:t>
            </w:r>
          </w:p>
        </w:tc>
      </w:tr>
      <w:tr w:rsidR="00C06ED8" w:rsidRPr="00AD33AB" w14:paraId="5F4E7382" w14:textId="77777777" w:rsidTr="0055584A">
        <w:trPr>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36E0825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障害者総合支援法分</w:t>
            </w:r>
          </w:p>
        </w:tc>
        <w:tc>
          <w:tcPr>
            <w:tcW w:w="1540" w:type="dxa"/>
            <w:tcBorders>
              <w:top w:val="nil"/>
              <w:left w:val="nil"/>
              <w:bottom w:val="single" w:sz="4" w:space="0" w:color="auto"/>
              <w:right w:val="single" w:sz="4" w:space="0" w:color="auto"/>
            </w:tcBorders>
            <w:shd w:val="clear" w:color="auto" w:fill="auto"/>
            <w:noWrap/>
            <w:vAlign w:val="center"/>
          </w:tcPr>
          <w:p w14:paraId="5DF5B4E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11,131</w:t>
            </w:r>
          </w:p>
        </w:tc>
        <w:tc>
          <w:tcPr>
            <w:tcW w:w="1420" w:type="dxa"/>
            <w:tcBorders>
              <w:top w:val="nil"/>
              <w:left w:val="nil"/>
              <w:bottom w:val="single" w:sz="4" w:space="0" w:color="auto"/>
              <w:right w:val="single" w:sz="4" w:space="0" w:color="auto"/>
            </w:tcBorders>
            <w:shd w:val="clear" w:color="auto" w:fill="auto"/>
            <w:noWrap/>
            <w:vAlign w:val="center"/>
          </w:tcPr>
          <w:p w14:paraId="3628CAB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11,098</w:t>
            </w:r>
          </w:p>
        </w:tc>
        <w:tc>
          <w:tcPr>
            <w:tcW w:w="1560" w:type="dxa"/>
            <w:tcBorders>
              <w:top w:val="nil"/>
              <w:left w:val="nil"/>
              <w:bottom w:val="single" w:sz="4" w:space="0" w:color="auto"/>
              <w:right w:val="single" w:sz="4" w:space="0" w:color="auto"/>
            </w:tcBorders>
            <w:shd w:val="clear" w:color="auto" w:fill="auto"/>
            <w:noWrap/>
            <w:vAlign w:val="center"/>
          </w:tcPr>
          <w:p w14:paraId="55F5CA6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729</w:t>
            </w:r>
          </w:p>
        </w:tc>
        <w:tc>
          <w:tcPr>
            <w:tcW w:w="1360" w:type="dxa"/>
            <w:tcBorders>
              <w:top w:val="nil"/>
              <w:left w:val="nil"/>
              <w:bottom w:val="single" w:sz="4" w:space="0" w:color="auto"/>
              <w:right w:val="single" w:sz="4" w:space="0" w:color="auto"/>
            </w:tcBorders>
            <w:shd w:val="clear" w:color="auto" w:fill="auto"/>
            <w:noWrap/>
            <w:vAlign w:val="center"/>
          </w:tcPr>
          <w:p w14:paraId="5163089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99.7</w:t>
            </w:r>
          </w:p>
        </w:tc>
      </w:tr>
      <w:tr w:rsidR="005E2430" w:rsidRPr="00AD33AB" w14:paraId="032D3E03" w14:textId="77777777" w:rsidTr="0055584A">
        <w:trPr>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5FB2217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児童福祉法分</w:t>
            </w:r>
          </w:p>
        </w:tc>
        <w:tc>
          <w:tcPr>
            <w:tcW w:w="1540" w:type="dxa"/>
            <w:tcBorders>
              <w:top w:val="nil"/>
              <w:left w:val="nil"/>
              <w:bottom w:val="single" w:sz="4" w:space="0" w:color="auto"/>
              <w:right w:val="single" w:sz="4" w:space="0" w:color="auto"/>
            </w:tcBorders>
            <w:shd w:val="clear" w:color="auto" w:fill="auto"/>
            <w:noWrap/>
            <w:vAlign w:val="center"/>
          </w:tcPr>
          <w:p w14:paraId="4FBA808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2,228</w:t>
            </w:r>
          </w:p>
        </w:tc>
        <w:tc>
          <w:tcPr>
            <w:tcW w:w="1420" w:type="dxa"/>
            <w:tcBorders>
              <w:top w:val="nil"/>
              <w:left w:val="nil"/>
              <w:bottom w:val="single" w:sz="4" w:space="0" w:color="auto"/>
              <w:right w:val="single" w:sz="4" w:space="0" w:color="auto"/>
            </w:tcBorders>
            <w:shd w:val="clear" w:color="auto" w:fill="auto"/>
            <w:noWrap/>
            <w:vAlign w:val="center"/>
          </w:tcPr>
          <w:p w14:paraId="40E1EB5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2,227</w:t>
            </w:r>
          </w:p>
        </w:tc>
        <w:tc>
          <w:tcPr>
            <w:tcW w:w="1560" w:type="dxa"/>
            <w:tcBorders>
              <w:top w:val="nil"/>
              <w:left w:val="nil"/>
              <w:bottom w:val="single" w:sz="4" w:space="0" w:color="auto"/>
              <w:right w:val="single" w:sz="4" w:space="0" w:color="auto"/>
            </w:tcBorders>
            <w:shd w:val="clear" w:color="auto" w:fill="auto"/>
            <w:noWrap/>
            <w:vAlign w:val="center"/>
          </w:tcPr>
          <w:p w14:paraId="360E9E8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671</w:t>
            </w:r>
          </w:p>
        </w:tc>
        <w:tc>
          <w:tcPr>
            <w:tcW w:w="1360" w:type="dxa"/>
            <w:tcBorders>
              <w:top w:val="nil"/>
              <w:left w:val="nil"/>
              <w:bottom w:val="single" w:sz="4" w:space="0" w:color="auto"/>
              <w:right w:val="single" w:sz="4" w:space="0" w:color="auto"/>
            </w:tcBorders>
            <w:shd w:val="clear" w:color="auto" w:fill="auto"/>
            <w:noWrap/>
            <w:vAlign w:val="center"/>
          </w:tcPr>
          <w:p w14:paraId="69E4A22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99.9</w:t>
            </w:r>
          </w:p>
        </w:tc>
      </w:tr>
    </w:tbl>
    <w:p w14:paraId="79B0A106" w14:textId="77777777" w:rsidR="005E2430" w:rsidRPr="00AD33AB" w:rsidRDefault="005E2430" w:rsidP="005E2430">
      <w:pPr>
        <w:ind w:firstLineChars="200" w:firstLine="482"/>
        <w:rPr>
          <w:rFonts w:asciiTheme="majorEastAsia" w:eastAsiaTheme="majorEastAsia" w:hAnsiTheme="majorEastAsia"/>
          <w:b/>
          <w:bCs/>
          <w:sz w:val="24"/>
          <w:szCs w:val="24"/>
        </w:rPr>
      </w:pPr>
    </w:p>
    <w:p w14:paraId="081E5C45" w14:textId="77777777" w:rsidR="008C3B7D" w:rsidRPr="00AD33AB" w:rsidRDefault="008C3B7D">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sz w:val="24"/>
          <w:szCs w:val="24"/>
        </w:rPr>
        <w:br w:type="page"/>
      </w:r>
    </w:p>
    <w:p w14:paraId="0FC67BA4" w14:textId="77777777" w:rsidR="005E2430" w:rsidRPr="00AD33AB" w:rsidRDefault="005E2430" w:rsidP="00572CBA">
      <w:pPr>
        <w:spacing w:line="0" w:lineRule="atLeast"/>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ウ　自立支援協議会設置状況</w:t>
      </w:r>
    </w:p>
    <w:p w14:paraId="4C81FB60" w14:textId="77777777" w:rsidR="005E2430" w:rsidRPr="00AD33AB" w:rsidRDefault="005E2430" w:rsidP="005E2430">
      <w:pPr>
        <w:ind w:leftChars="51" w:left="107"/>
        <w:rPr>
          <w:rFonts w:asciiTheme="majorEastAsia" w:eastAsiaTheme="majorEastAsia" w:hAnsiTheme="majorEastAsia"/>
          <w:sz w:val="24"/>
          <w:szCs w:val="24"/>
        </w:rPr>
      </w:pPr>
    </w:p>
    <w:p w14:paraId="31955F94" w14:textId="77777777" w:rsidR="0078058F" w:rsidRPr="00AD33AB" w:rsidRDefault="0078058F" w:rsidP="0078058F">
      <w:pPr>
        <w:ind w:leftChars="89" w:left="187" w:firstLineChars="109" w:firstLine="26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自立支援協議会は、障がい者の</w:t>
      </w:r>
      <w:r w:rsidR="00C05596" w:rsidRPr="00AD33AB">
        <w:rPr>
          <w:rFonts w:asciiTheme="majorEastAsia" w:eastAsiaTheme="majorEastAsia" w:hAnsiTheme="majorEastAsia" w:hint="eastAsia"/>
          <w:sz w:val="24"/>
          <w:szCs w:val="24"/>
        </w:rPr>
        <w:t>保健、</w:t>
      </w:r>
      <w:r w:rsidRPr="00AD33AB">
        <w:rPr>
          <w:rFonts w:asciiTheme="majorEastAsia" w:eastAsiaTheme="majorEastAsia" w:hAnsiTheme="majorEastAsia" w:hint="eastAsia"/>
          <w:sz w:val="24"/>
          <w:szCs w:val="24"/>
        </w:rPr>
        <w:t>医療、福祉、教育、雇用等に関係する機関が相互に連携し、障がい者の支援体制について協議を行う場として設置されており、</w:t>
      </w:r>
      <w:r w:rsidR="005E2430" w:rsidRPr="00AD33AB">
        <w:rPr>
          <w:rFonts w:asciiTheme="majorEastAsia" w:eastAsiaTheme="majorEastAsia" w:hAnsiTheme="majorEastAsia" w:hint="eastAsia"/>
          <w:sz w:val="24"/>
          <w:szCs w:val="24"/>
        </w:rPr>
        <w:t>地域自立支援協議会</w:t>
      </w:r>
      <w:r w:rsidRPr="00AD33AB">
        <w:rPr>
          <w:rFonts w:asciiTheme="majorEastAsia" w:eastAsiaTheme="majorEastAsia" w:hAnsiTheme="majorEastAsia" w:hint="eastAsia"/>
          <w:sz w:val="24"/>
          <w:szCs w:val="24"/>
        </w:rPr>
        <w:t>の</w:t>
      </w:r>
      <w:r w:rsidR="005E2430" w:rsidRPr="00AD33AB">
        <w:rPr>
          <w:rFonts w:asciiTheme="majorEastAsia" w:eastAsiaTheme="majorEastAsia" w:hAnsiTheme="majorEastAsia" w:hint="eastAsia"/>
          <w:sz w:val="24"/>
          <w:szCs w:val="24"/>
        </w:rPr>
        <w:t>設置数は17箇所で、全ての市町村が単独または共同で設置しています。</w:t>
      </w:r>
    </w:p>
    <w:p w14:paraId="4A80721A" w14:textId="77777777" w:rsidR="005E2430" w:rsidRPr="00AD33AB" w:rsidRDefault="005E2430" w:rsidP="0078058F">
      <w:pPr>
        <w:ind w:leftChars="89" w:left="187" w:firstLineChars="109" w:firstLine="26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また、県においても岩手県障がい者自立支援協議会を設置し、地域移行・相談支援部会、就労支援部会、療育部会の３つの専門部会が設置されています。</w:t>
      </w:r>
    </w:p>
    <w:p w14:paraId="3CA63845" w14:textId="77777777" w:rsidR="005E2430" w:rsidRPr="00AD33AB" w:rsidRDefault="005E2430" w:rsidP="005E2430">
      <w:pPr>
        <w:ind w:leftChars="89" w:left="187" w:firstLineChars="109" w:firstLine="262"/>
        <w:rPr>
          <w:rFonts w:asciiTheme="majorEastAsia" w:eastAsiaTheme="majorEastAsia" w:hAnsiTheme="majorEastAsia"/>
          <w:sz w:val="24"/>
          <w:szCs w:val="24"/>
        </w:rPr>
      </w:pPr>
    </w:p>
    <w:p w14:paraId="4FC98D5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表４　地域自立支援協議会設置状況（平成29年４月１日現在</w:t>
      </w:r>
      <w:r w:rsidRPr="00AD33AB">
        <w:rPr>
          <w:rFonts w:asciiTheme="majorEastAsia" w:eastAsiaTheme="majorEastAsia" w:hAnsiTheme="majorEastAsia"/>
          <w:sz w:val="24"/>
          <w:szCs w:val="24"/>
        </w:rPr>
        <w:t>）</w:t>
      </w:r>
    </w:p>
    <w:tbl>
      <w:tblPr>
        <w:tblStyle w:val="af6"/>
        <w:tblW w:w="9694" w:type="dxa"/>
        <w:tblInd w:w="108" w:type="dxa"/>
        <w:tblLook w:val="04A0" w:firstRow="1" w:lastRow="0" w:firstColumn="1" w:lastColumn="0" w:noHBand="0" w:noVBand="1"/>
      </w:tblPr>
      <w:tblGrid>
        <w:gridCol w:w="1077"/>
        <w:gridCol w:w="1304"/>
        <w:gridCol w:w="1077"/>
        <w:gridCol w:w="1417"/>
        <w:gridCol w:w="4819"/>
      </w:tblGrid>
      <w:tr w:rsidR="00A77809" w:rsidRPr="00A77809" w14:paraId="527F2C73" w14:textId="77777777" w:rsidTr="0078058F">
        <w:trPr>
          <w:trHeight w:val="227"/>
        </w:trPr>
        <w:tc>
          <w:tcPr>
            <w:tcW w:w="1077" w:type="dxa"/>
            <w:vAlign w:val="center"/>
          </w:tcPr>
          <w:p w14:paraId="023F9654" w14:textId="77777777" w:rsidR="004554E1" w:rsidRPr="00A77809" w:rsidRDefault="004554E1" w:rsidP="006C2067">
            <w:pPr>
              <w:widowControl/>
              <w:spacing w:line="0" w:lineRule="atLeas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圏域</w:t>
            </w:r>
          </w:p>
        </w:tc>
        <w:tc>
          <w:tcPr>
            <w:tcW w:w="1304" w:type="dxa"/>
            <w:vAlign w:val="center"/>
          </w:tcPr>
          <w:p w14:paraId="5C76BA94" w14:textId="77777777" w:rsidR="004554E1" w:rsidRPr="00A77809" w:rsidRDefault="004554E1" w:rsidP="006C2067">
            <w:pPr>
              <w:widowControl/>
              <w:spacing w:line="0" w:lineRule="atLeas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市町村名</w:t>
            </w:r>
          </w:p>
        </w:tc>
        <w:tc>
          <w:tcPr>
            <w:tcW w:w="1077" w:type="dxa"/>
            <w:vAlign w:val="center"/>
          </w:tcPr>
          <w:p w14:paraId="51E0A419" w14:textId="77777777" w:rsidR="004554E1" w:rsidRPr="00A77809" w:rsidRDefault="004554E1" w:rsidP="006C2067">
            <w:pPr>
              <w:widowControl/>
              <w:spacing w:line="0" w:lineRule="atLeas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形態</w:t>
            </w:r>
          </w:p>
        </w:tc>
        <w:tc>
          <w:tcPr>
            <w:tcW w:w="1417" w:type="dxa"/>
            <w:vAlign w:val="center"/>
          </w:tcPr>
          <w:p w14:paraId="320425E1" w14:textId="77777777" w:rsidR="004554E1" w:rsidRPr="00A77809" w:rsidRDefault="004554E1" w:rsidP="006C2067">
            <w:pPr>
              <w:widowControl/>
              <w:spacing w:line="0" w:lineRule="atLeas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設置年月日</w:t>
            </w:r>
          </w:p>
        </w:tc>
        <w:tc>
          <w:tcPr>
            <w:tcW w:w="4819" w:type="dxa"/>
            <w:vAlign w:val="center"/>
          </w:tcPr>
          <w:p w14:paraId="642DF790" w14:textId="77777777" w:rsidR="004554E1" w:rsidRPr="00A77809" w:rsidRDefault="004554E1" w:rsidP="006C2067">
            <w:pPr>
              <w:widowControl/>
              <w:spacing w:line="0" w:lineRule="atLeas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部会等の設置状況</w:t>
            </w:r>
          </w:p>
        </w:tc>
      </w:tr>
      <w:tr w:rsidR="00A77809" w:rsidRPr="00A77809" w14:paraId="43BF2780" w14:textId="77777777" w:rsidTr="0078058F">
        <w:tc>
          <w:tcPr>
            <w:tcW w:w="1077" w:type="dxa"/>
            <w:vMerge w:val="restart"/>
            <w:vAlign w:val="center"/>
          </w:tcPr>
          <w:p w14:paraId="73D90926"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盛岡</w:t>
            </w:r>
          </w:p>
        </w:tc>
        <w:tc>
          <w:tcPr>
            <w:tcW w:w="1304" w:type="dxa"/>
            <w:vAlign w:val="center"/>
          </w:tcPr>
          <w:p w14:paraId="6840DAAF"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盛岡市</w:t>
            </w:r>
          </w:p>
          <w:p w14:paraId="1B124A5C"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八幡平市</w:t>
            </w:r>
          </w:p>
          <w:p w14:paraId="27BB7CA5"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滝沢市</w:t>
            </w:r>
          </w:p>
          <w:p w14:paraId="5EA99BE2" w14:textId="77777777" w:rsidR="00572CBA" w:rsidRPr="00A77809" w:rsidRDefault="00572CBA"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雫石町</w:t>
            </w:r>
          </w:p>
          <w:p w14:paraId="2BCE140E"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岩手町</w:t>
            </w:r>
          </w:p>
          <w:p w14:paraId="1BE42698"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葛巻町</w:t>
            </w:r>
          </w:p>
          <w:p w14:paraId="1AA94FF7"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矢巾町</w:t>
            </w:r>
          </w:p>
          <w:p w14:paraId="6C6D79CA"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紫波町</w:t>
            </w:r>
          </w:p>
        </w:tc>
        <w:tc>
          <w:tcPr>
            <w:tcW w:w="1077" w:type="dxa"/>
            <w:vAlign w:val="center"/>
          </w:tcPr>
          <w:p w14:paraId="3EE62A07"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1EE71AE6"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平成18年9月</w:t>
            </w:r>
          </w:p>
        </w:tc>
        <w:tc>
          <w:tcPr>
            <w:tcW w:w="4819" w:type="dxa"/>
            <w:vAlign w:val="center"/>
          </w:tcPr>
          <w:p w14:paraId="22FFA08E"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5部会（就労支援、地域移行、退院支援、相談支援、子ども支援）</w:t>
            </w:r>
          </w:p>
        </w:tc>
      </w:tr>
      <w:tr w:rsidR="00A77809" w:rsidRPr="00A77809" w14:paraId="2E3E4673" w14:textId="77777777" w:rsidTr="0078058F">
        <w:tc>
          <w:tcPr>
            <w:tcW w:w="1077" w:type="dxa"/>
            <w:vMerge/>
            <w:vAlign w:val="center"/>
          </w:tcPr>
          <w:p w14:paraId="175B3105"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2074464A"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盛岡市</w:t>
            </w:r>
          </w:p>
        </w:tc>
        <w:tc>
          <w:tcPr>
            <w:tcW w:w="1077" w:type="dxa"/>
            <w:vAlign w:val="center"/>
          </w:tcPr>
          <w:p w14:paraId="27B9449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09887E04"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w:t>
            </w:r>
            <w:r w:rsidRPr="00A77809">
              <w:rPr>
                <w:rFonts w:asciiTheme="majorEastAsia" w:eastAsiaTheme="majorEastAsia" w:hAnsiTheme="majorEastAsia" w:hint="eastAsia"/>
                <w:bCs/>
                <w:w w:val="86"/>
                <w:sz w:val="21"/>
                <w:szCs w:val="21"/>
              </w:rPr>
              <w:t>成25年3月</w:t>
            </w:r>
          </w:p>
        </w:tc>
        <w:tc>
          <w:tcPr>
            <w:tcW w:w="4819" w:type="dxa"/>
            <w:vAlign w:val="center"/>
          </w:tcPr>
          <w:p w14:paraId="54572549"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3部会（相談支援、子ども発達支援、障がい福祉サービス事業所）</w:t>
            </w:r>
          </w:p>
        </w:tc>
      </w:tr>
      <w:tr w:rsidR="00A77809" w:rsidRPr="00A77809" w14:paraId="0EECB6A2" w14:textId="77777777" w:rsidTr="00395625">
        <w:trPr>
          <w:trHeight w:val="227"/>
        </w:trPr>
        <w:tc>
          <w:tcPr>
            <w:tcW w:w="1077" w:type="dxa"/>
            <w:vMerge/>
            <w:vAlign w:val="center"/>
          </w:tcPr>
          <w:p w14:paraId="262176F5"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6CDD4BED"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八幡平市</w:t>
            </w:r>
          </w:p>
        </w:tc>
        <w:tc>
          <w:tcPr>
            <w:tcW w:w="1077" w:type="dxa"/>
            <w:vAlign w:val="center"/>
          </w:tcPr>
          <w:p w14:paraId="00B6A269"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79814B6A"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平成20年１</w:t>
            </w:r>
            <w:r w:rsidRPr="00A77809">
              <w:rPr>
                <w:rFonts w:asciiTheme="majorEastAsia" w:eastAsiaTheme="majorEastAsia" w:hAnsiTheme="majorEastAsia" w:hint="eastAsia"/>
                <w:bCs/>
                <w:w w:val="86"/>
                <w:sz w:val="21"/>
                <w:szCs w:val="21"/>
              </w:rPr>
              <w:t>月</w:t>
            </w:r>
          </w:p>
        </w:tc>
        <w:tc>
          <w:tcPr>
            <w:tcW w:w="4819" w:type="dxa"/>
            <w:vAlign w:val="center"/>
          </w:tcPr>
          <w:p w14:paraId="70372754" w14:textId="77777777" w:rsidR="0078058F" w:rsidRPr="00A77809" w:rsidRDefault="0078058F" w:rsidP="0078058F">
            <w:pPr>
              <w:widowControl/>
              <w:spacing w:line="240" w:lineRule="exact"/>
              <w:jc w:val="center"/>
              <w:rPr>
                <w:rFonts w:asciiTheme="majorEastAsia" w:eastAsiaTheme="majorEastAsia" w:hAnsiTheme="majorEastAsia"/>
                <w:bCs/>
                <w:szCs w:val="21"/>
              </w:rPr>
            </w:pPr>
            <w:r w:rsidRPr="00A77809">
              <w:rPr>
                <w:rFonts w:asciiTheme="majorEastAsia" w:eastAsiaTheme="majorEastAsia" w:hAnsiTheme="majorEastAsia" w:hint="eastAsia"/>
                <w:bCs/>
                <w:szCs w:val="21"/>
              </w:rPr>
              <w:t>－</w:t>
            </w:r>
          </w:p>
        </w:tc>
      </w:tr>
      <w:tr w:rsidR="00A77809" w:rsidRPr="00A77809" w14:paraId="63569F42" w14:textId="77777777" w:rsidTr="00395625">
        <w:trPr>
          <w:trHeight w:val="227"/>
        </w:trPr>
        <w:tc>
          <w:tcPr>
            <w:tcW w:w="1077" w:type="dxa"/>
            <w:vMerge/>
            <w:vAlign w:val="center"/>
          </w:tcPr>
          <w:p w14:paraId="2A2714BB"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38532665"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滝沢市</w:t>
            </w:r>
          </w:p>
        </w:tc>
        <w:tc>
          <w:tcPr>
            <w:tcW w:w="1077" w:type="dxa"/>
            <w:vAlign w:val="center"/>
          </w:tcPr>
          <w:p w14:paraId="68F4D01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12DF4B83"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平成29年４</w:t>
            </w:r>
            <w:r w:rsidRPr="00A77809">
              <w:rPr>
                <w:rFonts w:asciiTheme="majorEastAsia" w:eastAsiaTheme="majorEastAsia" w:hAnsiTheme="majorEastAsia" w:hint="eastAsia"/>
                <w:bCs/>
                <w:w w:val="86"/>
                <w:sz w:val="21"/>
                <w:szCs w:val="21"/>
              </w:rPr>
              <w:t>月</w:t>
            </w:r>
          </w:p>
        </w:tc>
        <w:tc>
          <w:tcPr>
            <w:tcW w:w="4819" w:type="dxa"/>
            <w:vAlign w:val="center"/>
          </w:tcPr>
          <w:p w14:paraId="1B609591" w14:textId="77777777" w:rsidR="0078058F" w:rsidRPr="00A77809" w:rsidRDefault="0078058F" w:rsidP="0078058F">
            <w:pPr>
              <w:widowControl/>
              <w:spacing w:line="240" w:lineRule="exact"/>
              <w:jc w:val="center"/>
              <w:rPr>
                <w:rFonts w:asciiTheme="majorEastAsia" w:eastAsiaTheme="majorEastAsia" w:hAnsiTheme="majorEastAsia"/>
                <w:bCs/>
                <w:szCs w:val="21"/>
              </w:rPr>
            </w:pPr>
            <w:r w:rsidRPr="00A77809">
              <w:rPr>
                <w:rFonts w:asciiTheme="majorEastAsia" w:eastAsiaTheme="majorEastAsia" w:hAnsiTheme="majorEastAsia" w:hint="eastAsia"/>
                <w:bCs/>
                <w:szCs w:val="21"/>
              </w:rPr>
              <w:t>－</w:t>
            </w:r>
          </w:p>
        </w:tc>
      </w:tr>
      <w:tr w:rsidR="00A77809" w:rsidRPr="00A77809" w14:paraId="054CD402" w14:textId="77777777" w:rsidTr="00395625">
        <w:trPr>
          <w:trHeight w:val="227"/>
        </w:trPr>
        <w:tc>
          <w:tcPr>
            <w:tcW w:w="1077" w:type="dxa"/>
            <w:vMerge/>
            <w:vAlign w:val="center"/>
          </w:tcPr>
          <w:p w14:paraId="0D28A10A"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6AB6ABFC"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矢巾町</w:t>
            </w:r>
          </w:p>
        </w:tc>
        <w:tc>
          <w:tcPr>
            <w:tcW w:w="1077" w:type="dxa"/>
            <w:vAlign w:val="center"/>
          </w:tcPr>
          <w:p w14:paraId="7CF0DAF4"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3F0CBEDF" w14:textId="77777777" w:rsidR="0078058F" w:rsidRPr="00A77809" w:rsidRDefault="0078058F" w:rsidP="00EA3C89">
            <w:pPr>
              <w:widowControl/>
              <w:spacing w:line="240" w:lineRule="exact"/>
              <w:jc w:val="distribute"/>
              <w:rPr>
                <w:rFonts w:asciiTheme="majorEastAsia" w:eastAsiaTheme="majorEastAsia" w:hAnsiTheme="majorEastAsia"/>
                <w:bCs/>
                <w:sz w:val="21"/>
                <w:szCs w:val="21"/>
              </w:rPr>
            </w:pPr>
            <w:r w:rsidRPr="00E25F00">
              <w:rPr>
                <w:rFonts w:asciiTheme="majorEastAsia" w:eastAsiaTheme="majorEastAsia" w:hAnsiTheme="majorEastAsia" w:hint="eastAsia"/>
                <w:bCs/>
                <w:w w:val="80"/>
                <w:sz w:val="21"/>
                <w:szCs w:val="21"/>
              </w:rPr>
              <w:t>平成</w:t>
            </w:r>
            <w:r w:rsidR="00EA3C89" w:rsidRPr="00E25F00">
              <w:rPr>
                <w:rFonts w:asciiTheme="majorEastAsia" w:eastAsiaTheme="majorEastAsia" w:hAnsiTheme="majorEastAsia" w:hint="eastAsia"/>
                <w:bCs/>
                <w:w w:val="80"/>
                <w:sz w:val="21"/>
                <w:szCs w:val="21"/>
              </w:rPr>
              <w:t>1</w:t>
            </w:r>
            <w:r w:rsidRPr="00E25F00">
              <w:rPr>
                <w:rFonts w:asciiTheme="majorEastAsia" w:eastAsiaTheme="majorEastAsia" w:hAnsiTheme="majorEastAsia" w:hint="eastAsia"/>
                <w:bCs/>
                <w:w w:val="80"/>
                <w:sz w:val="21"/>
                <w:szCs w:val="21"/>
              </w:rPr>
              <w:t>8年10</w:t>
            </w:r>
            <w:r w:rsidRPr="00E25F00">
              <w:rPr>
                <w:rFonts w:asciiTheme="majorEastAsia" w:eastAsiaTheme="majorEastAsia" w:hAnsiTheme="majorEastAsia" w:hint="eastAsia"/>
                <w:bCs/>
                <w:spacing w:val="4"/>
                <w:w w:val="80"/>
                <w:sz w:val="21"/>
                <w:szCs w:val="21"/>
              </w:rPr>
              <w:t>月</w:t>
            </w:r>
          </w:p>
        </w:tc>
        <w:tc>
          <w:tcPr>
            <w:tcW w:w="4819" w:type="dxa"/>
            <w:vAlign w:val="center"/>
          </w:tcPr>
          <w:p w14:paraId="67035125" w14:textId="77777777" w:rsidR="0078058F" w:rsidRPr="00A77809" w:rsidRDefault="0078058F" w:rsidP="0078058F">
            <w:pPr>
              <w:widowControl/>
              <w:spacing w:line="240" w:lineRule="exact"/>
              <w:jc w:val="center"/>
              <w:rPr>
                <w:rFonts w:asciiTheme="majorEastAsia" w:eastAsiaTheme="majorEastAsia" w:hAnsiTheme="majorEastAsia"/>
                <w:bCs/>
                <w:szCs w:val="21"/>
              </w:rPr>
            </w:pPr>
            <w:r w:rsidRPr="00A77809">
              <w:rPr>
                <w:rFonts w:asciiTheme="majorEastAsia" w:eastAsiaTheme="majorEastAsia" w:hAnsiTheme="majorEastAsia" w:hint="eastAsia"/>
                <w:bCs/>
                <w:szCs w:val="21"/>
              </w:rPr>
              <w:t>－</w:t>
            </w:r>
          </w:p>
        </w:tc>
      </w:tr>
      <w:tr w:rsidR="00A77809" w:rsidRPr="00A77809" w14:paraId="49791492" w14:textId="77777777" w:rsidTr="0078058F">
        <w:tc>
          <w:tcPr>
            <w:tcW w:w="1077" w:type="dxa"/>
            <w:vMerge w:val="restart"/>
            <w:vAlign w:val="center"/>
          </w:tcPr>
          <w:p w14:paraId="6F6E02DA" w14:textId="77777777" w:rsidR="0078058F" w:rsidRPr="00A77809" w:rsidRDefault="00990141"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岩手</w:t>
            </w:r>
            <w:r w:rsidR="0078058F" w:rsidRPr="00A77809">
              <w:rPr>
                <w:rFonts w:asciiTheme="majorEastAsia" w:eastAsiaTheme="majorEastAsia" w:hAnsiTheme="majorEastAsia" w:hint="eastAsia"/>
                <w:bCs/>
                <w:sz w:val="21"/>
                <w:szCs w:val="21"/>
              </w:rPr>
              <w:t>中部</w:t>
            </w:r>
          </w:p>
        </w:tc>
        <w:tc>
          <w:tcPr>
            <w:tcW w:w="1304" w:type="dxa"/>
            <w:vAlign w:val="center"/>
          </w:tcPr>
          <w:p w14:paraId="6A7052E3"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花巻市</w:t>
            </w:r>
          </w:p>
        </w:tc>
        <w:tc>
          <w:tcPr>
            <w:tcW w:w="1077" w:type="dxa"/>
            <w:vAlign w:val="center"/>
          </w:tcPr>
          <w:p w14:paraId="7228CBAB"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221A4CF8"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E25F00">
              <w:rPr>
                <w:rFonts w:asciiTheme="majorEastAsia" w:eastAsiaTheme="majorEastAsia" w:hAnsiTheme="majorEastAsia" w:hint="eastAsia"/>
                <w:bCs/>
                <w:w w:val="80"/>
                <w:sz w:val="21"/>
                <w:szCs w:val="21"/>
              </w:rPr>
              <w:t>平成18年10</w:t>
            </w:r>
            <w:r w:rsidRPr="00E25F00">
              <w:rPr>
                <w:rFonts w:asciiTheme="majorEastAsia" w:eastAsiaTheme="majorEastAsia" w:hAnsiTheme="majorEastAsia" w:hint="eastAsia"/>
                <w:bCs/>
                <w:spacing w:val="4"/>
                <w:w w:val="80"/>
                <w:sz w:val="21"/>
                <w:szCs w:val="21"/>
              </w:rPr>
              <w:t>月</w:t>
            </w:r>
          </w:p>
        </w:tc>
        <w:tc>
          <w:tcPr>
            <w:tcW w:w="4819" w:type="dxa"/>
            <w:vAlign w:val="center"/>
          </w:tcPr>
          <w:p w14:paraId="660784A8"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5部会（情報、相談支援、就労、本人活動、こども支援）</w:t>
            </w:r>
          </w:p>
        </w:tc>
      </w:tr>
      <w:tr w:rsidR="00A77809" w:rsidRPr="00A77809" w14:paraId="4B55171B" w14:textId="77777777" w:rsidTr="0078058F">
        <w:tc>
          <w:tcPr>
            <w:tcW w:w="1077" w:type="dxa"/>
            <w:vMerge/>
            <w:vAlign w:val="center"/>
          </w:tcPr>
          <w:p w14:paraId="4517025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1EC10977"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北上市</w:t>
            </w:r>
          </w:p>
        </w:tc>
        <w:tc>
          <w:tcPr>
            <w:tcW w:w="1077" w:type="dxa"/>
            <w:vAlign w:val="center"/>
          </w:tcPr>
          <w:p w14:paraId="6E94CF81"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5DE96752"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平成19年３</w:t>
            </w:r>
            <w:r w:rsidRPr="00A77809">
              <w:rPr>
                <w:rFonts w:asciiTheme="majorEastAsia" w:eastAsiaTheme="majorEastAsia" w:hAnsiTheme="majorEastAsia" w:hint="eastAsia"/>
                <w:bCs/>
                <w:w w:val="86"/>
                <w:sz w:val="21"/>
                <w:szCs w:val="21"/>
              </w:rPr>
              <w:t>月</w:t>
            </w:r>
          </w:p>
        </w:tc>
        <w:tc>
          <w:tcPr>
            <w:tcW w:w="4819" w:type="dxa"/>
            <w:vAlign w:val="center"/>
          </w:tcPr>
          <w:p w14:paraId="5E2D9E83"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4</w:t>
            </w:r>
            <w:r w:rsidR="00EA75BE" w:rsidRPr="00A77809">
              <w:rPr>
                <w:rFonts w:asciiTheme="majorEastAsia" w:eastAsiaTheme="majorEastAsia" w:hAnsiTheme="majorEastAsia" w:hint="eastAsia"/>
                <w:bCs/>
                <w:szCs w:val="21"/>
              </w:rPr>
              <w:t>部会（就労支援、こ</w:t>
            </w:r>
            <w:r w:rsidRPr="00A77809">
              <w:rPr>
                <w:rFonts w:asciiTheme="majorEastAsia" w:eastAsiaTheme="majorEastAsia" w:hAnsiTheme="majorEastAsia" w:hint="eastAsia"/>
                <w:bCs/>
                <w:szCs w:val="21"/>
              </w:rPr>
              <w:t>ども支援、事業所、くらし支援）</w:t>
            </w:r>
          </w:p>
          <w:p w14:paraId="1726ECBF"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障がい者差別解消支援会議</w:t>
            </w:r>
          </w:p>
        </w:tc>
      </w:tr>
      <w:tr w:rsidR="00A77809" w:rsidRPr="00A77809" w14:paraId="5AF09CD1" w14:textId="77777777" w:rsidTr="00395625">
        <w:trPr>
          <w:trHeight w:val="20"/>
        </w:trPr>
        <w:tc>
          <w:tcPr>
            <w:tcW w:w="1077" w:type="dxa"/>
            <w:vMerge/>
            <w:vAlign w:val="center"/>
          </w:tcPr>
          <w:p w14:paraId="1A6437BC"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11BAE15F"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遠野市</w:t>
            </w:r>
          </w:p>
        </w:tc>
        <w:tc>
          <w:tcPr>
            <w:tcW w:w="1077" w:type="dxa"/>
            <w:vAlign w:val="center"/>
          </w:tcPr>
          <w:p w14:paraId="4964A438"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34FCE6B7"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平成20年４</w:t>
            </w:r>
            <w:r w:rsidRPr="00A77809">
              <w:rPr>
                <w:rFonts w:asciiTheme="majorEastAsia" w:eastAsiaTheme="majorEastAsia" w:hAnsiTheme="majorEastAsia" w:hint="eastAsia"/>
                <w:bCs/>
                <w:w w:val="86"/>
                <w:sz w:val="21"/>
                <w:szCs w:val="21"/>
              </w:rPr>
              <w:t>月</w:t>
            </w:r>
          </w:p>
        </w:tc>
        <w:tc>
          <w:tcPr>
            <w:tcW w:w="4819" w:type="dxa"/>
            <w:vAlign w:val="center"/>
          </w:tcPr>
          <w:p w14:paraId="652BC34F"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3部会（地域支援、就労支援、子ども支援）</w:t>
            </w:r>
          </w:p>
        </w:tc>
      </w:tr>
      <w:tr w:rsidR="00A77809" w:rsidRPr="00A77809" w14:paraId="69279096" w14:textId="77777777" w:rsidTr="00395625">
        <w:trPr>
          <w:trHeight w:val="20"/>
        </w:trPr>
        <w:tc>
          <w:tcPr>
            <w:tcW w:w="1077" w:type="dxa"/>
            <w:vMerge/>
            <w:vAlign w:val="center"/>
          </w:tcPr>
          <w:p w14:paraId="5BBCE61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78D3532C"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西和賀町</w:t>
            </w:r>
          </w:p>
        </w:tc>
        <w:tc>
          <w:tcPr>
            <w:tcW w:w="1077" w:type="dxa"/>
            <w:vAlign w:val="center"/>
          </w:tcPr>
          <w:p w14:paraId="5E2AAAE1"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25EA6929"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平成20年３</w:t>
            </w:r>
            <w:r w:rsidRPr="00A77809">
              <w:rPr>
                <w:rFonts w:asciiTheme="majorEastAsia" w:eastAsiaTheme="majorEastAsia" w:hAnsiTheme="majorEastAsia" w:hint="eastAsia"/>
                <w:bCs/>
                <w:w w:val="86"/>
                <w:sz w:val="21"/>
                <w:szCs w:val="21"/>
              </w:rPr>
              <w:t>月</w:t>
            </w:r>
          </w:p>
        </w:tc>
        <w:tc>
          <w:tcPr>
            <w:tcW w:w="4819" w:type="dxa"/>
            <w:vAlign w:val="center"/>
          </w:tcPr>
          <w:p w14:paraId="2CD10131"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3部会（地域生活支援、子ども支援、就労支援）</w:t>
            </w:r>
          </w:p>
        </w:tc>
      </w:tr>
      <w:tr w:rsidR="00A77809" w:rsidRPr="00A77809" w14:paraId="3C718E0F" w14:textId="77777777" w:rsidTr="00395625">
        <w:trPr>
          <w:trHeight w:val="20"/>
        </w:trPr>
        <w:tc>
          <w:tcPr>
            <w:tcW w:w="1077" w:type="dxa"/>
            <w:vMerge w:val="restart"/>
            <w:vAlign w:val="center"/>
          </w:tcPr>
          <w:p w14:paraId="2DE2B7E4"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胆江</w:t>
            </w:r>
          </w:p>
        </w:tc>
        <w:tc>
          <w:tcPr>
            <w:tcW w:w="1304" w:type="dxa"/>
            <w:vAlign w:val="center"/>
          </w:tcPr>
          <w:p w14:paraId="6DB560CB"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奥州市</w:t>
            </w:r>
          </w:p>
        </w:tc>
        <w:tc>
          <w:tcPr>
            <w:tcW w:w="1077" w:type="dxa"/>
            <w:vAlign w:val="center"/>
          </w:tcPr>
          <w:p w14:paraId="624F4A1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16D99E56"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平成20年２</w:t>
            </w:r>
            <w:r w:rsidRPr="00A77809">
              <w:rPr>
                <w:rFonts w:asciiTheme="majorEastAsia" w:eastAsiaTheme="majorEastAsia" w:hAnsiTheme="majorEastAsia" w:hint="eastAsia"/>
                <w:bCs/>
                <w:w w:val="86"/>
                <w:sz w:val="21"/>
                <w:szCs w:val="21"/>
              </w:rPr>
              <w:t>月</w:t>
            </w:r>
          </w:p>
        </w:tc>
        <w:tc>
          <w:tcPr>
            <w:tcW w:w="4819" w:type="dxa"/>
            <w:vAlign w:val="center"/>
          </w:tcPr>
          <w:p w14:paraId="359BFE24"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4部会（療育、地域生活支援、就労支援、事業者）</w:t>
            </w:r>
          </w:p>
        </w:tc>
      </w:tr>
      <w:tr w:rsidR="00A77809" w:rsidRPr="00A77809" w14:paraId="4C2ED63E" w14:textId="77777777" w:rsidTr="00395625">
        <w:trPr>
          <w:trHeight w:val="20"/>
        </w:trPr>
        <w:tc>
          <w:tcPr>
            <w:tcW w:w="1077" w:type="dxa"/>
            <w:vMerge/>
            <w:vAlign w:val="center"/>
          </w:tcPr>
          <w:p w14:paraId="6B63AD43"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p>
        </w:tc>
        <w:tc>
          <w:tcPr>
            <w:tcW w:w="1304" w:type="dxa"/>
            <w:vAlign w:val="center"/>
          </w:tcPr>
          <w:p w14:paraId="69FADF0B" w14:textId="77777777" w:rsidR="0078058F" w:rsidRPr="00A77809" w:rsidRDefault="0078058F"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金ケ崎町</w:t>
            </w:r>
          </w:p>
        </w:tc>
        <w:tc>
          <w:tcPr>
            <w:tcW w:w="1077" w:type="dxa"/>
            <w:vAlign w:val="center"/>
          </w:tcPr>
          <w:p w14:paraId="584BA500" w14:textId="77777777" w:rsidR="0078058F" w:rsidRPr="00A77809" w:rsidRDefault="0078058F"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単独設置</w:t>
            </w:r>
          </w:p>
        </w:tc>
        <w:tc>
          <w:tcPr>
            <w:tcW w:w="1417" w:type="dxa"/>
            <w:noWrap/>
            <w:tcFitText/>
            <w:vAlign w:val="center"/>
          </w:tcPr>
          <w:p w14:paraId="6905E270" w14:textId="77777777" w:rsidR="0078058F" w:rsidRPr="00A77809" w:rsidRDefault="0078058F"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平成19年４</w:t>
            </w:r>
            <w:r w:rsidRPr="00A77809">
              <w:rPr>
                <w:rFonts w:asciiTheme="majorEastAsia" w:eastAsiaTheme="majorEastAsia" w:hAnsiTheme="majorEastAsia" w:hint="eastAsia"/>
                <w:bCs/>
                <w:w w:val="86"/>
                <w:sz w:val="21"/>
                <w:szCs w:val="21"/>
              </w:rPr>
              <w:t>月</w:t>
            </w:r>
          </w:p>
        </w:tc>
        <w:tc>
          <w:tcPr>
            <w:tcW w:w="4819" w:type="dxa"/>
            <w:vAlign w:val="center"/>
          </w:tcPr>
          <w:p w14:paraId="21CCE30B" w14:textId="77777777" w:rsidR="0078058F" w:rsidRPr="00A77809" w:rsidRDefault="0078058F"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3部会（療育・発達支援、地域生活支援、就労支援）</w:t>
            </w:r>
          </w:p>
        </w:tc>
      </w:tr>
      <w:tr w:rsidR="00A77809" w:rsidRPr="00A77809" w14:paraId="3D53A190" w14:textId="77777777" w:rsidTr="0078058F">
        <w:tc>
          <w:tcPr>
            <w:tcW w:w="1077" w:type="dxa"/>
            <w:vAlign w:val="center"/>
          </w:tcPr>
          <w:p w14:paraId="3BDDD9AC" w14:textId="77777777" w:rsidR="004554E1" w:rsidRPr="00A77809" w:rsidRDefault="008E1480"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両磐</w:t>
            </w:r>
          </w:p>
        </w:tc>
        <w:tc>
          <w:tcPr>
            <w:tcW w:w="1304" w:type="dxa"/>
            <w:vAlign w:val="center"/>
          </w:tcPr>
          <w:p w14:paraId="48F46A75" w14:textId="77777777" w:rsidR="004554E1" w:rsidRPr="00A77809" w:rsidRDefault="008E1480"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一関市</w:t>
            </w:r>
          </w:p>
          <w:p w14:paraId="63A4F593" w14:textId="77777777" w:rsidR="008E1480" w:rsidRPr="00A77809" w:rsidRDefault="008E1480"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平泉町</w:t>
            </w:r>
          </w:p>
        </w:tc>
        <w:tc>
          <w:tcPr>
            <w:tcW w:w="1077" w:type="dxa"/>
            <w:vAlign w:val="center"/>
          </w:tcPr>
          <w:p w14:paraId="4A6DF7E5" w14:textId="77777777" w:rsidR="004554E1" w:rsidRPr="00A77809" w:rsidRDefault="008E1480"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77CBF0D1" w14:textId="77777777" w:rsidR="004554E1" w:rsidRPr="00A77809" w:rsidRDefault="008E1480" w:rsidP="006C2067">
            <w:pPr>
              <w:widowControl/>
              <w:spacing w:line="240" w:lineRule="exact"/>
              <w:jc w:val="distribute"/>
              <w:rPr>
                <w:rFonts w:asciiTheme="majorEastAsia" w:eastAsiaTheme="majorEastAsia" w:hAnsiTheme="majorEastAsia"/>
                <w:bCs/>
                <w:sz w:val="21"/>
                <w:szCs w:val="21"/>
              </w:rPr>
            </w:pPr>
            <w:r w:rsidRPr="00E25F00">
              <w:rPr>
                <w:rFonts w:asciiTheme="majorEastAsia" w:eastAsiaTheme="majorEastAsia" w:hAnsiTheme="majorEastAsia" w:hint="eastAsia"/>
                <w:bCs/>
                <w:w w:val="80"/>
                <w:sz w:val="21"/>
                <w:szCs w:val="21"/>
              </w:rPr>
              <w:t>平成19年10</w:t>
            </w:r>
            <w:r w:rsidRPr="00E25F00">
              <w:rPr>
                <w:rFonts w:asciiTheme="majorEastAsia" w:eastAsiaTheme="majorEastAsia" w:hAnsiTheme="majorEastAsia" w:hint="eastAsia"/>
                <w:bCs/>
                <w:spacing w:val="4"/>
                <w:w w:val="80"/>
                <w:sz w:val="21"/>
                <w:szCs w:val="21"/>
              </w:rPr>
              <w:t>月</w:t>
            </w:r>
          </w:p>
        </w:tc>
        <w:tc>
          <w:tcPr>
            <w:tcW w:w="4819" w:type="dxa"/>
            <w:vAlign w:val="center"/>
          </w:tcPr>
          <w:p w14:paraId="65E27FF4" w14:textId="77777777" w:rsidR="008E1480" w:rsidRPr="00A77809" w:rsidRDefault="008E1480"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3部会（くらし、こども</w:t>
            </w:r>
            <w:r w:rsidR="00E91C4E" w:rsidRPr="00A77809">
              <w:rPr>
                <w:rFonts w:asciiTheme="majorEastAsia" w:eastAsiaTheme="majorEastAsia" w:hAnsiTheme="majorEastAsia" w:hint="eastAsia"/>
                <w:bCs/>
                <w:szCs w:val="21"/>
              </w:rPr>
              <w:t>支援</w:t>
            </w:r>
            <w:r w:rsidRPr="00A77809">
              <w:rPr>
                <w:rFonts w:asciiTheme="majorEastAsia" w:eastAsiaTheme="majorEastAsia" w:hAnsiTheme="majorEastAsia" w:hint="eastAsia"/>
                <w:bCs/>
                <w:szCs w:val="21"/>
              </w:rPr>
              <w:t>、しごと）</w:t>
            </w:r>
          </w:p>
        </w:tc>
      </w:tr>
      <w:tr w:rsidR="00A77809" w:rsidRPr="00A77809" w14:paraId="14FA189A" w14:textId="77777777" w:rsidTr="0078058F">
        <w:tc>
          <w:tcPr>
            <w:tcW w:w="1077" w:type="dxa"/>
            <w:vAlign w:val="center"/>
          </w:tcPr>
          <w:p w14:paraId="4C69D6B2" w14:textId="77777777" w:rsidR="004554E1" w:rsidRPr="00A77809" w:rsidRDefault="00990141" w:rsidP="00990141">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気仙</w:t>
            </w:r>
          </w:p>
        </w:tc>
        <w:tc>
          <w:tcPr>
            <w:tcW w:w="1304" w:type="dxa"/>
            <w:vAlign w:val="center"/>
          </w:tcPr>
          <w:p w14:paraId="135E4C26" w14:textId="77777777" w:rsidR="004554E1" w:rsidRPr="00A77809" w:rsidRDefault="008E1480"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大船渡市</w:t>
            </w:r>
          </w:p>
          <w:p w14:paraId="239C0D59" w14:textId="77777777" w:rsidR="008E1480" w:rsidRPr="00A77809" w:rsidRDefault="008E1480"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陸前高田市</w:t>
            </w:r>
          </w:p>
          <w:p w14:paraId="34B8C402" w14:textId="77777777" w:rsidR="008E1480" w:rsidRPr="00A77809" w:rsidRDefault="008E1480"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住田町</w:t>
            </w:r>
          </w:p>
        </w:tc>
        <w:tc>
          <w:tcPr>
            <w:tcW w:w="1077" w:type="dxa"/>
            <w:vAlign w:val="center"/>
          </w:tcPr>
          <w:p w14:paraId="2F444ECE" w14:textId="77777777" w:rsidR="004554E1" w:rsidRPr="00A77809" w:rsidRDefault="008E1480"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6A8FF2A6" w14:textId="77777777" w:rsidR="004554E1" w:rsidRPr="00A77809" w:rsidRDefault="008E1480" w:rsidP="006C2067">
            <w:pPr>
              <w:widowControl/>
              <w:spacing w:line="240" w:lineRule="exact"/>
              <w:jc w:val="distribute"/>
              <w:rPr>
                <w:rFonts w:asciiTheme="majorEastAsia" w:eastAsiaTheme="majorEastAsia" w:hAnsiTheme="majorEastAsia"/>
                <w:bCs/>
                <w:sz w:val="21"/>
                <w:szCs w:val="21"/>
              </w:rPr>
            </w:pPr>
            <w:r w:rsidRPr="00A77809">
              <w:rPr>
                <w:rFonts w:asciiTheme="majorEastAsia" w:eastAsiaTheme="majorEastAsia" w:hAnsiTheme="majorEastAsia" w:hint="eastAsia"/>
                <w:bCs/>
                <w:spacing w:val="1"/>
                <w:w w:val="86"/>
                <w:sz w:val="21"/>
                <w:szCs w:val="21"/>
              </w:rPr>
              <w:t>平成19年６</w:t>
            </w:r>
            <w:r w:rsidRPr="00A77809">
              <w:rPr>
                <w:rFonts w:asciiTheme="majorEastAsia" w:eastAsiaTheme="majorEastAsia" w:hAnsiTheme="majorEastAsia" w:hint="eastAsia"/>
                <w:bCs/>
                <w:w w:val="86"/>
                <w:sz w:val="21"/>
                <w:szCs w:val="21"/>
              </w:rPr>
              <w:t>月</w:t>
            </w:r>
          </w:p>
        </w:tc>
        <w:tc>
          <w:tcPr>
            <w:tcW w:w="4819" w:type="dxa"/>
            <w:vAlign w:val="center"/>
          </w:tcPr>
          <w:p w14:paraId="2F5CC4E4" w14:textId="77777777" w:rsidR="004554E1" w:rsidRPr="00A77809" w:rsidRDefault="00D8524B"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4部会（就労、相談支援、児童、地域移行）</w:t>
            </w:r>
          </w:p>
        </w:tc>
      </w:tr>
      <w:tr w:rsidR="00A77809" w:rsidRPr="00A77809" w14:paraId="7284E762" w14:textId="77777777" w:rsidTr="0078058F">
        <w:tc>
          <w:tcPr>
            <w:tcW w:w="1077" w:type="dxa"/>
            <w:vAlign w:val="center"/>
          </w:tcPr>
          <w:p w14:paraId="598E8125" w14:textId="77777777" w:rsidR="00D8524B" w:rsidRPr="00A77809" w:rsidRDefault="00D8524B"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釜石</w:t>
            </w:r>
          </w:p>
        </w:tc>
        <w:tc>
          <w:tcPr>
            <w:tcW w:w="1304" w:type="dxa"/>
            <w:vAlign w:val="center"/>
          </w:tcPr>
          <w:p w14:paraId="4AFD40EE"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釜石市</w:t>
            </w:r>
          </w:p>
          <w:p w14:paraId="70B0D827"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大槌町</w:t>
            </w:r>
          </w:p>
        </w:tc>
        <w:tc>
          <w:tcPr>
            <w:tcW w:w="1077" w:type="dxa"/>
            <w:vAlign w:val="center"/>
          </w:tcPr>
          <w:p w14:paraId="4B614D5F" w14:textId="77777777" w:rsidR="00D8524B" w:rsidRPr="00A77809" w:rsidRDefault="00D8524B"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6EE2236E" w14:textId="77777777" w:rsidR="00D8524B" w:rsidRPr="00A77809" w:rsidRDefault="00D8524B" w:rsidP="006C2067">
            <w:pPr>
              <w:spacing w:line="240" w:lineRule="exact"/>
              <w:jc w:val="center"/>
              <w:rPr>
                <w:rFonts w:asciiTheme="majorEastAsia" w:eastAsiaTheme="majorEastAsia" w:hAnsiTheme="majorEastAsia"/>
                <w:sz w:val="21"/>
                <w:szCs w:val="21"/>
              </w:rPr>
            </w:pPr>
            <w:r w:rsidRPr="00A77809">
              <w:rPr>
                <w:rFonts w:asciiTheme="majorEastAsia" w:eastAsiaTheme="majorEastAsia" w:hAnsiTheme="majorEastAsia" w:hint="eastAsia"/>
                <w:bCs/>
                <w:spacing w:val="1"/>
                <w:w w:val="86"/>
                <w:sz w:val="21"/>
                <w:szCs w:val="21"/>
              </w:rPr>
              <w:t>平成19年１</w:t>
            </w:r>
            <w:r w:rsidRPr="00A77809">
              <w:rPr>
                <w:rFonts w:asciiTheme="majorEastAsia" w:eastAsiaTheme="majorEastAsia" w:hAnsiTheme="majorEastAsia" w:hint="eastAsia"/>
                <w:bCs/>
                <w:w w:val="86"/>
                <w:sz w:val="21"/>
                <w:szCs w:val="21"/>
              </w:rPr>
              <w:t>月</w:t>
            </w:r>
          </w:p>
        </w:tc>
        <w:tc>
          <w:tcPr>
            <w:tcW w:w="4819" w:type="dxa"/>
            <w:vAlign w:val="center"/>
          </w:tcPr>
          <w:p w14:paraId="74761EB4" w14:textId="77777777" w:rsidR="00D8524B" w:rsidRPr="00A77809" w:rsidRDefault="006C2067"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4部会（子ども支援、就労支援、地域づくり、サービス構築）</w:t>
            </w:r>
          </w:p>
        </w:tc>
      </w:tr>
      <w:tr w:rsidR="00A77809" w:rsidRPr="00A77809" w14:paraId="4ED9902B" w14:textId="77777777" w:rsidTr="0078058F">
        <w:tc>
          <w:tcPr>
            <w:tcW w:w="1077" w:type="dxa"/>
            <w:vAlign w:val="center"/>
          </w:tcPr>
          <w:p w14:paraId="6FAD8E83" w14:textId="77777777" w:rsidR="00D8524B" w:rsidRPr="00A77809" w:rsidRDefault="00D8524B"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宮古</w:t>
            </w:r>
          </w:p>
        </w:tc>
        <w:tc>
          <w:tcPr>
            <w:tcW w:w="1304" w:type="dxa"/>
            <w:vAlign w:val="center"/>
          </w:tcPr>
          <w:p w14:paraId="704137CA"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宮古市</w:t>
            </w:r>
          </w:p>
          <w:p w14:paraId="1106387F"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山田町</w:t>
            </w:r>
          </w:p>
          <w:p w14:paraId="36B21A35"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岩泉町</w:t>
            </w:r>
          </w:p>
          <w:p w14:paraId="69A43453"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田野畑村</w:t>
            </w:r>
          </w:p>
        </w:tc>
        <w:tc>
          <w:tcPr>
            <w:tcW w:w="1077" w:type="dxa"/>
            <w:vAlign w:val="center"/>
          </w:tcPr>
          <w:p w14:paraId="5B784285" w14:textId="77777777" w:rsidR="00D8524B" w:rsidRPr="00A77809" w:rsidRDefault="00D8524B" w:rsidP="006C2067">
            <w:pPr>
              <w:widowControl/>
              <w:spacing w:line="240" w:lineRule="exac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2F9CD783" w14:textId="77777777" w:rsidR="00D8524B" w:rsidRPr="00A77809" w:rsidRDefault="00D8524B" w:rsidP="006C2067">
            <w:pPr>
              <w:spacing w:line="240" w:lineRule="exact"/>
              <w:jc w:val="center"/>
              <w:rPr>
                <w:rFonts w:asciiTheme="majorEastAsia" w:eastAsiaTheme="majorEastAsia" w:hAnsiTheme="majorEastAsia"/>
                <w:sz w:val="21"/>
                <w:szCs w:val="21"/>
              </w:rPr>
            </w:pPr>
            <w:r w:rsidRPr="00A77809">
              <w:rPr>
                <w:rFonts w:asciiTheme="majorEastAsia" w:eastAsiaTheme="majorEastAsia" w:hAnsiTheme="majorEastAsia" w:hint="eastAsia"/>
                <w:bCs/>
                <w:spacing w:val="1"/>
                <w:w w:val="86"/>
                <w:sz w:val="21"/>
                <w:szCs w:val="21"/>
              </w:rPr>
              <w:t>平成19年２</w:t>
            </w:r>
            <w:r w:rsidRPr="00A77809">
              <w:rPr>
                <w:rFonts w:asciiTheme="majorEastAsia" w:eastAsiaTheme="majorEastAsia" w:hAnsiTheme="majorEastAsia" w:hint="eastAsia"/>
                <w:bCs/>
                <w:w w:val="86"/>
                <w:sz w:val="21"/>
                <w:szCs w:val="21"/>
              </w:rPr>
              <w:t>月</w:t>
            </w:r>
          </w:p>
        </w:tc>
        <w:tc>
          <w:tcPr>
            <w:tcW w:w="4819" w:type="dxa"/>
            <w:vAlign w:val="center"/>
          </w:tcPr>
          <w:p w14:paraId="2F048559" w14:textId="77777777" w:rsidR="00D8524B" w:rsidRPr="00A77809" w:rsidRDefault="006C2067"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4部会（生活支援、権利擁護、精神保健、発達支援）</w:t>
            </w:r>
          </w:p>
          <w:p w14:paraId="5B7C691E" w14:textId="77777777" w:rsidR="006C2067" w:rsidRPr="00A77809" w:rsidRDefault="006C2067"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実務担当者会議</w:t>
            </w:r>
          </w:p>
        </w:tc>
      </w:tr>
      <w:tr w:rsidR="00A77809" w:rsidRPr="00A77809" w14:paraId="16AF4649" w14:textId="77777777" w:rsidTr="0078058F">
        <w:tc>
          <w:tcPr>
            <w:tcW w:w="1077" w:type="dxa"/>
            <w:vAlign w:val="center"/>
          </w:tcPr>
          <w:p w14:paraId="0B7CAD85" w14:textId="77777777" w:rsidR="00D8524B" w:rsidRPr="00A77809" w:rsidRDefault="00D8524B"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久慈</w:t>
            </w:r>
          </w:p>
        </w:tc>
        <w:tc>
          <w:tcPr>
            <w:tcW w:w="1304" w:type="dxa"/>
            <w:vAlign w:val="center"/>
          </w:tcPr>
          <w:p w14:paraId="4919905F"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久慈市</w:t>
            </w:r>
          </w:p>
          <w:p w14:paraId="74C46A2B"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洋野町</w:t>
            </w:r>
          </w:p>
          <w:p w14:paraId="2E29F5C6"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野田村</w:t>
            </w:r>
          </w:p>
          <w:p w14:paraId="1AC6740A"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普代村</w:t>
            </w:r>
          </w:p>
        </w:tc>
        <w:tc>
          <w:tcPr>
            <w:tcW w:w="1077" w:type="dxa"/>
            <w:vAlign w:val="center"/>
          </w:tcPr>
          <w:p w14:paraId="4A5E6592" w14:textId="77777777" w:rsidR="00D8524B" w:rsidRPr="00A77809" w:rsidRDefault="006C2067"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226B65E3" w14:textId="77777777" w:rsidR="00D8524B" w:rsidRPr="00A77809" w:rsidRDefault="00D8524B" w:rsidP="006C2067">
            <w:pPr>
              <w:spacing w:line="240" w:lineRule="exact"/>
              <w:jc w:val="center"/>
              <w:rPr>
                <w:rFonts w:asciiTheme="majorEastAsia" w:eastAsiaTheme="majorEastAsia" w:hAnsiTheme="majorEastAsia"/>
                <w:sz w:val="21"/>
                <w:szCs w:val="21"/>
              </w:rPr>
            </w:pPr>
            <w:r w:rsidRPr="00A831E7">
              <w:rPr>
                <w:rFonts w:asciiTheme="majorEastAsia" w:eastAsiaTheme="majorEastAsia" w:hAnsiTheme="majorEastAsia" w:hint="eastAsia"/>
                <w:bCs/>
                <w:spacing w:val="1"/>
                <w:w w:val="86"/>
                <w:sz w:val="21"/>
                <w:szCs w:val="21"/>
              </w:rPr>
              <w:t>平</w:t>
            </w:r>
            <w:r w:rsidRPr="00A831E7">
              <w:rPr>
                <w:rFonts w:asciiTheme="majorEastAsia" w:eastAsiaTheme="majorEastAsia" w:hAnsiTheme="majorEastAsia" w:hint="eastAsia"/>
                <w:bCs/>
                <w:w w:val="86"/>
                <w:sz w:val="21"/>
                <w:szCs w:val="21"/>
              </w:rPr>
              <w:t>成18年９月</w:t>
            </w:r>
          </w:p>
        </w:tc>
        <w:tc>
          <w:tcPr>
            <w:tcW w:w="4819" w:type="dxa"/>
            <w:vAlign w:val="center"/>
          </w:tcPr>
          <w:p w14:paraId="0D3072C2" w14:textId="77777777" w:rsidR="00D8524B" w:rsidRPr="00A77809" w:rsidRDefault="006C2067" w:rsidP="0078058F">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3部会（療育、生活支援、就労支援）</w:t>
            </w:r>
          </w:p>
        </w:tc>
      </w:tr>
      <w:tr w:rsidR="00A77809" w:rsidRPr="00A77809" w14:paraId="440E70A7" w14:textId="77777777" w:rsidTr="0078058F">
        <w:tc>
          <w:tcPr>
            <w:tcW w:w="1077" w:type="dxa"/>
            <w:vAlign w:val="center"/>
          </w:tcPr>
          <w:p w14:paraId="5D280EC6" w14:textId="77777777" w:rsidR="00D8524B" w:rsidRPr="00A77809" w:rsidRDefault="00D8524B"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二戸</w:t>
            </w:r>
          </w:p>
        </w:tc>
        <w:tc>
          <w:tcPr>
            <w:tcW w:w="1304" w:type="dxa"/>
            <w:vAlign w:val="center"/>
          </w:tcPr>
          <w:p w14:paraId="64CB9ADE"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二戸市</w:t>
            </w:r>
          </w:p>
          <w:p w14:paraId="720127CA"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一戸町</w:t>
            </w:r>
          </w:p>
          <w:p w14:paraId="316054DD"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軽米町</w:t>
            </w:r>
          </w:p>
          <w:p w14:paraId="57A46C17" w14:textId="77777777" w:rsidR="00D8524B" w:rsidRPr="00A77809" w:rsidRDefault="00D8524B" w:rsidP="006C2067">
            <w:pPr>
              <w:widowControl/>
              <w:spacing w:line="240" w:lineRule="exact"/>
              <w:jc w:val="left"/>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九戸村</w:t>
            </w:r>
          </w:p>
        </w:tc>
        <w:tc>
          <w:tcPr>
            <w:tcW w:w="1077" w:type="dxa"/>
            <w:vAlign w:val="center"/>
          </w:tcPr>
          <w:p w14:paraId="59D384F9" w14:textId="77777777" w:rsidR="00D8524B" w:rsidRPr="00A77809" w:rsidRDefault="006C2067" w:rsidP="006C2067">
            <w:pPr>
              <w:widowControl/>
              <w:spacing w:line="240" w:lineRule="exact"/>
              <w:jc w:val="center"/>
              <w:rPr>
                <w:rFonts w:asciiTheme="majorEastAsia" w:eastAsiaTheme="majorEastAsia" w:hAnsiTheme="majorEastAsia"/>
                <w:bCs/>
                <w:sz w:val="21"/>
                <w:szCs w:val="21"/>
              </w:rPr>
            </w:pPr>
            <w:r w:rsidRPr="00A77809">
              <w:rPr>
                <w:rFonts w:asciiTheme="majorEastAsia" w:eastAsiaTheme="majorEastAsia" w:hAnsiTheme="majorEastAsia" w:hint="eastAsia"/>
                <w:bCs/>
                <w:sz w:val="21"/>
                <w:szCs w:val="21"/>
              </w:rPr>
              <w:t>共同設置</w:t>
            </w:r>
          </w:p>
        </w:tc>
        <w:tc>
          <w:tcPr>
            <w:tcW w:w="1417" w:type="dxa"/>
            <w:noWrap/>
            <w:tcFitText/>
            <w:vAlign w:val="center"/>
          </w:tcPr>
          <w:p w14:paraId="22A11D66" w14:textId="77777777" w:rsidR="00D8524B" w:rsidRPr="00A77809" w:rsidRDefault="00D8524B" w:rsidP="006C2067">
            <w:pPr>
              <w:spacing w:line="240" w:lineRule="exact"/>
              <w:jc w:val="center"/>
              <w:rPr>
                <w:rFonts w:asciiTheme="majorEastAsia" w:eastAsiaTheme="majorEastAsia" w:hAnsiTheme="majorEastAsia"/>
                <w:sz w:val="21"/>
                <w:szCs w:val="21"/>
              </w:rPr>
            </w:pPr>
            <w:r w:rsidRPr="00E25F00">
              <w:rPr>
                <w:rFonts w:asciiTheme="majorEastAsia" w:eastAsiaTheme="majorEastAsia" w:hAnsiTheme="majorEastAsia" w:hint="eastAsia"/>
                <w:bCs/>
                <w:w w:val="80"/>
                <w:sz w:val="21"/>
                <w:szCs w:val="21"/>
              </w:rPr>
              <w:t>平成18年10</w:t>
            </w:r>
            <w:r w:rsidRPr="00E25F00">
              <w:rPr>
                <w:rFonts w:asciiTheme="majorEastAsia" w:eastAsiaTheme="majorEastAsia" w:hAnsiTheme="majorEastAsia" w:hint="eastAsia"/>
                <w:bCs/>
                <w:spacing w:val="4"/>
                <w:w w:val="80"/>
                <w:sz w:val="21"/>
                <w:szCs w:val="21"/>
              </w:rPr>
              <w:t>月</w:t>
            </w:r>
          </w:p>
        </w:tc>
        <w:tc>
          <w:tcPr>
            <w:tcW w:w="4819" w:type="dxa"/>
            <w:vAlign w:val="center"/>
          </w:tcPr>
          <w:p w14:paraId="19F19CD6" w14:textId="77777777" w:rsidR="00D8524B" w:rsidRPr="00A77809" w:rsidRDefault="006C2067" w:rsidP="00192FAA">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5部会（</w:t>
            </w:r>
            <w:r w:rsidR="008D7804" w:rsidRPr="00A77809">
              <w:rPr>
                <w:rFonts w:asciiTheme="majorEastAsia" w:eastAsiaTheme="majorEastAsia" w:hAnsiTheme="majorEastAsia" w:hint="eastAsia"/>
                <w:bCs/>
                <w:szCs w:val="21"/>
              </w:rPr>
              <w:t>幼少期</w:t>
            </w:r>
            <w:r w:rsidR="00192FAA" w:rsidRPr="00A77809">
              <w:rPr>
                <w:rFonts w:asciiTheme="majorEastAsia" w:eastAsiaTheme="majorEastAsia" w:hAnsiTheme="majorEastAsia" w:hint="eastAsia"/>
                <w:bCs/>
                <w:szCs w:val="21"/>
              </w:rPr>
              <w:t>支援</w:t>
            </w:r>
            <w:r w:rsidR="008D7804" w:rsidRPr="00A77809">
              <w:rPr>
                <w:rFonts w:asciiTheme="majorEastAsia" w:eastAsiaTheme="majorEastAsia" w:hAnsiTheme="majorEastAsia" w:hint="eastAsia"/>
                <w:bCs/>
                <w:szCs w:val="21"/>
              </w:rPr>
              <w:t>、青年期</w:t>
            </w:r>
            <w:r w:rsidR="00192FAA" w:rsidRPr="00A77809">
              <w:rPr>
                <w:rFonts w:asciiTheme="majorEastAsia" w:eastAsiaTheme="majorEastAsia" w:hAnsiTheme="majorEastAsia" w:hint="eastAsia"/>
                <w:bCs/>
                <w:szCs w:val="21"/>
              </w:rPr>
              <w:t>支援</w:t>
            </w:r>
            <w:r w:rsidRPr="00A77809">
              <w:rPr>
                <w:rFonts w:asciiTheme="majorEastAsia" w:eastAsiaTheme="majorEastAsia" w:hAnsiTheme="majorEastAsia" w:hint="eastAsia"/>
                <w:bCs/>
                <w:szCs w:val="21"/>
              </w:rPr>
              <w:t>、地域移行</w:t>
            </w:r>
            <w:r w:rsidR="00192FAA" w:rsidRPr="00A77809">
              <w:rPr>
                <w:rFonts w:asciiTheme="majorEastAsia" w:eastAsiaTheme="majorEastAsia" w:hAnsiTheme="majorEastAsia" w:hint="eastAsia"/>
                <w:bCs/>
                <w:szCs w:val="21"/>
              </w:rPr>
              <w:t>推進</w:t>
            </w:r>
            <w:r w:rsidRPr="00A77809">
              <w:rPr>
                <w:rFonts w:asciiTheme="majorEastAsia" w:eastAsiaTheme="majorEastAsia" w:hAnsiTheme="majorEastAsia" w:hint="eastAsia"/>
                <w:bCs/>
                <w:szCs w:val="21"/>
              </w:rPr>
              <w:t>、就労</w:t>
            </w:r>
            <w:r w:rsidR="008D7804" w:rsidRPr="00A77809">
              <w:rPr>
                <w:rFonts w:asciiTheme="majorEastAsia" w:eastAsiaTheme="majorEastAsia" w:hAnsiTheme="majorEastAsia" w:hint="eastAsia"/>
                <w:bCs/>
                <w:szCs w:val="21"/>
              </w:rPr>
              <w:t>・</w:t>
            </w:r>
            <w:r w:rsidRPr="00A77809">
              <w:rPr>
                <w:rFonts w:asciiTheme="majorEastAsia" w:eastAsiaTheme="majorEastAsia" w:hAnsiTheme="majorEastAsia" w:hint="eastAsia"/>
                <w:bCs/>
                <w:szCs w:val="21"/>
              </w:rPr>
              <w:t>日中活動、行政担当者）</w:t>
            </w:r>
          </w:p>
          <w:p w14:paraId="651A7BDB" w14:textId="77777777" w:rsidR="00192FAA" w:rsidRPr="00A77809" w:rsidRDefault="00192FAA" w:rsidP="00192FAA">
            <w:pPr>
              <w:widowControl/>
              <w:spacing w:line="240" w:lineRule="exact"/>
              <w:rPr>
                <w:rFonts w:asciiTheme="majorEastAsia" w:eastAsiaTheme="majorEastAsia" w:hAnsiTheme="majorEastAsia"/>
                <w:bCs/>
                <w:szCs w:val="21"/>
              </w:rPr>
            </w:pPr>
            <w:r w:rsidRPr="00A77809">
              <w:rPr>
                <w:rFonts w:asciiTheme="majorEastAsia" w:eastAsiaTheme="majorEastAsia" w:hAnsiTheme="majorEastAsia" w:hint="eastAsia"/>
                <w:bCs/>
                <w:szCs w:val="21"/>
              </w:rPr>
              <w:t>相談支援事業所連絡会</w:t>
            </w:r>
          </w:p>
        </w:tc>
      </w:tr>
    </w:tbl>
    <w:p w14:paraId="79048650" w14:textId="77777777" w:rsidR="005E2430" w:rsidRPr="00AD33AB" w:rsidRDefault="005E2430" w:rsidP="005B3F2F">
      <w:pPr>
        <w:ind w:firstLineChars="100" w:firstLine="281"/>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lastRenderedPageBreak/>
        <w:t xml:space="preserve">エ　精神保健相談・指導等　</w:t>
      </w:r>
    </w:p>
    <w:p w14:paraId="3DA1AE7D"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7EAFBBF6" w14:textId="77777777" w:rsidR="005E2430" w:rsidRPr="00AD33AB" w:rsidRDefault="005E2430" w:rsidP="005E2430">
      <w:pPr>
        <w:ind w:leftChars="114" w:left="239"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保健所では、保健師による訪問及び面接・電話相談や精神科医による精神保健相談を実施しており、平成28年度の面接相談件数は834件、電話相談件数は2,728件、保健師による訪問件数は792件となっています。</w:t>
      </w:r>
    </w:p>
    <w:p w14:paraId="36CAC24E"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市町村では、保健師等により訪問・相談活動を実施し、また、自立支援医療、精神保健福祉手帳等の福祉サービスの申請窓口等、住民に身近なサービス機関としての役割を担っています。また、在宅の精神障がい者のグループ活動への支援も行っています。</w:t>
      </w:r>
    </w:p>
    <w:p w14:paraId="1B8D0095"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岩手県精神保健福祉センターにおいては、県内の精神保健福祉の中核機関として、精神保健福祉相談員等による面接・電話相談を実施しています。</w:t>
      </w:r>
    </w:p>
    <w:p w14:paraId="0B5C0A3B" w14:textId="77777777" w:rsidR="005E2430" w:rsidRPr="00AD33AB" w:rsidRDefault="005E2430" w:rsidP="005E2430">
      <w:pPr>
        <w:rPr>
          <w:rFonts w:asciiTheme="majorEastAsia" w:eastAsiaTheme="majorEastAsia" w:hAnsiTheme="majorEastAsia"/>
          <w:sz w:val="24"/>
          <w:szCs w:val="24"/>
        </w:rPr>
      </w:pPr>
    </w:p>
    <w:p w14:paraId="6501327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表５　保健所における精神保健相談及び訪問指導の状況　　（件）</w:t>
      </w:r>
    </w:p>
    <w:tbl>
      <w:tblPr>
        <w:tblW w:w="7822" w:type="dxa"/>
        <w:tblInd w:w="84" w:type="dxa"/>
        <w:tblLayout w:type="fixed"/>
        <w:tblCellMar>
          <w:left w:w="99" w:type="dxa"/>
          <w:right w:w="99" w:type="dxa"/>
        </w:tblCellMar>
        <w:tblLook w:val="04A0" w:firstRow="1" w:lastRow="0" w:firstColumn="1" w:lastColumn="0" w:noHBand="0" w:noVBand="1"/>
      </w:tblPr>
      <w:tblGrid>
        <w:gridCol w:w="3400"/>
        <w:gridCol w:w="1474"/>
        <w:gridCol w:w="1474"/>
        <w:gridCol w:w="1474"/>
      </w:tblGrid>
      <w:tr w:rsidR="00C06ED8" w:rsidRPr="00AD33AB" w14:paraId="47A4458D" w14:textId="77777777" w:rsidTr="005B3F2F">
        <w:trPr>
          <w:trHeight w:val="270"/>
        </w:trPr>
        <w:tc>
          <w:tcPr>
            <w:tcW w:w="34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9F96EB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474" w:type="dxa"/>
            <w:tcBorders>
              <w:top w:val="single" w:sz="4" w:space="0" w:color="auto"/>
              <w:left w:val="nil"/>
              <w:bottom w:val="single" w:sz="4" w:space="0" w:color="auto"/>
              <w:right w:val="single" w:sz="4" w:space="0" w:color="auto"/>
            </w:tcBorders>
            <w:shd w:val="clear" w:color="000000" w:fill="FFFF00"/>
            <w:noWrap/>
            <w:vAlign w:val="center"/>
          </w:tcPr>
          <w:p w14:paraId="711A70B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474" w:type="dxa"/>
            <w:tcBorders>
              <w:top w:val="single" w:sz="4" w:space="0" w:color="auto"/>
              <w:left w:val="nil"/>
              <w:bottom w:val="single" w:sz="4" w:space="0" w:color="auto"/>
              <w:right w:val="single" w:sz="4" w:space="0" w:color="auto"/>
            </w:tcBorders>
            <w:shd w:val="clear" w:color="000000" w:fill="FFFF00"/>
            <w:noWrap/>
            <w:vAlign w:val="center"/>
          </w:tcPr>
          <w:p w14:paraId="1E63533C"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637CD92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3C141FF0" w14:textId="77777777" w:rsidTr="005B3F2F">
        <w:trPr>
          <w:trHeight w:val="27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40D008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精神保健相談（電話相談含み）</w:t>
            </w:r>
          </w:p>
        </w:tc>
        <w:tc>
          <w:tcPr>
            <w:tcW w:w="1474" w:type="dxa"/>
            <w:tcBorders>
              <w:top w:val="nil"/>
              <w:left w:val="nil"/>
              <w:bottom w:val="single" w:sz="4" w:space="0" w:color="auto"/>
              <w:right w:val="single" w:sz="4" w:space="0" w:color="auto"/>
            </w:tcBorders>
            <w:shd w:val="clear" w:color="auto" w:fill="auto"/>
            <w:noWrap/>
            <w:vAlign w:val="center"/>
          </w:tcPr>
          <w:p w14:paraId="01D9E76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4,027 </w:t>
            </w:r>
          </w:p>
        </w:tc>
        <w:tc>
          <w:tcPr>
            <w:tcW w:w="1474" w:type="dxa"/>
            <w:tcBorders>
              <w:top w:val="nil"/>
              <w:left w:val="nil"/>
              <w:bottom w:val="single" w:sz="4" w:space="0" w:color="auto"/>
              <w:right w:val="single" w:sz="4" w:space="0" w:color="auto"/>
            </w:tcBorders>
            <w:shd w:val="clear" w:color="auto" w:fill="auto"/>
            <w:noWrap/>
            <w:vAlign w:val="center"/>
          </w:tcPr>
          <w:p w14:paraId="1F8F224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4,665</w:t>
            </w:r>
          </w:p>
        </w:tc>
        <w:tc>
          <w:tcPr>
            <w:tcW w:w="1474" w:type="dxa"/>
            <w:tcBorders>
              <w:top w:val="nil"/>
              <w:left w:val="nil"/>
              <w:bottom w:val="single" w:sz="4" w:space="0" w:color="auto"/>
              <w:right w:val="single" w:sz="4" w:space="0" w:color="auto"/>
            </w:tcBorders>
            <w:shd w:val="clear" w:color="auto" w:fill="auto"/>
            <w:noWrap/>
            <w:vAlign w:val="center"/>
          </w:tcPr>
          <w:p w14:paraId="5122B8B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6,047</w:t>
            </w:r>
          </w:p>
        </w:tc>
      </w:tr>
      <w:tr w:rsidR="00C06ED8" w:rsidRPr="00AD33AB" w14:paraId="254CC756" w14:textId="77777777" w:rsidTr="005B3F2F">
        <w:trPr>
          <w:trHeight w:val="27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6B1A188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訪問指導</w:t>
            </w:r>
          </w:p>
        </w:tc>
        <w:tc>
          <w:tcPr>
            <w:tcW w:w="1474" w:type="dxa"/>
            <w:tcBorders>
              <w:top w:val="nil"/>
              <w:left w:val="nil"/>
              <w:bottom w:val="single" w:sz="4" w:space="0" w:color="auto"/>
              <w:right w:val="single" w:sz="4" w:space="0" w:color="auto"/>
            </w:tcBorders>
            <w:shd w:val="clear" w:color="auto" w:fill="auto"/>
            <w:noWrap/>
            <w:vAlign w:val="center"/>
          </w:tcPr>
          <w:p w14:paraId="632B9A7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742 </w:t>
            </w:r>
          </w:p>
        </w:tc>
        <w:tc>
          <w:tcPr>
            <w:tcW w:w="1474" w:type="dxa"/>
            <w:tcBorders>
              <w:top w:val="nil"/>
              <w:left w:val="nil"/>
              <w:bottom w:val="single" w:sz="4" w:space="0" w:color="auto"/>
              <w:right w:val="single" w:sz="4" w:space="0" w:color="auto"/>
            </w:tcBorders>
            <w:shd w:val="clear" w:color="auto" w:fill="auto"/>
            <w:noWrap/>
            <w:vAlign w:val="center"/>
          </w:tcPr>
          <w:p w14:paraId="1AD142F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1,544 </w:t>
            </w:r>
          </w:p>
        </w:tc>
        <w:tc>
          <w:tcPr>
            <w:tcW w:w="1474" w:type="dxa"/>
            <w:tcBorders>
              <w:top w:val="nil"/>
              <w:left w:val="nil"/>
              <w:bottom w:val="single" w:sz="4" w:space="0" w:color="auto"/>
              <w:right w:val="single" w:sz="4" w:space="0" w:color="auto"/>
            </w:tcBorders>
            <w:shd w:val="clear" w:color="auto" w:fill="auto"/>
            <w:noWrap/>
            <w:vAlign w:val="center"/>
          </w:tcPr>
          <w:p w14:paraId="6902A3A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945</w:t>
            </w:r>
          </w:p>
        </w:tc>
      </w:tr>
    </w:tbl>
    <w:p w14:paraId="0D87F248" w14:textId="77777777" w:rsidR="005E2430" w:rsidRPr="00AD33AB" w:rsidRDefault="008C3B7D" w:rsidP="005E2430">
      <w:pPr>
        <w:ind w:leftChars="7" w:left="209" w:hangingChars="81" w:hanging="194"/>
        <w:rPr>
          <w:rFonts w:asciiTheme="majorEastAsia" w:eastAsiaTheme="majorEastAsia" w:hAnsiTheme="majorEastAsia"/>
          <w:sz w:val="24"/>
          <w:szCs w:val="24"/>
        </w:rPr>
      </w:pPr>
      <w:r w:rsidRPr="00AD33AB">
        <w:rPr>
          <w:rFonts w:asciiTheme="majorEastAsia" w:eastAsiaTheme="majorEastAsia" w:hAnsiTheme="majorEastAsia" w:cs="ＭＳ Ｐゴシック" w:hint="eastAsia"/>
          <w:kern w:val="0"/>
          <w:sz w:val="24"/>
          <w:szCs w:val="24"/>
        </w:rPr>
        <w:t>※平成21年度から盛岡市保健所実施分も含まれること</w:t>
      </w:r>
    </w:p>
    <w:p w14:paraId="336664F0" w14:textId="77777777" w:rsidR="005E2430" w:rsidRPr="00AD33AB" w:rsidRDefault="005E2430" w:rsidP="005E2430">
      <w:pPr>
        <w:ind w:leftChars="7" w:left="209" w:hangingChars="81" w:hanging="194"/>
        <w:rPr>
          <w:rFonts w:asciiTheme="majorEastAsia" w:eastAsiaTheme="majorEastAsia" w:hAnsiTheme="majorEastAsia"/>
          <w:sz w:val="24"/>
          <w:szCs w:val="24"/>
        </w:rPr>
      </w:pPr>
    </w:p>
    <w:p w14:paraId="7A3B082D" w14:textId="77777777" w:rsidR="004C08B5" w:rsidRPr="00AD33AB" w:rsidRDefault="004C08B5" w:rsidP="005E2430">
      <w:pPr>
        <w:ind w:leftChars="7" w:left="209" w:hangingChars="81" w:hanging="194"/>
        <w:rPr>
          <w:rFonts w:asciiTheme="majorEastAsia" w:eastAsiaTheme="majorEastAsia" w:hAnsiTheme="majorEastAsia"/>
          <w:sz w:val="24"/>
          <w:szCs w:val="24"/>
        </w:rPr>
      </w:pPr>
    </w:p>
    <w:p w14:paraId="45B5A101"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オ　発達障がい児・者の相談支援</w:t>
      </w:r>
    </w:p>
    <w:p w14:paraId="63EE8A8A" w14:textId="77777777" w:rsidR="005E2430" w:rsidRPr="00AD33AB" w:rsidRDefault="005E2430" w:rsidP="005E2430">
      <w:pPr>
        <w:ind w:leftChars="51" w:left="193" w:hangingChars="36" w:hanging="86"/>
        <w:rPr>
          <w:rFonts w:asciiTheme="majorEastAsia" w:eastAsiaTheme="majorEastAsia" w:hAnsiTheme="majorEastAsia"/>
          <w:sz w:val="24"/>
          <w:szCs w:val="24"/>
        </w:rPr>
      </w:pPr>
    </w:p>
    <w:p w14:paraId="5145AE8B"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平成17年４月に発達障害者支援法が施行され、国及び地方公共団体は、発達障がい児・者に対し、「乳幼児期から成人期まで地域における一貫した支援の促進」等を行うことが責務とされました。</w:t>
      </w:r>
    </w:p>
    <w:p w14:paraId="7945DF3D"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県では、平成17年度から福祉と教育の連携により、「発達障がい者支援体制整備検討委員会・広域特別支援連携協議会」を設置し、発達障がい児・者への支援のあり方等を検討してきました。</w:t>
      </w:r>
    </w:p>
    <w:p w14:paraId="089211B6"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発達障がい児・者の相談支援の中核的な機関として、平成17年12月に「岩手県発達障がい者支援センター」を開設し、平成19年４月からは体制を充実し、岩手県立療育センターに移転開設しています。このセンターでは、専門の職員による本人や家族等に対する相談支援や発達支援等を行っており、平成28年度における相談支援延件数は2,727件、就労支援相談延件数は876件となっています。</w:t>
      </w:r>
    </w:p>
    <w:p w14:paraId="66BE31FB" w14:textId="77777777" w:rsidR="005E2430" w:rsidRPr="00AD33AB" w:rsidRDefault="005E2430" w:rsidP="005E2430">
      <w:pPr>
        <w:ind w:leftChars="100" w:left="210" w:firstLineChars="99" w:firstLine="23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さらに、関係施設・機関の職員に対する研修・普及活動にも取組み、平成28年度は関係機関職員等を対象とした研修を２回実施し、114人が参加しています。</w:t>
      </w:r>
    </w:p>
    <w:p w14:paraId="2990533C" w14:textId="77777777" w:rsidR="008C3B7D" w:rsidRPr="00AD33AB" w:rsidRDefault="008C3B7D">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20D5F19A" w14:textId="77777777" w:rsidR="00395625" w:rsidRPr="00AD33AB" w:rsidRDefault="005E2430" w:rsidP="004C08B5">
      <w:pPr>
        <w:ind w:left="5520" w:hangingChars="2300" w:hanging="5520"/>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lastRenderedPageBreak/>
        <w:t>表６　 岩手県発達障がい者支援センターにおける事業実績 （平成28 年度）</w:t>
      </w:r>
    </w:p>
    <w:p w14:paraId="4AA25B64" w14:textId="77777777" w:rsidR="005E2430" w:rsidRPr="00AD33AB" w:rsidRDefault="005E2430" w:rsidP="00395625">
      <w:pPr>
        <w:ind w:leftChars="2300" w:left="4830" w:firstLineChars="1100" w:firstLine="2640"/>
        <w:jc w:val="left"/>
        <w:rPr>
          <w:rFonts w:asciiTheme="majorEastAsia" w:eastAsiaTheme="majorEastAsia" w:hAnsiTheme="majorEastAsia"/>
          <w:sz w:val="24"/>
          <w:szCs w:val="24"/>
        </w:rPr>
      </w:pPr>
      <w:r w:rsidRPr="00AD33AB">
        <w:rPr>
          <w:rFonts w:asciiTheme="majorEastAsia" w:eastAsiaTheme="majorEastAsia" w:hAnsiTheme="majorEastAsia" w:cs="ＭＳ Ｐゴシック" w:hint="eastAsia"/>
          <w:kern w:val="0"/>
          <w:sz w:val="24"/>
          <w:szCs w:val="24"/>
        </w:rPr>
        <w:t>（人・件・回）</w:t>
      </w:r>
    </w:p>
    <w:tbl>
      <w:tblPr>
        <w:tblW w:w="9127" w:type="dxa"/>
        <w:tblInd w:w="84" w:type="dxa"/>
        <w:tblLayout w:type="fixed"/>
        <w:tblCellMar>
          <w:left w:w="99" w:type="dxa"/>
          <w:right w:w="99" w:type="dxa"/>
        </w:tblCellMar>
        <w:tblLook w:val="04A0" w:firstRow="1" w:lastRow="0" w:firstColumn="1" w:lastColumn="0" w:noHBand="0" w:noVBand="1"/>
      </w:tblPr>
      <w:tblGrid>
        <w:gridCol w:w="5839"/>
        <w:gridCol w:w="1644"/>
        <w:gridCol w:w="1644"/>
      </w:tblGrid>
      <w:tr w:rsidR="00C06ED8" w:rsidRPr="00AD33AB" w14:paraId="2AC0EC43" w14:textId="77777777" w:rsidTr="00395625">
        <w:trPr>
          <w:trHeight w:val="270"/>
        </w:trPr>
        <w:tc>
          <w:tcPr>
            <w:tcW w:w="58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98D8E1" w14:textId="77777777" w:rsidR="008C3B7D" w:rsidRPr="00AD33AB" w:rsidRDefault="008C3B7D"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事業内容 </w:t>
            </w:r>
          </w:p>
        </w:tc>
        <w:tc>
          <w:tcPr>
            <w:tcW w:w="1644" w:type="dxa"/>
            <w:tcBorders>
              <w:top w:val="single" w:sz="4" w:space="0" w:color="auto"/>
              <w:left w:val="nil"/>
              <w:bottom w:val="single" w:sz="4" w:space="0" w:color="auto"/>
              <w:right w:val="single" w:sz="4" w:space="0" w:color="auto"/>
            </w:tcBorders>
            <w:shd w:val="clear" w:color="000000" w:fill="FFFF00"/>
            <w:noWrap/>
            <w:vAlign w:val="bottom"/>
            <w:hideMark/>
          </w:tcPr>
          <w:p w14:paraId="6FC50980" w14:textId="77777777" w:rsidR="008C3B7D" w:rsidRPr="00AD33AB" w:rsidRDefault="008C3B7D"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実支援人数 </w:t>
            </w:r>
          </w:p>
        </w:tc>
        <w:tc>
          <w:tcPr>
            <w:tcW w:w="1644" w:type="dxa"/>
            <w:tcBorders>
              <w:top w:val="single" w:sz="4" w:space="0" w:color="auto"/>
              <w:left w:val="nil"/>
              <w:bottom w:val="single" w:sz="4" w:space="0" w:color="auto"/>
              <w:right w:val="single" w:sz="4" w:space="0" w:color="auto"/>
            </w:tcBorders>
            <w:shd w:val="clear" w:color="000000" w:fill="FFFF00"/>
            <w:noWrap/>
            <w:vAlign w:val="bottom"/>
            <w:hideMark/>
          </w:tcPr>
          <w:p w14:paraId="750A6490" w14:textId="77777777" w:rsidR="008C3B7D" w:rsidRPr="00AD33AB" w:rsidRDefault="008C3B7D"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延支援件数</w:t>
            </w:r>
          </w:p>
        </w:tc>
      </w:tr>
      <w:tr w:rsidR="00C06ED8" w:rsidRPr="00AD33AB" w14:paraId="26959F31" w14:textId="77777777" w:rsidTr="00395625">
        <w:trPr>
          <w:trHeight w:val="270"/>
        </w:trPr>
        <w:tc>
          <w:tcPr>
            <w:tcW w:w="5839" w:type="dxa"/>
            <w:tcBorders>
              <w:top w:val="nil"/>
              <w:left w:val="single" w:sz="4" w:space="0" w:color="auto"/>
              <w:bottom w:val="single" w:sz="4" w:space="0" w:color="auto"/>
              <w:right w:val="single" w:sz="4" w:space="0" w:color="auto"/>
            </w:tcBorders>
            <w:shd w:val="clear" w:color="auto" w:fill="auto"/>
            <w:noWrap/>
            <w:vAlign w:val="bottom"/>
            <w:hideMark/>
          </w:tcPr>
          <w:p w14:paraId="46349B3C" w14:textId="77777777" w:rsidR="008C3B7D" w:rsidRPr="00AD33AB" w:rsidRDefault="008C3B7D" w:rsidP="0078058F">
            <w:pPr>
              <w:widowControl/>
              <w:ind w:left="240" w:hangingChars="100" w:hanging="240"/>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１ 発達障がい児・者及びその家族に対する相談支援 </w:t>
            </w:r>
          </w:p>
        </w:tc>
        <w:tc>
          <w:tcPr>
            <w:tcW w:w="1644" w:type="dxa"/>
            <w:tcBorders>
              <w:top w:val="nil"/>
              <w:left w:val="nil"/>
              <w:bottom w:val="single" w:sz="4" w:space="0" w:color="auto"/>
              <w:right w:val="single" w:sz="4" w:space="0" w:color="auto"/>
            </w:tcBorders>
            <w:shd w:val="clear" w:color="auto" w:fill="auto"/>
            <w:noWrap/>
            <w:vAlign w:val="center"/>
            <w:hideMark/>
          </w:tcPr>
          <w:p w14:paraId="6B341EEA" w14:textId="77777777" w:rsidR="008C3B7D" w:rsidRPr="00AD33AB" w:rsidRDefault="008C3B7D" w:rsidP="004C08B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553</w:t>
            </w:r>
          </w:p>
        </w:tc>
        <w:tc>
          <w:tcPr>
            <w:tcW w:w="1644" w:type="dxa"/>
            <w:tcBorders>
              <w:top w:val="nil"/>
              <w:left w:val="nil"/>
              <w:bottom w:val="single" w:sz="4" w:space="0" w:color="auto"/>
              <w:right w:val="single" w:sz="4" w:space="0" w:color="auto"/>
            </w:tcBorders>
            <w:shd w:val="clear" w:color="auto" w:fill="auto"/>
            <w:noWrap/>
            <w:vAlign w:val="center"/>
            <w:hideMark/>
          </w:tcPr>
          <w:p w14:paraId="4992FA35" w14:textId="77777777" w:rsidR="008C3B7D" w:rsidRPr="00AD33AB" w:rsidRDefault="008C3B7D" w:rsidP="004C08B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2,727</w:t>
            </w:r>
          </w:p>
        </w:tc>
      </w:tr>
      <w:tr w:rsidR="00C06ED8" w:rsidRPr="00AD33AB" w14:paraId="7B45C59F" w14:textId="77777777" w:rsidTr="00395625">
        <w:trPr>
          <w:trHeight w:val="270"/>
        </w:trPr>
        <w:tc>
          <w:tcPr>
            <w:tcW w:w="5839" w:type="dxa"/>
            <w:tcBorders>
              <w:top w:val="nil"/>
              <w:left w:val="single" w:sz="4" w:space="0" w:color="auto"/>
              <w:bottom w:val="single" w:sz="4" w:space="0" w:color="auto"/>
              <w:right w:val="single" w:sz="4" w:space="0" w:color="auto"/>
            </w:tcBorders>
            <w:shd w:val="clear" w:color="auto" w:fill="auto"/>
            <w:noWrap/>
            <w:vAlign w:val="bottom"/>
            <w:hideMark/>
          </w:tcPr>
          <w:p w14:paraId="5508EFC5" w14:textId="77777777" w:rsidR="008C3B7D" w:rsidRPr="00AD33AB" w:rsidRDefault="008C3B7D"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２ 発達障がい児・者に対する就労支援 </w:t>
            </w:r>
          </w:p>
        </w:tc>
        <w:tc>
          <w:tcPr>
            <w:tcW w:w="1644" w:type="dxa"/>
            <w:tcBorders>
              <w:top w:val="nil"/>
              <w:left w:val="nil"/>
              <w:bottom w:val="single" w:sz="4" w:space="0" w:color="auto"/>
              <w:right w:val="single" w:sz="4" w:space="0" w:color="auto"/>
            </w:tcBorders>
            <w:shd w:val="clear" w:color="auto" w:fill="auto"/>
            <w:noWrap/>
            <w:vAlign w:val="bottom"/>
            <w:hideMark/>
          </w:tcPr>
          <w:p w14:paraId="52E331A8" w14:textId="77777777" w:rsidR="008C3B7D" w:rsidRPr="00AD33AB" w:rsidRDefault="008C3B7D"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174</w:t>
            </w:r>
          </w:p>
        </w:tc>
        <w:tc>
          <w:tcPr>
            <w:tcW w:w="1644" w:type="dxa"/>
            <w:tcBorders>
              <w:top w:val="nil"/>
              <w:left w:val="nil"/>
              <w:bottom w:val="single" w:sz="4" w:space="0" w:color="auto"/>
              <w:right w:val="single" w:sz="4" w:space="0" w:color="auto"/>
            </w:tcBorders>
            <w:shd w:val="clear" w:color="auto" w:fill="auto"/>
            <w:noWrap/>
            <w:vAlign w:val="bottom"/>
            <w:hideMark/>
          </w:tcPr>
          <w:p w14:paraId="70F4D2BE" w14:textId="77777777" w:rsidR="008C3B7D" w:rsidRPr="00AD33AB" w:rsidRDefault="008C3B7D"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876</w:t>
            </w:r>
          </w:p>
        </w:tc>
      </w:tr>
      <w:tr w:rsidR="00C06ED8" w:rsidRPr="00AD33AB" w14:paraId="0FC2ACF4" w14:textId="77777777" w:rsidTr="00521C9F">
        <w:trPr>
          <w:trHeight w:val="270"/>
        </w:trPr>
        <w:tc>
          <w:tcPr>
            <w:tcW w:w="5839" w:type="dxa"/>
            <w:vMerge w:val="restart"/>
            <w:tcBorders>
              <w:top w:val="nil"/>
              <w:left w:val="single" w:sz="4" w:space="0" w:color="auto"/>
              <w:right w:val="single" w:sz="4" w:space="0" w:color="auto"/>
            </w:tcBorders>
            <w:shd w:val="clear" w:color="auto" w:fill="auto"/>
            <w:noWrap/>
            <w:vAlign w:val="center"/>
            <w:hideMark/>
          </w:tcPr>
          <w:p w14:paraId="3EBB55AE" w14:textId="77777777" w:rsidR="00395625" w:rsidRPr="00AD33AB" w:rsidRDefault="00395625" w:rsidP="0078058F">
            <w:pPr>
              <w:widowControl/>
              <w:ind w:left="240" w:hangingChars="100" w:hanging="240"/>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３ 関係施設及び関係機関に対する普及啓発及び研修</w:t>
            </w:r>
          </w:p>
        </w:tc>
        <w:tc>
          <w:tcPr>
            <w:tcW w:w="1644" w:type="dxa"/>
            <w:tcBorders>
              <w:top w:val="nil"/>
              <w:left w:val="nil"/>
              <w:bottom w:val="single" w:sz="4" w:space="0" w:color="auto"/>
              <w:right w:val="single" w:sz="4" w:space="0" w:color="auto"/>
            </w:tcBorders>
            <w:shd w:val="clear" w:color="000000" w:fill="FFFF00"/>
            <w:noWrap/>
            <w:vAlign w:val="bottom"/>
            <w:hideMark/>
          </w:tcPr>
          <w:p w14:paraId="33D2C3DC" w14:textId="77777777" w:rsidR="00395625" w:rsidRPr="00AD33AB" w:rsidRDefault="00395625"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実施回数 </w:t>
            </w:r>
          </w:p>
        </w:tc>
        <w:tc>
          <w:tcPr>
            <w:tcW w:w="1644" w:type="dxa"/>
            <w:tcBorders>
              <w:top w:val="nil"/>
              <w:left w:val="nil"/>
              <w:bottom w:val="single" w:sz="4" w:space="0" w:color="auto"/>
              <w:right w:val="single" w:sz="4" w:space="0" w:color="auto"/>
            </w:tcBorders>
            <w:shd w:val="clear" w:color="000000" w:fill="FFFF00"/>
            <w:noWrap/>
            <w:vAlign w:val="bottom"/>
            <w:hideMark/>
          </w:tcPr>
          <w:p w14:paraId="37B0ABFC" w14:textId="77777777" w:rsidR="00395625" w:rsidRPr="00AD33AB" w:rsidRDefault="00395625"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延参加人数</w:t>
            </w:r>
          </w:p>
        </w:tc>
      </w:tr>
      <w:tr w:rsidR="00395625" w:rsidRPr="00AD33AB" w14:paraId="088EA283" w14:textId="77777777" w:rsidTr="00521C9F">
        <w:trPr>
          <w:trHeight w:val="270"/>
        </w:trPr>
        <w:tc>
          <w:tcPr>
            <w:tcW w:w="5839" w:type="dxa"/>
            <w:vMerge/>
            <w:tcBorders>
              <w:left w:val="single" w:sz="4" w:space="0" w:color="auto"/>
              <w:bottom w:val="single" w:sz="4" w:space="0" w:color="auto"/>
              <w:right w:val="single" w:sz="4" w:space="0" w:color="auto"/>
            </w:tcBorders>
            <w:shd w:val="clear" w:color="auto" w:fill="auto"/>
            <w:noWrap/>
            <w:vAlign w:val="center"/>
          </w:tcPr>
          <w:p w14:paraId="3A71CE47" w14:textId="77777777" w:rsidR="00395625" w:rsidRPr="00AD33AB" w:rsidRDefault="00395625" w:rsidP="0078058F">
            <w:pPr>
              <w:widowControl/>
              <w:ind w:left="240" w:hangingChars="100" w:hanging="240"/>
              <w:jc w:val="left"/>
              <w:rPr>
                <w:rFonts w:asciiTheme="majorEastAsia" w:eastAsiaTheme="majorEastAsia" w:hAnsiTheme="majorEastAsia" w:cs="ＭＳ Ｐゴシック"/>
                <w:kern w:val="0"/>
                <w:sz w:val="24"/>
                <w:szCs w:val="24"/>
              </w:rPr>
            </w:pPr>
          </w:p>
        </w:tc>
        <w:tc>
          <w:tcPr>
            <w:tcW w:w="1644" w:type="dxa"/>
            <w:tcBorders>
              <w:top w:val="nil"/>
              <w:left w:val="nil"/>
              <w:bottom w:val="single" w:sz="4" w:space="0" w:color="auto"/>
              <w:right w:val="single" w:sz="4" w:space="0" w:color="auto"/>
            </w:tcBorders>
            <w:shd w:val="clear" w:color="auto" w:fill="auto"/>
            <w:noWrap/>
            <w:vAlign w:val="bottom"/>
          </w:tcPr>
          <w:p w14:paraId="3B035821" w14:textId="77777777" w:rsidR="00395625" w:rsidRPr="00AD33AB" w:rsidRDefault="00395625" w:rsidP="00521C9F">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２</w:t>
            </w:r>
          </w:p>
        </w:tc>
        <w:tc>
          <w:tcPr>
            <w:tcW w:w="1644" w:type="dxa"/>
            <w:tcBorders>
              <w:top w:val="nil"/>
              <w:left w:val="nil"/>
              <w:bottom w:val="single" w:sz="4" w:space="0" w:color="auto"/>
              <w:right w:val="single" w:sz="4" w:space="0" w:color="auto"/>
            </w:tcBorders>
            <w:shd w:val="clear" w:color="auto" w:fill="auto"/>
            <w:noWrap/>
            <w:vAlign w:val="bottom"/>
          </w:tcPr>
          <w:p w14:paraId="0A58B7C4" w14:textId="77777777" w:rsidR="00395625" w:rsidRPr="00AD33AB" w:rsidRDefault="00395625" w:rsidP="00521C9F">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114</w:t>
            </w:r>
          </w:p>
        </w:tc>
      </w:tr>
    </w:tbl>
    <w:p w14:paraId="62FD39EE" w14:textId="77777777" w:rsidR="005E2430" w:rsidRPr="00AD33AB" w:rsidRDefault="005E2430" w:rsidP="005E2430">
      <w:pPr>
        <w:ind w:firstLineChars="200" w:firstLine="482"/>
        <w:rPr>
          <w:rFonts w:asciiTheme="majorEastAsia" w:eastAsiaTheme="majorEastAsia" w:hAnsiTheme="majorEastAsia"/>
          <w:b/>
          <w:bCs/>
          <w:sz w:val="24"/>
          <w:szCs w:val="24"/>
        </w:rPr>
      </w:pPr>
    </w:p>
    <w:p w14:paraId="27A43E19" w14:textId="77777777" w:rsidR="005B3F2F" w:rsidRPr="00AD33AB" w:rsidRDefault="005B3F2F" w:rsidP="005B3F2F">
      <w:pPr>
        <w:rPr>
          <w:rFonts w:asciiTheme="majorEastAsia" w:eastAsiaTheme="majorEastAsia" w:hAnsiTheme="majorEastAsia"/>
          <w:b/>
          <w:bCs/>
          <w:sz w:val="24"/>
          <w:szCs w:val="24"/>
        </w:rPr>
      </w:pPr>
    </w:p>
    <w:p w14:paraId="62EF085E"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カ　高次脳機能障がい者の相談支援</w:t>
      </w:r>
    </w:p>
    <w:p w14:paraId="0720DC56" w14:textId="77777777" w:rsidR="005E2430" w:rsidRPr="00AD33AB" w:rsidRDefault="005E2430" w:rsidP="00395625">
      <w:pPr>
        <w:ind w:leftChars="51" w:left="193" w:hangingChars="36" w:hanging="86"/>
        <w:rPr>
          <w:rFonts w:asciiTheme="majorEastAsia" w:eastAsiaTheme="majorEastAsia" w:hAnsiTheme="majorEastAsia"/>
          <w:sz w:val="24"/>
          <w:szCs w:val="24"/>
        </w:rPr>
      </w:pPr>
    </w:p>
    <w:p w14:paraId="12B18F16" w14:textId="77777777" w:rsidR="00B22107" w:rsidRPr="00AD33AB" w:rsidRDefault="005E2430" w:rsidP="00B22107">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19年度からいわてリハビリテーションセンターを高次脳機能障がい者及び家族に対する専門的相談と支援を行うための拠点機関と位置づけ、相談支援コーディネーターを配置して専門的な相談支援を行っています。</w:t>
      </w:r>
    </w:p>
    <w:p w14:paraId="40CAE92D" w14:textId="77777777" w:rsidR="005E2430" w:rsidRPr="00AD33AB" w:rsidRDefault="005E2430" w:rsidP="00B22107">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また、いわてリハビリテーションセンターを核とした支援のネットワークを構築しているほか、研修会の開催により高次脳機能障がいの理解促進を図っています。</w:t>
      </w:r>
    </w:p>
    <w:p w14:paraId="4360474D" w14:textId="77777777" w:rsidR="005E2430" w:rsidRPr="00AD33AB" w:rsidRDefault="005E2430" w:rsidP="005E2430">
      <w:pPr>
        <w:rPr>
          <w:rFonts w:asciiTheme="majorEastAsia" w:eastAsiaTheme="majorEastAsia" w:hAnsiTheme="majorEastAsia"/>
          <w:sz w:val="24"/>
          <w:szCs w:val="24"/>
        </w:rPr>
      </w:pPr>
    </w:p>
    <w:p w14:paraId="5F9C3AA6" w14:textId="77777777" w:rsidR="005E2430" w:rsidRPr="00AD33AB" w:rsidRDefault="005E2430" w:rsidP="004C08B5">
      <w:pPr>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t>表</w:t>
      </w:r>
      <w:r w:rsidRPr="00AD33AB">
        <w:rPr>
          <w:rFonts w:asciiTheme="majorEastAsia" w:eastAsiaTheme="majorEastAsia" w:hAnsiTheme="majorEastAsia" w:hint="eastAsia"/>
          <w:sz w:val="24"/>
          <w:szCs w:val="24"/>
        </w:rPr>
        <w:t>７　いわてリハビリテーション</w:t>
      </w:r>
      <w:r w:rsidRPr="00AD33AB">
        <w:rPr>
          <w:rFonts w:asciiTheme="majorEastAsia" w:eastAsiaTheme="majorEastAsia" w:hAnsiTheme="majorEastAsia"/>
          <w:sz w:val="24"/>
          <w:szCs w:val="24"/>
        </w:rPr>
        <w:t>センター</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相談受付件数</w:t>
      </w:r>
      <w:r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sz w:val="24"/>
          <w:szCs w:val="24"/>
        </w:rPr>
        <w:t>件</w:t>
      </w:r>
      <w:r w:rsidRPr="00AD33AB">
        <w:rPr>
          <w:rFonts w:asciiTheme="majorEastAsia" w:eastAsiaTheme="majorEastAsia" w:hAnsiTheme="majorEastAsia" w:hint="eastAsia"/>
          <w:sz w:val="24"/>
          <w:szCs w:val="24"/>
        </w:rPr>
        <w:t>）</w:t>
      </w:r>
    </w:p>
    <w:tbl>
      <w:tblPr>
        <w:tblW w:w="9127" w:type="dxa"/>
        <w:tblInd w:w="84" w:type="dxa"/>
        <w:tblCellMar>
          <w:left w:w="99" w:type="dxa"/>
          <w:right w:w="99" w:type="dxa"/>
        </w:tblCellMar>
        <w:tblLook w:val="04A0" w:firstRow="1" w:lastRow="0" w:firstColumn="1" w:lastColumn="0" w:noHBand="0" w:noVBand="1"/>
      </w:tblPr>
      <w:tblGrid>
        <w:gridCol w:w="2551"/>
        <w:gridCol w:w="1644"/>
        <w:gridCol w:w="1644"/>
        <w:gridCol w:w="1644"/>
        <w:gridCol w:w="1644"/>
      </w:tblGrid>
      <w:tr w:rsidR="00C06ED8" w:rsidRPr="00AD33AB" w14:paraId="63D156C8" w14:textId="77777777" w:rsidTr="0078058F">
        <w:trPr>
          <w:trHeight w:val="270"/>
        </w:trPr>
        <w:tc>
          <w:tcPr>
            <w:tcW w:w="255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0782DECE" w14:textId="77777777" w:rsidR="0074429D"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相談及び</w:t>
            </w:r>
          </w:p>
          <w:p w14:paraId="42AA38E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対応の方法</w:t>
            </w:r>
          </w:p>
        </w:tc>
        <w:tc>
          <w:tcPr>
            <w:tcW w:w="3288"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75625B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3288"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EF122C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57D8C1D6" w14:textId="77777777" w:rsidTr="0078058F">
        <w:trPr>
          <w:trHeight w:val="645"/>
        </w:trPr>
        <w:tc>
          <w:tcPr>
            <w:tcW w:w="2551" w:type="dxa"/>
            <w:vMerge/>
            <w:tcBorders>
              <w:top w:val="single" w:sz="4" w:space="0" w:color="auto"/>
              <w:left w:val="single" w:sz="4" w:space="0" w:color="auto"/>
              <w:bottom w:val="single" w:sz="4" w:space="0" w:color="000000"/>
              <w:right w:val="single" w:sz="4" w:space="0" w:color="auto"/>
            </w:tcBorders>
            <w:vAlign w:val="center"/>
            <w:hideMark/>
          </w:tcPr>
          <w:p w14:paraId="70FB32F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644" w:type="dxa"/>
            <w:tcBorders>
              <w:top w:val="nil"/>
              <w:left w:val="nil"/>
              <w:bottom w:val="single" w:sz="4" w:space="0" w:color="auto"/>
              <w:right w:val="single" w:sz="4" w:space="0" w:color="auto"/>
            </w:tcBorders>
            <w:shd w:val="clear" w:color="000000" w:fill="FFFF00"/>
            <w:vAlign w:val="center"/>
            <w:hideMark/>
          </w:tcPr>
          <w:p w14:paraId="6FDEEE5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当事者及び家族からの相談</w:t>
            </w:r>
          </w:p>
        </w:tc>
        <w:tc>
          <w:tcPr>
            <w:tcW w:w="1644" w:type="dxa"/>
            <w:tcBorders>
              <w:top w:val="nil"/>
              <w:left w:val="nil"/>
              <w:bottom w:val="single" w:sz="4" w:space="0" w:color="auto"/>
              <w:right w:val="single" w:sz="4" w:space="0" w:color="auto"/>
            </w:tcBorders>
            <w:shd w:val="clear" w:color="000000" w:fill="FFFF00"/>
            <w:vAlign w:val="center"/>
            <w:hideMark/>
          </w:tcPr>
          <w:p w14:paraId="5669897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機関及び施設からの相談</w:t>
            </w:r>
          </w:p>
        </w:tc>
        <w:tc>
          <w:tcPr>
            <w:tcW w:w="1644" w:type="dxa"/>
            <w:tcBorders>
              <w:top w:val="nil"/>
              <w:left w:val="nil"/>
              <w:bottom w:val="single" w:sz="4" w:space="0" w:color="auto"/>
              <w:right w:val="single" w:sz="4" w:space="0" w:color="auto"/>
            </w:tcBorders>
            <w:shd w:val="clear" w:color="000000" w:fill="FFFF00"/>
            <w:vAlign w:val="center"/>
            <w:hideMark/>
          </w:tcPr>
          <w:p w14:paraId="29CAA32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当事者及び家族からの相談</w:t>
            </w:r>
          </w:p>
        </w:tc>
        <w:tc>
          <w:tcPr>
            <w:tcW w:w="1644" w:type="dxa"/>
            <w:tcBorders>
              <w:top w:val="nil"/>
              <w:left w:val="nil"/>
              <w:bottom w:val="single" w:sz="4" w:space="0" w:color="auto"/>
              <w:right w:val="single" w:sz="4" w:space="0" w:color="auto"/>
            </w:tcBorders>
            <w:shd w:val="clear" w:color="000000" w:fill="FFFF00"/>
            <w:vAlign w:val="center"/>
            <w:hideMark/>
          </w:tcPr>
          <w:p w14:paraId="5DE290C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機関及び施設からの相談</w:t>
            </w:r>
          </w:p>
        </w:tc>
      </w:tr>
      <w:tr w:rsidR="00C06ED8" w:rsidRPr="00AD33AB" w14:paraId="157C2F46" w14:textId="77777777" w:rsidTr="0078058F">
        <w:trPr>
          <w:trHeight w:val="27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31911AA4" w14:textId="77777777" w:rsidR="005E2430" w:rsidRPr="00AD33AB" w:rsidRDefault="005E2430" w:rsidP="004554E1">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電話</w:t>
            </w:r>
          </w:p>
        </w:tc>
        <w:tc>
          <w:tcPr>
            <w:tcW w:w="1644" w:type="dxa"/>
            <w:tcBorders>
              <w:top w:val="nil"/>
              <w:left w:val="nil"/>
              <w:bottom w:val="single" w:sz="4" w:space="0" w:color="auto"/>
              <w:right w:val="single" w:sz="4" w:space="0" w:color="auto"/>
            </w:tcBorders>
            <w:shd w:val="clear" w:color="auto" w:fill="auto"/>
            <w:noWrap/>
            <w:vAlign w:val="center"/>
          </w:tcPr>
          <w:p w14:paraId="26B7CEA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130</w:t>
            </w:r>
          </w:p>
        </w:tc>
        <w:tc>
          <w:tcPr>
            <w:tcW w:w="1644" w:type="dxa"/>
            <w:tcBorders>
              <w:top w:val="nil"/>
              <w:left w:val="nil"/>
              <w:bottom w:val="single" w:sz="4" w:space="0" w:color="auto"/>
              <w:right w:val="single" w:sz="4" w:space="0" w:color="auto"/>
            </w:tcBorders>
            <w:shd w:val="clear" w:color="auto" w:fill="auto"/>
            <w:noWrap/>
            <w:vAlign w:val="center"/>
          </w:tcPr>
          <w:p w14:paraId="747EFA8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91</w:t>
            </w:r>
          </w:p>
        </w:tc>
        <w:tc>
          <w:tcPr>
            <w:tcW w:w="1644" w:type="dxa"/>
            <w:tcBorders>
              <w:top w:val="nil"/>
              <w:left w:val="nil"/>
              <w:bottom w:val="single" w:sz="4" w:space="0" w:color="auto"/>
              <w:right w:val="single" w:sz="4" w:space="0" w:color="auto"/>
            </w:tcBorders>
            <w:shd w:val="clear" w:color="auto" w:fill="auto"/>
            <w:noWrap/>
            <w:vAlign w:val="center"/>
          </w:tcPr>
          <w:p w14:paraId="465D4F6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173</w:t>
            </w:r>
          </w:p>
        </w:tc>
        <w:tc>
          <w:tcPr>
            <w:tcW w:w="1644" w:type="dxa"/>
            <w:tcBorders>
              <w:top w:val="nil"/>
              <w:left w:val="nil"/>
              <w:bottom w:val="single" w:sz="4" w:space="0" w:color="auto"/>
              <w:right w:val="single" w:sz="4" w:space="0" w:color="auto"/>
            </w:tcBorders>
            <w:shd w:val="clear" w:color="auto" w:fill="auto"/>
            <w:noWrap/>
            <w:vAlign w:val="center"/>
          </w:tcPr>
          <w:p w14:paraId="04BB035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127</w:t>
            </w:r>
          </w:p>
        </w:tc>
      </w:tr>
      <w:tr w:rsidR="00C06ED8" w:rsidRPr="00AD33AB" w14:paraId="6B84F65A" w14:textId="77777777" w:rsidTr="0078058F">
        <w:trPr>
          <w:trHeight w:val="27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582E3DE9" w14:textId="77777777" w:rsidR="005E2430" w:rsidRPr="00AD33AB" w:rsidRDefault="005E2430" w:rsidP="004554E1">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来院・来所</w:t>
            </w:r>
          </w:p>
        </w:tc>
        <w:tc>
          <w:tcPr>
            <w:tcW w:w="1644" w:type="dxa"/>
            <w:tcBorders>
              <w:top w:val="nil"/>
              <w:left w:val="nil"/>
              <w:bottom w:val="single" w:sz="4" w:space="0" w:color="auto"/>
              <w:right w:val="single" w:sz="4" w:space="0" w:color="auto"/>
            </w:tcBorders>
            <w:shd w:val="clear" w:color="auto" w:fill="auto"/>
            <w:noWrap/>
            <w:vAlign w:val="center"/>
          </w:tcPr>
          <w:p w14:paraId="0109F74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311</w:t>
            </w:r>
          </w:p>
        </w:tc>
        <w:tc>
          <w:tcPr>
            <w:tcW w:w="1644" w:type="dxa"/>
            <w:tcBorders>
              <w:top w:val="nil"/>
              <w:left w:val="nil"/>
              <w:bottom w:val="single" w:sz="4" w:space="0" w:color="auto"/>
              <w:right w:val="single" w:sz="4" w:space="0" w:color="auto"/>
            </w:tcBorders>
            <w:shd w:val="clear" w:color="auto" w:fill="auto"/>
            <w:noWrap/>
            <w:vAlign w:val="center"/>
          </w:tcPr>
          <w:p w14:paraId="76610EC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w:t>
            </w:r>
          </w:p>
        </w:tc>
        <w:tc>
          <w:tcPr>
            <w:tcW w:w="1644" w:type="dxa"/>
            <w:tcBorders>
              <w:top w:val="nil"/>
              <w:left w:val="nil"/>
              <w:bottom w:val="single" w:sz="4" w:space="0" w:color="auto"/>
              <w:right w:val="single" w:sz="4" w:space="0" w:color="auto"/>
            </w:tcBorders>
            <w:shd w:val="clear" w:color="auto" w:fill="auto"/>
            <w:noWrap/>
            <w:vAlign w:val="center"/>
          </w:tcPr>
          <w:p w14:paraId="0480BEE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658</w:t>
            </w:r>
          </w:p>
        </w:tc>
        <w:tc>
          <w:tcPr>
            <w:tcW w:w="1644" w:type="dxa"/>
            <w:tcBorders>
              <w:top w:val="nil"/>
              <w:left w:val="nil"/>
              <w:bottom w:val="single" w:sz="4" w:space="0" w:color="auto"/>
              <w:right w:val="single" w:sz="4" w:space="0" w:color="auto"/>
            </w:tcBorders>
            <w:shd w:val="clear" w:color="auto" w:fill="auto"/>
            <w:noWrap/>
            <w:vAlign w:val="center"/>
          </w:tcPr>
          <w:p w14:paraId="5A28D51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w:t>
            </w:r>
          </w:p>
        </w:tc>
      </w:tr>
      <w:tr w:rsidR="00C06ED8" w:rsidRPr="00AD33AB" w14:paraId="75A783C0" w14:textId="77777777" w:rsidTr="0078058F">
        <w:trPr>
          <w:trHeight w:val="27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66EBD0B5" w14:textId="77777777" w:rsidR="005E2430" w:rsidRPr="00AD33AB" w:rsidRDefault="005E2430" w:rsidP="004554E1">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メール・書簡</w:t>
            </w:r>
          </w:p>
        </w:tc>
        <w:tc>
          <w:tcPr>
            <w:tcW w:w="1644" w:type="dxa"/>
            <w:tcBorders>
              <w:top w:val="nil"/>
              <w:left w:val="nil"/>
              <w:bottom w:val="single" w:sz="4" w:space="0" w:color="auto"/>
              <w:right w:val="single" w:sz="4" w:space="0" w:color="auto"/>
            </w:tcBorders>
            <w:shd w:val="clear" w:color="auto" w:fill="auto"/>
            <w:noWrap/>
            <w:vAlign w:val="center"/>
          </w:tcPr>
          <w:p w14:paraId="7FB28CE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w:t>
            </w:r>
          </w:p>
        </w:tc>
        <w:tc>
          <w:tcPr>
            <w:tcW w:w="1644" w:type="dxa"/>
            <w:tcBorders>
              <w:top w:val="nil"/>
              <w:left w:val="nil"/>
              <w:bottom w:val="single" w:sz="4" w:space="0" w:color="auto"/>
              <w:right w:val="single" w:sz="4" w:space="0" w:color="auto"/>
            </w:tcBorders>
            <w:shd w:val="clear" w:color="auto" w:fill="auto"/>
            <w:noWrap/>
            <w:vAlign w:val="center"/>
          </w:tcPr>
          <w:p w14:paraId="7FD3D83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w:t>
            </w:r>
          </w:p>
        </w:tc>
        <w:tc>
          <w:tcPr>
            <w:tcW w:w="1644" w:type="dxa"/>
            <w:tcBorders>
              <w:top w:val="nil"/>
              <w:left w:val="nil"/>
              <w:bottom w:val="single" w:sz="4" w:space="0" w:color="auto"/>
              <w:right w:val="single" w:sz="4" w:space="0" w:color="auto"/>
            </w:tcBorders>
            <w:shd w:val="clear" w:color="auto" w:fill="auto"/>
            <w:noWrap/>
            <w:vAlign w:val="center"/>
          </w:tcPr>
          <w:p w14:paraId="7D1A008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w:t>
            </w:r>
          </w:p>
        </w:tc>
        <w:tc>
          <w:tcPr>
            <w:tcW w:w="1644" w:type="dxa"/>
            <w:tcBorders>
              <w:top w:val="nil"/>
              <w:left w:val="nil"/>
              <w:bottom w:val="single" w:sz="4" w:space="0" w:color="auto"/>
              <w:right w:val="single" w:sz="4" w:space="0" w:color="auto"/>
            </w:tcBorders>
            <w:shd w:val="clear" w:color="auto" w:fill="auto"/>
            <w:noWrap/>
            <w:vAlign w:val="center"/>
          </w:tcPr>
          <w:p w14:paraId="6994344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w:t>
            </w:r>
          </w:p>
        </w:tc>
      </w:tr>
      <w:tr w:rsidR="00C06ED8" w:rsidRPr="00AD33AB" w14:paraId="2D3909CB" w14:textId="77777777" w:rsidTr="0078058F">
        <w:trPr>
          <w:trHeight w:val="27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367660C6" w14:textId="77777777" w:rsidR="005E2430" w:rsidRPr="00AD33AB" w:rsidRDefault="005E2430" w:rsidP="0078058F">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その他（訪問・同行等）</w:t>
            </w:r>
          </w:p>
        </w:tc>
        <w:tc>
          <w:tcPr>
            <w:tcW w:w="1644" w:type="dxa"/>
            <w:tcBorders>
              <w:top w:val="nil"/>
              <w:left w:val="nil"/>
              <w:bottom w:val="single" w:sz="4" w:space="0" w:color="auto"/>
              <w:right w:val="single" w:sz="4" w:space="0" w:color="auto"/>
            </w:tcBorders>
            <w:shd w:val="clear" w:color="auto" w:fill="auto"/>
            <w:noWrap/>
            <w:vAlign w:val="center"/>
          </w:tcPr>
          <w:p w14:paraId="766B67D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36</w:t>
            </w:r>
          </w:p>
        </w:tc>
        <w:tc>
          <w:tcPr>
            <w:tcW w:w="1644" w:type="dxa"/>
            <w:tcBorders>
              <w:top w:val="nil"/>
              <w:left w:val="nil"/>
              <w:bottom w:val="single" w:sz="4" w:space="0" w:color="auto"/>
              <w:right w:val="single" w:sz="4" w:space="0" w:color="auto"/>
            </w:tcBorders>
            <w:shd w:val="clear" w:color="auto" w:fill="auto"/>
            <w:noWrap/>
            <w:vAlign w:val="center"/>
          </w:tcPr>
          <w:p w14:paraId="117C849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w:t>
            </w:r>
          </w:p>
        </w:tc>
        <w:tc>
          <w:tcPr>
            <w:tcW w:w="1644" w:type="dxa"/>
            <w:tcBorders>
              <w:top w:val="nil"/>
              <w:left w:val="nil"/>
              <w:bottom w:val="single" w:sz="4" w:space="0" w:color="auto"/>
              <w:right w:val="single" w:sz="4" w:space="0" w:color="auto"/>
            </w:tcBorders>
            <w:shd w:val="clear" w:color="auto" w:fill="auto"/>
            <w:noWrap/>
            <w:vAlign w:val="center"/>
          </w:tcPr>
          <w:p w14:paraId="70F87AA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w:t>
            </w:r>
          </w:p>
        </w:tc>
        <w:tc>
          <w:tcPr>
            <w:tcW w:w="1644" w:type="dxa"/>
            <w:tcBorders>
              <w:top w:val="nil"/>
              <w:left w:val="nil"/>
              <w:bottom w:val="single" w:sz="4" w:space="0" w:color="auto"/>
              <w:right w:val="single" w:sz="4" w:space="0" w:color="auto"/>
            </w:tcBorders>
            <w:shd w:val="clear" w:color="auto" w:fill="auto"/>
            <w:noWrap/>
            <w:vAlign w:val="center"/>
          </w:tcPr>
          <w:p w14:paraId="0785A5D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w:t>
            </w:r>
          </w:p>
        </w:tc>
      </w:tr>
      <w:tr w:rsidR="005E2430" w:rsidRPr="00AD33AB" w14:paraId="45955AAB" w14:textId="77777777" w:rsidTr="0078058F">
        <w:trPr>
          <w:trHeight w:val="27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003989EA" w14:textId="77777777" w:rsidR="005E2430" w:rsidRPr="00AD33AB" w:rsidRDefault="005E2430" w:rsidP="004554E1">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c>
          <w:tcPr>
            <w:tcW w:w="1644" w:type="dxa"/>
            <w:tcBorders>
              <w:top w:val="nil"/>
              <w:left w:val="nil"/>
              <w:bottom w:val="single" w:sz="4" w:space="0" w:color="auto"/>
              <w:right w:val="single" w:sz="4" w:space="0" w:color="auto"/>
            </w:tcBorders>
            <w:shd w:val="clear" w:color="auto" w:fill="auto"/>
            <w:noWrap/>
            <w:vAlign w:val="center"/>
          </w:tcPr>
          <w:p w14:paraId="3A6C8F5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498</w:t>
            </w:r>
          </w:p>
        </w:tc>
        <w:tc>
          <w:tcPr>
            <w:tcW w:w="1644" w:type="dxa"/>
            <w:tcBorders>
              <w:top w:val="nil"/>
              <w:left w:val="nil"/>
              <w:bottom w:val="single" w:sz="4" w:space="0" w:color="auto"/>
              <w:right w:val="single" w:sz="4" w:space="0" w:color="auto"/>
            </w:tcBorders>
            <w:shd w:val="clear" w:color="auto" w:fill="auto"/>
            <w:noWrap/>
            <w:vAlign w:val="center"/>
          </w:tcPr>
          <w:p w14:paraId="71C361A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184</w:t>
            </w:r>
          </w:p>
        </w:tc>
        <w:tc>
          <w:tcPr>
            <w:tcW w:w="1644" w:type="dxa"/>
            <w:tcBorders>
              <w:top w:val="nil"/>
              <w:left w:val="nil"/>
              <w:bottom w:val="single" w:sz="4" w:space="0" w:color="auto"/>
              <w:right w:val="single" w:sz="4" w:space="0" w:color="auto"/>
            </w:tcBorders>
            <w:shd w:val="clear" w:color="auto" w:fill="auto"/>
            <w:noWrap/>
            <w:vAlign w:val="center"/>
          </w:tcPr>
          <w:p w14:paraId="6F855D1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864</w:t>
            </w:r>
          </w:p>
        </w:tc>
        <w:tc>
          <w:tcPr>
            <w:tcW w:w="1644" w:type="dxa"/>
            <w:tcBorders>
              <w:top w:val="nil"/>
              <w:left w:val="nil"/>
              <w:bottom w:val="single" w:sz="4" w:space="0" w:color="auto"/>
              <w:right w:val="single" w:sz="4" w:space="0" w:color="auto"/>
            </w:tcBorders>
            <w:shd w:val="clear" w:color="auto" w:fill="auto"/>
            <w:noWrap/>
            <w:vAlign w:val="center"/>
          </w:tcPr>
          <w:p w14:paraId="6A51221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178</w:t>
            </w:r>
          </w:p>
        </w:tc>
      </w:tr>
    </w:tbl>
    <w:p w14:paraId="0DC42033" w14:textId="77777777" w:rsidR="005E2430" w:rsidRPr="00AD33AB" w:rsidRDefault="005E2430" w:rsidP="005E2430">
      <w:pPr>
        <w:rPr>
          <w:rFonts w:asciiTheme="majorEastAsia" w:eastAsiaTheme="majorEastAsia" w:hAnsiTheme="majorEastAsia"/>
          <w:sz w:val="24"/>
          <w:szCs w:val="24"/>
        </w:rPr>
      </w:pPr>
    </w:p>
    <w:p w14:paraId="38140258"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キ　難病患者の相談支援</w:t>
      </w:r>
    </w:p>
    <w:p w14:paraId="72AABE2F" w14:textId="77777777" w:rsidR="005E2430" w:rsidRPr="00AD33AB" w:rsidRDefault="005E2430" w:rsidP="005E2430">
      <w:pPr>
        <w:rPr>
          <w:rFonts w:asciiTheme="majorEastAsia" w:eastAsiaTheme="majorEastAsia" w:hAnsiTheme="majorEastAsia"/>
          <w:sz w:val="24"/>
          <w:szCs w:val="24"/>
        </w:rPr>
      </w:pPr>
    </w:p>
    <w:p w14:paraId="1B4F1793" w14:textId="77777777" w:rsidR="005E2430" w:rsidRPr="00AD33AB" w:rsidRDefault="005E2430" w:rsidP="005E2430">
      <w:pPr>
        <w:ind w:leftChars="100" w:left="2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sz w:val="24"/>
          <w:szCs w:val="24"/>
        </w:rPr>
        <w:t>在宅</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難病患者</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療養</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安定</w:t>
      </w:r>
      <w:r w:rsidRPr="00AD33AB">
        <w:rPr>
          <w:rFonts w:asciiTheme="majorEastAsia" w:eastAsiaTheme="majorEastAsia" w:hAnsiTheme="majorEastAsia" w:hint="eastAsia"/>
          <w:sz w:val="24"/>
          <w:szCs w:val="24"/>
        </w:rPr>
        <w:t>を</w:t>
      </w:r>
      <w:r w:rsidRPr="00AD33AB">
        <w:rPr>
          <w:rFonts w:asciiTheme="majorEastAsia" w:eastAsiaTheme="majorEastAsia" w:hAnsiTheme="majorEastAsia"/>
          <w:sz w:val="24"/>
          <w:szCs w:val="24"/>
        </w:rPr>
        <w:t>図る</w:t>
      </w:r>
      <w:r w:rsidRPr="00AD33AB">
        <w:rPr>
          <w:rFonts w:asciiTheme="majorEastAsia" w:eastAsiaTheme="majorEastAsia" w:hAnsiTheme="majorEastAsia" w:hint="eastAsia"/>
          <w:sz w:val="24"/>
          <w:szCs w:val="24"/>
        </w:rPr>
        <w:t>ため、</w:t>
      </w:r>
      <w:r w:rsidRPr="00AD33AB">
        <w:rPr>
          <w:rFonts w:asciiTheme="majorEastAsia" w:eastAsiaTheme="majorEastAsia" w:hAnsiTheme="majorEastAsia"/>
          <w:sz w:val="24"/>
          <w:szCs w:val="24"/>
        </w:rPr>
        <w:t>保健所</w:t>
      </w:r>
      <w:r w:rsidRPr="00AD33AB">
        <w:rPr>
          <w:rFonts w:asciiTheme="majorEastAsia" w:eastAsiaTheme="majorEastAsia" w:hAnsiTheme="majorEastAsia" w:hint="eastAsia"/>
          <w:sz w:val="24"/>
          <w:szCs w:val="24"/>
        </w:rPr>
        <w:t>では、</w:t>
      </w:r>
      <w:r w:rsidRPr="00AD33AB">
        <w:rPr>
          <w:rFonts w:asciiTheme="majorEastAsia" w:eastAsiaTheme="majorEastAsia" w:hAnsiTheme="majorEastAsia"/>
          <w:sz w:val="24"/>
          <w:szCs w:val="24"/>
        </w:rPr>
        <w:t>患者</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療養計画</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策定支援</w:t>
      </w:r>
      <w:r w:rsidRPr="00AD33AB">
        <w:rPr>
          <w:rFonts w:asciiTheme="majorEastAsia" w:eastAsiaTheme="majorEastAsia" w:hAnsiTheme="majorEastAsia" w:hint="eastAsia"/>
          <w:sz w:val="24"/>
          <w:szCs w:val="24"/>
        </w:rPr>
        <w:t>や</w:t>
      </w:r>
      <w:r w:rsidRPr="00AD33AB">
        <w:rPr>
          <w:rFonts w:asciiTheme="majorEastAsia" w:eastAsiaTheme="majorEastAsia" w:hAnsiTheme="majorEastAsia"/>
          <w:sz w:val="24"/>
          <w:szCs w:val="24"/>
        </w:rPr>
        <w:t>専門医師</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保健師等</w:t>
      </w:r>
      <w:r w:rsidRPr="00AD33AB">
        <w:rPr>
          <w:rFonts w:asciiTheme="majorEastAsia" w:eastAsiaTheme="majorEastAsia" w:hAnsiTheme="majorEastAsia" w:hint="eastAsia"/>
          <w:sz w:val="24"/>
          <w:szCs w:val="24"/>
        </w:rPr>
        <w:t>による</w:t>
      </w:r>
      <w:r w:rsidRPr="00AD33AB">
        <w:rPr>
          <w:rFonts w:asciiTheme="majorEastAsia" w:eastAsiaTheme="majorEastAsia" w:hAnsiTheme="majorEastAsia"/>
          <w:sz w:val="24"/>
          <w:szCs w:val="24"/>
        </w:rPr>
        <w:t>保健医療相談</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指導</w:t>
      </w:r>
      <w:r w:rsidRPr="00AD33AB">
        <w:rPr>
          <w:rFonts w:asciiTheme="majorEastAsia" w:eastAsiaTheme="majorEastAsia" w:hAnsiTheme="majorEastAsia" w:hint="eastAsia"/>
          <w:sz w:val="24"/>
          <w:szCs w:val="24"/>
        </w:rPr>
        <w:t>を</w:t>
      </w:r>
      <w:r w:rsidRPr="00AD33AB">
        <w:rPr>
          <w:rFonts w:asciiTheme="majorEastAsia" w:eastAsiaTheme="majorEastAsia" w:hAnsiTheme="majorEastAsia"/>
          <w:sz w:val="24"/>
          <w:szCs w:val="24"/>
        </w:rPr>
        <w:t>実施</w:t>
      </w:r>
      <w:r w:rsidRPr="00AD33AB">
        <w:rPr>
          <w:rFonts w:asciiTheme="majorEastAsia" w:eastAsiaTheme="majorEastAsia" w:hAnsiTheme="majorEastAsia" w:hint="eastAsia"/>
          <w:sz w:val="24"/>
          <w:szCs w:val="24"/>
        </w:rPr>
        <w:t>しています。</w:t>
      </w:r>
    </w:p>
    <w:p w14:paraId="444817AD"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w:t>
      </w:r>
      <w:r w:rsidRPr="00AD33AB">
        <w:rPr>
          <w:rFonts w:asciiTheme="majorEastAsia" w:eastAsiaTheme="majorEastAsia" w:hAnsiTheme="majorEastAsia"/>
          <w:sz w:val="24"/>
          <w:szCs w:val="24"/>
        </w:rPr>
        <w:t>岩手県難病相談支援センター</w:t>
      </w:r>
      <w:r w:rsidRPr="00AD33AB">
        <w:rPr>
          <w:rFonts w:asciiTheme="majorEastAsia" w:eastAsiaTheme="majorEastAsia" w:hAnsiTheme="majorEastAsia" w:hint="eastAsia"/>
          <w:sz w:val="24"/>
          <w:szCs w:val="24"/>
        </w:rPr>
        <w:t>では、</w:t>
      </w:r>
      <w:r w:rsidRPr="00AD33AB">
        <w:rPr>
          <w:rFonts w:asciiTheme="majorEastAsia" w:eastAsiaTheme="majorEastAsia" w:hAnsiTheme="majorEastAsia"/>
          <w:sz w:val="24"/>
          <w:szCs w:val="24"/>
        </w:rPr>
        <w:t>日常生活</w:t>
      </w:r>
      <w:r w:rsidRPr="00AD33AB">
        <w:rPr>
          <w:rFonts w:asciiTheme="majorEastAsia" w:eastAsiaTheme="majorEastAsia" w:hAnsiTheme="majorEastAsia" w:hint="eastAsia"/>
          <w:sz w:val="24"/>
          <w:szCs w:val="24"/>
        </w:rPr>
        <w:t>における</w:t>
      </w:r>
      <w:r w:rsidRPr="00AD33AB">
        <w:rPr>
          <w:rFonts w:asciiTheme="majorEastAsia" w:eastAsiaTheme="majorEastAsia" w:hAnsiTheme="majorEastAsia"/>
          <w:sz w:val="24"/>
          <w:szCs w:val="24"/>
        </w:rPr>
        <w:t>相談</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支援</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地域交流活動</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促進</w:t>
      </w:r>
      <w:r w:rsidRPr="00AD33AB">
        <w:rPr>
          <w:rFonts w:asciiTheme="majorEastAsia" w:eastAsiaTheme="majorEastAsia" w:hAnsiTheme="majorEastAsia" w:hint="eastAsia"/>
          <w:sz w:val="24"/>
          <w:szCs w:val="24"/>
        </w:rPr>
        <w:t>や</w:t>
      </w:r>
      <w:r w:rsidRPr="00AD33AB">
        <w:rPr>
          <w:rFonts w:asciiTheme="majorEastAsia" w:eastAsiaTheme="majorEastAsia" w:hAnsiTheme="majorEastAsia"/>
          <w:sz w:val="24"/>
          <w:szCs w:val="24"/>
        </w:rPr>
        <w:t>就労支援</w:t>
      </w:r>
      <w:r w:rsidRPr="00AD33AB">
        <w:rPr>
          <w:rFonts w:asciiTheme="majorEastAsia" w:eastAsiaTheme="majorEastAsia" w:hAnsiTheme="majorEastAsia" w:hint="eastAsia"/>
          <w:sz w:val="24"/>
          <w:szCs w:val="24"/>
        </w:rPr>
        <w:t>などを</w:t>
      </w:r>
      <w:r w:rsidRPr="00AD33AB">
        <w:rPr>
          <w:rFonts w:asciiTheme="majorEastAsia" w:eastAsiaTheme="majorEastAsia" w:hAnsiTheme="majorEastAsia"/>
          <w:sz w:val="24"/>
          <w:szCs w:val="24"/>
        </w:rPr>
        <w:t>行って</w:t>
      </w:r>
      <w:r w:rsidRPr="00AD33AB">
        <w:rPr>
          <w:rFonts w:asciiTheme="majorEastAsia" w:eastAsiaTheme="majorEastAsia" w:hAnsiTheme="majorEastAsia" w:hint="eastAsia"/>
          <w:sz w:val="24"/>
          <w:szCs w:val="24"/>
        </w:rPr>
        <w:t>います。</w:t>
      </w:r>
    </w:p>
    <w:p w14:paraId="1CC1274F" w14:textId="77777777" w:rsidR="0078058F" w:rsidRPr="00AD33AB" w:rsidRDefault="0078058F" w:rsidP="005E2430">
      <w:pPr>
        <w:rPr>
          <w:rFonts w:asciiTheme="majorEastAsia" w:eastAsiaTheme="majorEastAsia" w:hAnsiTheme="majorEastAsia"/>
          <w:sz w:val="24"/>
          <w:szCs w:val="24"/>
        </w:rPr>
      </w:pPr>
    </w:p>
    <w:p w14:paraId="390DC4E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sz w:val="24"/>
          <w:szCs w:val="24"/>
        </w:rPr>
        <w:t>表</w:t>
      </w:r>
      <w:r w:rsidRPr="00AD33AB">
        <w:rPr>
          <w:rFonts w:asciiTheme="majorEastAsia" w:eastAsiaTheme="majorEastAsia" w:hAnsiTheme="majorEastAsia" w:hint="eastAsia"/>
          <w:sz w:val="24"/>
          <w:szCs w:val="24"/>
        </w:rPr>
        <w:t xml:space="preserve">８　</w:t>
      </w:r>
      <w:r w:rsidRPr="00AD33AB">
        <w:rPr>
          <w:rFonts w:asciiTheme="majorEastAsia" w:eastAsiaTheme="majorEastAsia" w:hAnsiTheme="majorEastAsia"/>
          <w:sz w:val="24"/>
          <w:szCs w:val="24"/>
        </w:rPr>
        <w:t>岩手県難病相談支援センター</w:t>
      </w:r>
      <w:r w:rsidRPr="00AD33AB">
        <w:rPr>
          <w:rFonts w:asciiTheme="majorEastAsia" w:eastAsiaTheme="majorEastAsia" w:hAnsiTheme="majorEastAsia" w:hint="eastAsia"/>
          <w:sz w:val="24"/>
          <w:szCs w:val="24"/>
        </w:rPr>
        <w:t>の</w:t>
      </w:r>
      <w:r w:rsidRPr="00AD33AB">
        <w:rPr>
          <w:rFonts w:asciiTheme="majorEastAsia" w:eastAsiaTheme="majorEastAsia" w:hAnsiTheme="majorEastAsia"/>
          <w:sz w:val="24"/>
          <w:szCs w:val="24"/>
        </w:rPr>
        <w:t>相談受付件数</w:t>
      </w:r>
      <w:r w:rsidRPr="00AD33AB">
        <w:rPr>
          <w:rFonts w:asciiTheme="majorEastAsia" w:eastAsiaTheme="majorEastAsia" w:hAnsiTheme="majorEastAsia" w:hint="eastAsia"/>
          <w:sz w:val="24"/>
          <w:szCs w:val="24"/>
        </w:rPr>
        <w:t>（</w:t>
      </w:r>
      <w:r w:rsidRPr="00AD33AB">
        <w:rPr>
          <w:rFonts w:asciiTheme="majorEastAsia" w:eastAsiaTheme="majorEastAsia" w:hAnsiTheme="majorEastAsia"/>
          <w:sz w:val="24"/>
          <w:szCs w:val="24"/>
        </w:rPr>
        <w:t>件</w:t>
      </w:r>
      <w:r w:rsidRPr="00AD33AB">
        <w:rPr>
          <w:rFonts w:asciiTheme="majorEastAsia" w:eastAsiaTheme="majorEastAsia" w:hAnsiTheme="majorEastAsia" w:hint="eastAsia"/>
          <w:sz w:val="24"/>
          <w:szCs w:val="24"/>
        </w:rPr>
        <w:t>）</w:t>
      </w:r>
    </w:p>
    <w:tbl>
      <w:tblPr>
        <w:tblW w:w="4593" w:type="dxa"/>
        <w:tblInd w:w="84" w:type="dxa"/>
        <w:tblLayout w:type="fixed"/>
        <w:tblCellMar>
          <w:left w:w="99" w:type="dxa"/>
          <w:right w:w="99" w:type="dxa"/>
        </w:tblCellMar>
        <w:tblLook w:val="04A0" w:firstRow="1" w:lastRow="0" w:firstColumn="1" w:lastColumn="0" w:noHBand="0" w:noVBand="1"/>
      </w:tblPr>
      <w:tblGrid>
        <w:gridCol w:w="1531"/>
        <w:gridCol w:w="1531"/>
        <w:gridCol w:w="1531"/>
      </w:tblGrid>
      <w:tr w:rsidR="00C06ED8" w:rsidRPr="00AD33AB" w14:paraId="1C7AFEED" w14:textId="77777777" w:rsidTr="0074429D">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047F5DC"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43AFE33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4DADB80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4C612F45"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5929E0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2,601 </w:t>
            </w:r>
          </w:p>
        </w:tc>
        <w:tc>
          <w:tcPr>
            <w:tcW w:w="1531" w:type="dxa"/>
            <w:tcBorders>
              <w:top w:val="nil"/>
              <w:left w:val="nil"/>
              <w:bottom w:val="single" w:sz="4" w:space="0" w:color="auto"/>
              <w:right w:val="single" w:sz="4" w:space="0" w:color="auto"/>
            </w:tcBorders>
            <w:shd w:val="clear" w:color="auto" w:fill="auto"/>
            <w:noWrap/>
            <w:vAlign w:val="center"/>
            <w:hideMark/>
          </w:tcPr>
          <w:p w14:paraId="54C4EA1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2,892 </w:t>
            </w:r>
          </w:p>
        </w:tc>
        <w:tc>
          <w:tcPr>
            <w:tcW w:w="1531" w:type="dxa"/>
            <w:tcBorders>
              <w:top w:val="nil"/>
              <w:left w:val="nil"/>
              <w:bottom w:val="single" w:sz="4" w:space="0" w:color="auto"/>
              <w:right w:val="single" w:sz="4" w:space="0" w:color="auto"/>
            </w:tcBorders>
            <w:shd w:val="clear" w:color="auto" w:fill="auto"/>
            <w:noWrap/>
            <w:vAlign w:val="center"/>
            <w:hideMark/>
          </w:tcPr>
          <w:p w14:paraId="2154C6F3" w14:textId="77777777" w:rsidR="005E2430" w:rsidRPr="00AD33AB" w:rsidRDefault="005E2430" w:rsidP="00954F13">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2,701</w:t>
            </w:r>
          </w:p>
        </w:tc>
      </w:tr>
    </w:tbl>
    <w:p w14:paraId="475F3F7C"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ク　障がい者１１０番の活動状況</w:t>
      </w:r>
    </w:p>
    <w:p w14:paraId="2C135496" w14:textId="77777777" w:rsidR="005E2430" w:rsidRPr="00AD33AB" w:rsidRDefault="005E2430" w:rsidP="005E2430">
      <w:pPr>
        <w:ind w:left="241" w:hangingChars="100" w:hanging="241"/>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 xml:space="preserve">　　</w:t>
      </w:r>
    </w:p>
    <w:p w14:paraId="7CA0BE7A" w14:textId="77777777" w:rsidR="005E2430" w:rsidRPr="00AD33AB" w:rsidRDefault="005E2430" w:rsidP="005E2430">
      <w:pPr>
        <w:ind w:leftChars="101" w:left="212" w:firstLineChars="100" w:firstLine="240"/>
        <w:rPr>
          <w:rFonts w:asciiTheme="majorEastAsia" w:eastAsiaTheme="majorEastAsia" w:hAnsiTheme="majorEastAsia"/>
          <w:b/>
          <w:bCs/>
          <w:sz w:val="24"/>
          <w:szCs w:val="24"/>
        </w:rPr>
      </w:pPr>
      <w:r w:rsidRPr="00AD33AB">
        <w:rPr>
          <w:rFonts w:asciiTheme="majorEastAsia" w:eastAsiaTheme="majorEastAsia" w:hAnsiTheme="majorEastAsia" w:hint="eastAsia"/>
          <w:sz w:val="24"/>
          <w:szCs w:val="24"/>
        </w:rPr>
        <w:t>障がい者が生活を送る中で抱えるさまざまな問題や悩みの相談に専門の相談員が応じる「障がい者１１０番」が設置されています。</w:t>
      </w:r>
    </w:p>
    <w:p w14:paraId="3DB8532B" w14:textId="77777777" w:rsidR="005E2430" w:rsidRPr="00AD33AB" w:rsidRDefault="005E2430" w:rsidP="005E2430">
      <w:pPr>
        <w:ind w:firstLineChars="200" w:firstLine="480"/>
        <w:rPr>
          <w:rFonts w:asciiTheme="majorEastAsia" w:eastAsiaTheme="majorEastAsia" w:hAnsiTheme="majorEastAsia"/>
          <w:sz w:val="24"/>
          <w:szCs w:val="24"/>
        </w:rPr>
      </w:pPr>
    </w:p>
    <w:p w14:paraId="635B7468" w14:textId="77777777" w:rsidR="005E2430" w:rsidRPr="00AD33AB" w:rsidRDefault="005E2430" w:rsidP="005E2430">
      <w:pPr>
        <w:ind w:firstLineChars="79" w:firstLine="19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表９　「障がい者１１０番」の活動内容（平成28年度）（件）</w:t>
      </w:r>
    </w:p>
    <w:tbl>
      <w:tblPr>
        <w:tblW w:w="6931" w:type="dxa"/>
        <w:tblInd w:w="99" w:type="dxa"/>
        <w:tblCellMar>
          <w:left w:w="99" w:type="dxa"/>
          <w:right w:w="99" w:type="dxa"/>
        </w:tblCellMar>
        <w:tblLook w:val="04A0" w:firstRow="1" w:lastRow="0" w:firstColumn="1" w:lastColumn="0" w:noHBand="0" w:noVBand="1"/>
      </w:tblPr>
      <w:tblGrid>
        <w:gridCol w:w="1531"/>
        <w:gridCol w:w="1080"/>
        <w:gridCol w:w="1080"/>
        <w:gridCol w:w="1080"/>
        <w:gridCol w:w="1080"/>
        <w:gridCol w:w="1080"/>
      </w:tblGrid>
      <w:tr w:rsidR="00C06ED8" w:rsidRPr="00AD33AB" w14:paraId="67A0F4FA" w14:textId="77777777" w:rsidTr="0074429D">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68DA72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43534AA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法律</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6D64CD2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人権</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4F201AA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1DAA5FE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その他</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2C2D79A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r>
      <w:tr w:rsidR="00C06ED8" w:rsidRPr="00AD33AB" w14:paraId="2305CC89"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4E2F79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電話相談</w:t>
            </w:r>
          </w:p>
        </w:tc>
        <w:tc>
          <w:tcPr>
            <w:tcW w:w="1080" w:type="dxa"/>
            <w:tcBorders>
              <w:top w:val="nil"/>
              <w:left w:val="nil"/>
              <w:bottom w:val="single" w:sz="4" w:space="0" w:color="auto"/>
              <w:right w:val="single" w:sz="4" w:space="0" w:color="auto"/>
            </w:tcBorders>
            <w:shd w:val="clear" w:color="auto" w:fill="auto"/>
            <w:noWrap/>
            <w:vAlign w:val="center"/>
            <w:hideMark/>
          </w:tcPr>
          <w:p w14:paraId="3240E40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w:t>
            </w:r>
          </w:p>
        </w:tc>
        <w:tc>
          <w:tcPr>
            <w:tcW w:w="1080" w:type="dxa"/>
            <w:tcBorders>
              <w:top w:val="nil"/>
              <w:left w:val="nil"/>
              <w:bottom w:val="single" w:sz="4" w:space="0" w:color="auto"/>
              <w:right w:val="single" w:sz="4" w:space="0" w:color="auto"/>
            </w:tcBorders>
            <w:shd w:val="clear" w:color="auto" w:fill="auto"/>
            <w:noWrap/>
            <w:vAlign w:val="center"/>
            <w:hideMark/>
          </w:tcPr>
          <w:p w14:paraId="7E788C4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w:t>
            </w:r>
          </w:p>
        </w:tc>
        <w:tc>
          <w:tcPr>
            <w:tcW w:w="1080" w:type="dxa"/>
            <w:tcBorders>
              <w:top w:val="nil"/>
              <w:left w:val="nil"/>
              <w:bottom w:val="single" w:sz="4" w:space="0" w:color="auto"/>
              <w:right w:val="single" w:sz="4" w:space="0" w:color="auto"/>
            </w:tcBorders>
            <w:shd w:val="clear" w:color="auto" w:fill="auto"/>
            <w:noWrap/>
            <w:vAlign w:val="center"/>
            <w:hideMark/>
          </w:tcPr>
          <w:p w14:paraId="71AB42C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w:t>
            </w:r>
          </w:p>
        </w:tc>
        <w:tc>
          <w:tcPr>
            <w:tcW w:w="1080" w:type="dxa"/>
            <w:tcBorders>
              <w:top w:val="nil"/>
              <w:left w:val="nil"/>
              <w:bottom w:val="single" w:sz="4" w:space="0" w:color="auto"/>
              <w:right w:val="single" w:sz="4" w:space="0" w:color="auto"/>
            </w:tcBorders>
            <w:shd w:val="clear" w:color="auto" w:fill="auto"/>
            <w:noWrap/>
            <w:vAlign w:val="center"/>
            <w:hideMark/>
          </w:tcPr>
          <w:p w14:paraId="522EDB2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6A99A2C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175</w:t>
            </w:r>
          </w:p>
        </w:tc>
      </w:tr>
      <w:tr w:rsidR="00C06ED8" w:rsidRPr="00AD33AB" w14:paraId="793181AA"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084785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来所相談</w:t>
            </w:r>
          </w:p>
        </w:tc>
        <w:tc>
          <w:tcPr>
            <w:tcW w:w="1080" w:type="dxa"/>
            <w:tcBorders>
              <w:top w:val="nil"/>
              <w:left w:val="nil"/>
              <w:bottom w:val="single" w:sz="4" w:space="0" w:color="auto"/>
              <w:right w:val="single" w:sz="4" w:space="0" w:color="auto"/>
            </w:tcBorders>
            <w:shd w:val="clear" w:color="auto" w:fill="auto"/>
            <w:noWrap/>
            <w:vAlign w:val="center"/>
            <w:hideMark/>
          </w:tcPr>
          <w:p w14:paraId="650A646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BA640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9BA17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8DBB3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5482F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r>
      <w:tr w:rsidR="00C06ED8" w:rsidRPr="00AD33AB" w14:paraId="625F02AD"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B48569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弁護士相談</w:t>
            </w:r>
          </w:p>
        </w:tc>
        <w:tc>
          <w:tcPr>
            <w:tcW w:w="1080" w:type="dxa"/>
            <w:tcBorders>
              <w:top w:val="nil"/>
              <w:left w:val="nil"/>
              <w:bottom w:val="single" w:sz="4" w:space="0" w:color="auto"/>
              <w:right w:val="single" w:sz="4" w:space="0" w:color="auto"/>
            </w:tcBorders>
            <w:shd w:val="clear" w:color="auto" w:fill="auto"/>
            <w:noWrap/>
            <w:vAlign w:val="center"/>
            <w:hideMark/>
          </w:tcPr>
          <w:p w14:paraId="212E8DD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22</w:t>
            </w:r>
          </w:p>
        </w:tc>
        <w:tc>
          <w:tcPr>
            <w:tcW w:w="1080" w:type="dxa"/>
            <w:tcBorders>
              <w:top w:val="nil"/>
              <w:left w:val="nil"/>
              <w:bottom w:val="single" w:sz="4" w:space="0" w:color="auto"/>
              <w:right w:val="single" w:sz="4" w:space="0" w:color="auto"/>
            </w:tcBorders>
            <w:shd w:val="clear" w:color="auto" w:fill="auto"/>
            <w:noWrap/>
            <w:vAlign w:val="center"/>
            <w:hideMark/>
          </w:tcPr>
          <w:p w14:paraId="1204206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5B410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DB1CF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F3CF2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w:t>
            </w:r>
          </w:p>
        </w:tc>
      </w:tr>
      <w:tr w:rsidR="00C06ED8" w:rsidRPr="00AD33AB" w14:paraId="2A44E97D"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1F69C2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巡回相談</w:t>
            </w:r>
          </w:p>
        </w:tc>
        <w:tc>
          <w:tcPr>
            <w:tcW w:w="1080" w:type="dxa"/>
            <w:tcBorders>
              <w:top w:val="nil"/>
              <w:left w:val="nil"/>
              <w:bottom w:val="single" w:sz="4" w:space="0" w:color="auto"/>
              <w:right w:val="single" w:sz="4" w:space="0" w:color="auto"/>
            </w:tcBorders>
            <w:shd w:val="clear" w:color="auto" w:fill="auto"/>
            <w:noWrap/>
            <w:vAlign w:val="center"/>
            <w:hideMark/>
          </w:tcPr>
          <w:p w14:paraId="1CD2A22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w:t>
            </w:r>
          </w:p>
        </w:tc>
        <w:tc>
          <w:tcPr>
            <w:tcW w:w="1080" w:type="dxa"/>
            <w:tcBorders>
              <w:top w:val="nil"/>
              <w:left w:val="nil"/>
              <w:bottom w:val="single" w:sz="4" w:space="0" w:color="auto"/>
              <w:right w:val="single" w:sz="4" w:space="0" w:color="auto"/>
            </w:tcBorders>
            <w:shd w:val="clear" w:color="auto" w:fill="auto"/>
            <w:noWrap/>
            <w:vAlign w:val="center"/>
            <w:hideMark/>
          </w:tcPr>
          <w:p w14:paraId="57A3550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01195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3558B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1080" w:type="dxa"/>
            <w:tcBorders>
              <w:top w:val="nil"/>
              <w:left w:val="nil"/>
              <w:bottom w:val="single" w:sz="4" w:space="0" w:color="auto"/>
              <w:right w:val="single" w:sz="4" w:space="0" w:color="auto"/>
            </w:tcBorders>
            <w:shd w:val="clear" w:color="auto" w:fill="auto"/>
            <w:noWrap/>
            <w:vAlign w:val="center"/>
            <w:hideMark/>
          </w:tcPr>
          <w:p w14:paraId="5A9892C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w:t>
            </w:r>
          </w:p>
        </w:tc>
      </w:tr>
      <w:tr w:rsidR="005E2430" w:rsidRPr="00AD33AB" w14:paraId="76DF6EC3" w14:textId="77777777" w:rsidTr="0074429D">
        <w:trPr>
          <w:trHeight w:val="27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0BE358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c>
          <w:tcPr>
            <w:tcW w:w="1080" w:type="dxa"/>
            <w:tcBorders>
              <w:top w:val="nil"/>
              <w:left w:val="nil"/>
              <w:bottom w:val="single" w:sz="4" w:space="0" w:color="auto"/>
              <w:right w:val="single" w:sz="4" w:space="0" w:color="auto"/>
            </w:tcBorders>
            <w:shd w:val="clear" w:color="auto" w:fill="auto"/>
            <w:noWrap/>
            <w:vAlign w:val="center"/>
            <w:hideMark/>
          </w:tcPr>
          <w:p w14:paraId="0C18631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55</w:t>
            </w:r>
          </w:p>
        </w:tc>
        <w:tc>
          <w:tcPr>
            <w:tcW w:w="1080" w:type="dxa"/>
            <w:tcBorders>
              <w:top w:val="nil"/>
              <w:left w:val="nil"/>
              <w:bottom w:val="single" w:sz="4" w:space="0" w:color="auto"/>
              <w:right w:val="single" w:sz="4" w:space="0" w:color="auto"/>
            </w:tcBorders>
            <w:shd w:val="clear" w:color="auto" w:fill="auto"/>
            <w:noWrap/>
            <w:vAlign w:val="center"/>
            <w:hideMark/>
          </w:tcPr>
          <w:p w14:paraId="1E9D7A0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18</w:t>
            </w:r>
          </w:p>
        </w:tc>
        <w:tc>
          <w:tcPr>
            <w:tcW w:w="1080" w:type="dxa"/>
            <w:tcBorders>
              <w:top w:val="nil"/>
              <w:left w:val="nil"/>
              <w:bottom w:val="single" w:sz="4" w:space="0" w:color="auto"/>
              <w:right w:val="single" w:sz="4" w:space="0" w:color="auto"/>
            </w:tcBorders>
            <w:shd w:val="clear" w:color="auto" w:fill="auto"/>
            <w:noWrap/>
            <w:vAlign w:val="center"/>
            <w:hideMark/>
          </w:tcPr>
          <w:p w14:paraId="1A5EA21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19</w:t>
            </w:r>
          </w:p>
        </w:tc>
        <w:tc>
          <w:tcPr>
            <w:tcW w:w="1080" w:type="dxa"/>
            <w:tcBorders>
              <w:top w:val="nil"/>
              <w:left w:val="nil"/>
              <w:bottom w:val="single" w:sz="4" w:space="0" w:color="auto"/>
              <w:right w:val="single" w:sz="4" w:space="0" w:color="auto"/>
            </w:tcBorders>
            <w:shd w:val="clear" w:color="auto" w:fill="auto"/>
            <w:noWrap/>
            <w:vAlign w:val="center"/>
            <w:hideMark/>
          </w:tcPr>
          <w:p w14:paraId="3B7C9CB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123</w:t>
            </w:r>
          </w:p>
        </w:tc>
        <w:tc>
          <w:tcPr>
            <w:tcW w:w="1080" w:type="dxa"/>
            <w:tcBorders>
              <w:top w:val="nil"/>
              <w:left w:val="nil"/>
              <w:bottom w:val="single" w:sz="4" w:space="0" w:color="auto"/>
              <w:right w:val="single" w:sz="4" w:space="0" w:color="auto"/>
            </w:tcBorders>
            <w:shd w:val="clear" w:color="auto" w:fill="auto"/>
            <w:noWrap/>
            <w:vAlign w:val="center"/>
            <w:hideMark/>
          </w:tcPr>
          <w:p w14:paraId="36946B2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215</w:t>
            </w:r>
          </w:p>
        </w:tc>
      </w:tr>
    </w:tbl>
    <w:p w14:paraId="74A9267F" w14:textId="77777777" w:rsidR="005E2430" w:rsidRPr="00AD33AB" w:rsidRDefault="005E2430" w:rsidP="005E2430">
      <w:pPr>
        <w:rPr>
          <w:rFonts w:asciiTheme="majorEastAsia" w:eastAsiaTheme="majorEastAsia" w:hAnsiTheme="majorEastAsia"/>
          <w:sz w:val="24"/>
          <w:szCs w:val="24"/>
        </w:rPr>
      </w:pPr>
    </w:p>
    <w:p w14:paraId="1836D97D" w14:textId="77777777" w:rsidR="004C08B5" w:rsidRPr="00AD33AB" w:rsidRDefault="004C08B5">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sz w:val="24"/>
          <w:szCs w:val="24"/>
        </w:rPr>
        <w:br w:type="page"/>
      </w:r>
    </w:p>
    <w:p w14:paraId="0B4253ED" w14:textId="77777777" w:rsidR="005E2430" w:rsidRPr="00AD33AB" w:rsidRDefault="00E833B4"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（３）　療育支援体制</w:t>
      </w:r>
    </w:p>
    <w:p w14:paraId="0A9A5177" w14:textId="77777777" w:rsidR="005E2430" w:rsidRPr="00AD33AB" w:rsidRDefault="00CB5B4C" w:rsidP="005E2430">
      <w:pPr>
        <w:rPr>
          <w:rFonts w:asciiTheme="majorEastAsia" w:eastAsiaTheme="majorEastAsia" w:hAnsiTheme="majorEastAsia"/>
          <w:b/>
          <w:bCs/>
          <w:sz w:val="24"/>
          <w:szCs w:val="24"/>
        </w:rPr>
      </w:pPr>
      <w:r>
        <w:rPr>
          <w:rFonts w:asciiTheme="majorEastAsia" w:eastAsiaTheme="majorEastAsia" w:hAnsiTheme="majorEastAsia"/>
          <w:b/>
          <w:bCs/>
          <w:noProof/>
          <w:sz w:val="24"/>
          <w:szCs w:val="24"/>
        </w:rPr>
        <w:pict w14:anchorId="3BE1A936">
          <v:shape id="_x0000_s1045" type="#_x0000_t202" style="position:absolute;left:0;text-align:left;margin-left:10.95pt;margin-top:2.85pt;width:456.65pt;height:150.25pt;z-index:251682816">
            <v:textbox style="mso-next-textbox:#_x0000_s1045">
              <w:txbxContent>
                <w:p w14:paraId="2669B484" w14:textId="77777777" w:rsidR="001E41EB" w:rsidRPr="00C06ED8" w:rsidRDefault="001E41EB" w:rsidP="00362B3A">
                  <w:pPr>
                    <w:ind w:left="240" w:hangingChars="100" w:hanging="240"/>
                    <w:rPr>
                      <w:rFonts w:ascii="ＭＳ ゴシック" w:eastAsia="ＭＳ ゴシック" w:hAnsi="ＭＳ ゴシック"/>
                      <w:sz w:val="24"/>
                      <w:szCs w:val="24"/>
                    </w:rPr>
                  </w:pPr>
                  <w:r w:rsidRPr="00C06ED8">
                    <w:rPr>
                      <w:rFonts w:ascii="ＭＳ ゴシック" w:eastAsia="ＭＳ ゴシック" w:hAnsi="ＭＳ ゴシック" w:hint="eastAsia"/>
                      <w:sz w:val="24"/>
                      <w:szCs w:val="24"/>
                    </w:rPr>
                    <w:t>●　療育とは、障がい児やその家族等を対象に、障がいの早期発見・早期治療又は訓練等による障がいの軽減や、基礎的な生活能力の向上を図るための支援を行うことです。</w:t>
                  </w:r>
                </w:p>
                <w:p w14:paraId="403EF0BD" w14:textId="77777777" w:rsidR="001E41EB" w:rsidRPr="00C06ED8" w:rsidRDefault="001E41EB" w:rsidP="00362B3A">
                  <w:pPr>
                    <w:pStyle w:val="2"/>
                    <w:rPr>
                      <w:color w:val="auto"/>
                      <w:u w:val="none"/>
                    </w:rPr>
                  </w:pPr>
                  <w:r w:rsidRPr="00C06ED8">
                    <w:rPr>
                      <w:rFonts w:hint="eastAsia"/>
                      <w:color w:val="auto"/>
                      <w:u w:val="none"/>
                    </w:rPr>
                    <w:t>●　障がい児療育の中核施設として岩手県立療育センターが設置されています。</w:t>
                  </w:r>
                </w:p>
                <w:p w14:paraId="49A652C2" w14:textId="77777777" w:rsidR="001E41EB" w:rsidRPr="00C06ED8" w:rsidRDefault="001E41EB" w:rsidP="00CB731C">
                  <w:pPr>
                    <w:pStyle w:val="2"/>
                    <w:ind w:left="240" w:hangingChars="100" w:hanging="240"/>
                    <w:rPr>
                      <w:color w:val="auto"/>
                      <w:u w:val="none"/>
                    </w:rPr>
                  </w:pPr>
                  <w:r w:rsidRPr="00C06ED8">
                    <w:rPr>
                      <w:rFonts w:hint="eastAsia"/>
                      <w:color w:val="auto"/>
                      <w:u w:val="none"/>
                    </w:rPr>
                    <w:t>●　療育を受けられる場は少しずつ増加していますが、整備が不十分な市町村もあるなどの地域格差が見られ、専門スタッフもまだ十分とはいえません。</w:t>
                  </w:r>
                </w:p>
                <w:p w14:paraId="0CC1BCFD" w14:textId="77777777" w:rsidR="001E41EB" w:rsidRPr="00C06ED8" w:rsidRDefault="001E41EB" w:rsidP="00CB731C">
                  <w:pPr>
                    <w:pStyle w:val="2"/>
                    <w:ind w:left="240" w:hangingChars="100" w:hanging="240"/>
                    <w:rPr>
                      <w:color w:val="auto"/>
                      <w:u w:val="none"/>
                    </w:rPr>
                  </w:pPr>
                  <w:r w:rsidRPr="00C06ED8">
                    <w:rPr>
                      <w:rFonts w:hint="eastAsia"/>
                      <w:color w:val="auto"/>
                      <w:u w:val="none"/>
                    </w:rPr>
                    <w:t>●　障がい児施設の入所者数は減少傾向ですが、虐待等による措置児童が年々増加傾向にあり、セーフティネットとしての役割が高くなっています。</w:t>
                  </w:r>
                </w:p>
              </w:txbxContent>
            </v:textbox>
          </v:shape>
        </w:pict>
      </w:r>
    </w:p>
    <w:p w14:paraId="5D33F5B4" w14:textId="77777777" w:rsidR="005E2430" w:rsidRPr="00AD33AB" w:rsidRDefault="005E2430" w:rsidP="005E2430">
      <w:pPr>
        <w:rPr>
          <w:rFonts w:asciiTheme="majorEastAsia" w:eastAsiaTheme="majorEastAsia" w:hAnsiTheme="majorEastAsia"/>
          <w:b/>
          <w:bCs/>
          <w:sz w:val="24"/>
          <w:szCs w:val="24"/>
        </w:rPr>
      </w:pPr>
    </w:p>
    <w:p w14:paraId="2D65F26D" w14:textId="77777777" w:rsidR="005E2430" w:rsidRPr="00AD33AB" w:rsidRDefault="005E2430" w:rsidP="005E2430">
      <w:pPr>
        <w:rPr>
          <w:rFonts w:asciiTheme="majorEastAsia" w:eastAsiaTheme="majorEastAsia" w:hAnsiTheme="majorEastAsia"/>
          <w:b/>
          <w:bCs/>
          <w:sz w:val="24"/>
          <w:szCs w:val="24"/>
        </w:rPr>
      </w:pPr>
    </w:p>
    <w:p w14:paraId="3B1218FD" w14:textId="77777777" w:rsidR="005E2430" w:rsidRPr="00AD33AB" w:rsidRDefault="005E2430" w:rsidP="005E2430">
      <w:pPr>
        <w:rPr>
          <w:rFonts w:asciiTheme="majorEastAsia" w:eastAsiaTheme="majorEastAsia" w:hAnsiTheme="majorEastAsia"/>
          <w:b/>
          <w:bCs/>
          <w:sz w:val="24"/>
          <w:szCs w:val="24"/>
        </w:rPr>
      </w:pPr>
    </w:p>
    <w:p w14:paraId="40557023" w14:textId="77777777" w:rsidR="005E2430" w:rsidRPr="00AD33AB" w:rsidRDefault="005E2430" w:rsidP="005E2430">
      <w:pPr>
        <w:rPr>
          <w:rFonts w:asciiTheme="majorEastAsia" w:eastAsiaTheme="majorEastAsia" w:hAnsiTheme="majorEastAsia"/>
          <w:b/>
          <w:bCs/>
          <w:sz w:val="24"/>
          <w:szCs w:val="24"/>
        </w:rPr>
      </w:pPr>
    </w:p>
    <w:p w14:paraId="28BBBA78" w14:textId="77777777" w:rsidR="005E2430" w:rsidRPr="00AD33AB" w:rsidRDefault="005E2430" w:rsidP="005E2430">
      <w:pPr>
        <w:rPr>
          <w:rFonts w:asciiTheme="majorEastAsia" w:eastAsiaTheme="majorEastAsia" w:hAnsiTheme="majorEastAsia"/>
          <w:b/>
          <w:bCs/>
          <w:sz w:val="24"/>
          <w:szCs w:val="24"/>
        </w:rPr>
      </w:pPr>
    </w:p>
    <w:p w14:paraId="44ED5992" w14:textId="77777777" w:rsidR="005E2430" w:rsidRPr="00AD33AB" w:rsidRDefault="005E2430" w:rsidP="005E2430">
      <w:pPr>
        <w:rPr>
          <w:rFonts w:asciiTheme="majorEastAsia" w:eastAsiaTheme="majorEastAsia" w:hAnsiTheme="majorEastAsia"/>
          <w:b/>
          <w:bCs/>
          <w:sz w:val="24"/>
          <w:szCs w:val="24"/>
        </w:rPr>
      </w:pPr>
    </w:p>
    <w:p w14:paraId="609216EB" w14:textId="77777777" w:rsidR="005E2430" w:rsidRPr="00AD33AB" w:rsidRDefault="005E2430" w:rsidP="005E2430">
      <w:pPr>
        <w:rPr>
          <w:rFonts w:asciiTheme="majorEastAsia" w:eastAsiaTheme="majorEastAsia" w:hAnsiTheme="majorEastAsia"/>
          <w:b/>
          <w:bCs/>
          <w:sz w:val="24"/>
          <w:szCs w:val="24"/>
        </w:rPr>
      </w:pPr>
    </w:p>
    <w:p w14:paraId="5F863040" w14:textId="77777777" w:rsidR="005E2430" w:rsidRPr="00AD33AB" w:rsidRDefault="005E2430" w:rsidP="005E2430">
      <w:pPr>
        <w:rPr>
          <w:rFonts w:asciiTheme="majorEastAsia" w:eastAsiaTheme="majorEastAsia" w:hAnsiTheme="majorEastAsia"/>
          <w:b/>
          <w:bCs/>
          <w:sz w:val="24"/>
          <w:szCs w:val="24"/>
        </w:rPr>
      </w:pPr>
    </w:p>
    <w:p w14:paraId="39F60342"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ア　岩手県立療育センターについて</w:t>
      </w:r>
    </w:p>
    <w:p w14:paraId="2DE7C60E" w14:textId="77777777" w:rsidR="00E833B4" w:rsidRPr="00AD33AB" w:rsidRDefault="00E833B4" w:rsidP="005E2430">
      <w:pPr>
        <w:ind w:leftChars="297" w:left="624" w:firstLineChars="100" w:firstLine="240"/>
        <w:rPr>
          <w:rFonts w:asciiTheme="majorEastAsia" w:eastAsiaTheme="majorEastAsia" w:hAnsiTheme="majorEastAsia"/>
          <w:sz w:val="24"/>
          <w:szCs w:val="24"/>
        </w:rPr>
      </w:pPr>
    </w:p>
    <w:p w14:paraId="2FA5E113" w14:textId="77777777" w:rsidR="005E2430" w:rsidRPr="00AD33AB" w:rsidRDefault="005E2430" w:rsidP="005E2430">
      <w:pPr>
        <w:ind w:leftChars="297" w:left="624"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肢体不自由児者総合福祉施設都南の園が平成19年４月に「岩手県立療育センター」となり、肢体不自由児の入所支援、在宅障がい児の支援機能に加え、児童精神科の新設による診療部門の強化や相談支援部を設置し、地域療育支援や発達障がい支援の強化を図ったことにより、専門的な治療や相談支援を一体的に行う本県の障がい児療育の中核施設となっています。</w:t>
      </w:r>
    </w:p>
    <w:p w14:paraId="09B87584" w14:textId="77777777" w:rsidR="005E2430" w:rsidRPr="00AD33AB" w:rsidRDefault="005E2430" w:rsidP="005E2430">
      <w:pPr>
        <w:rPr>
          <w:rFonts w:asciiTheme="majorEastAsia" w:eastAsiaTheme="majorEastAsia" w:hAnsiTheme="majorEastAsia"/>
          <w:sz w:val="24"/>
          <w:szCs w:val="24"/>
        </w:rPr>
      </w:pPr>
    </w:p>
    <w:p w14:paraId="0480F3BE" w14:textId="7F16D389" w:rsidR="005E2430" w:rsidRPr="00AD33AB" w:rsidRDefault="005E2430" w:rsidP="005E2430">
      <w:pPr>
        <w:ind w:firstLineChars="150" w:firstLine="36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表1　入院・外来延人員の状況　   </w:t>
      </w:r>
      <w:r w:rsidR="005D034F">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5895" w:type="dxa"/>
        <w:tblInd w:w="383" w:type="dxa"/>
        <w:tblCellMar>
          <w:left w:w="99" w:type="dxa"/>
          <w:right w:w="99" w:type="dxa"/>
        </w:tblCellMar>
        <w:tblLook w:val="04A0" w:firstRow="1" w:lastRow="0" w:firstColumn="1" w:lastColumn="0" w:noHBand="0" w:noVBand="1"/>
      </w:tblPr>
      <w:tblGrid>
        <w:gridCol w:w="1134"/>
        <w:gridCol w:w="1587"/>
        <w:gridCol w:w="1587"/>
        <w:gridCol w:w="1587"/>
      </w:tblGrid>
      <w:tr w:rsidR="00C06ED8" w:rsidRPr="00AD33AB" w14:paraId="74941DB1" w14:textId="77777777" w:rsidTr="004C08B5">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21368A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587" w:type="dxa"/>
            <w:tcBorders>
              <w:top w:val="single" w:sz="4" w:space="0" w:color="auto"/>
              <w:left w:val="nil"/>
              <w:bottom w:val="single" w:sz="4" w:space="0" w:color="auto"/>
              <w:right w:val="single" w:sz="4" w:space="0" w:color="auto"/>
            </w:tcBorders>
            <w:shd w:val="clear" w:color="000000" w:fill="FFFF00"/>
            <w:vAlign w:val="center"/>
            <w:hideMark/>
          </w:tcPr>
          <w:p w14:paraId="1DA1F9E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587" w:type="dxa"/>
            <w:tcBorders>
              <w:top w:val="single" w:sz="4" w:space="0" w:color="auto"/>
              <w:left w:val="nil"/>
              <w:bottom w:val="single" w:sz="4" w:space="0" w:color="auto"/>
              <w:right w:val="single" w:sz="4" w:space="0" w:color="auto"/>
            </w:tcBorders>
            <w:shd w:val="clear" w:color="000000" w:fill="FFFF00"/>
            <w:vAlign w:val="center"/>
            <w:hideMark/>
          </w:tcPr>
          <w:p w14:paraId="69FDC23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587" w:type="dxa"/>
            <w:tcBorders>
              <w:top w:val="single" w:sz="4" w:space="0" w:color="auto"/>
              <w:left w:val="nil"/>
              <w:bottom w:val="single" w:sz="4" w:space="0" w:color="auto"/>
              <w:right w:val="single" w:sz="4" w:space="0" w:color="auto"/>
            </w:tcBorders>
            <w:shd w:val="clear" w:color="000000" w:fill="FFFF00"/>
          </w:tcPr>
          <w:p w14:paraId="47110FB3"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56C5A355" w14:textId="77777777" w:rsidTr="004C08B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43FD1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入院</w:t>
            </w:r>
          </w:p>
        </w:tc>
        <w:tc>
          <w:tcPr>
            <w:tcW w:w="1587" w:type="dxa"/>
            <w:tcBorders>
              <w:top w:val="nil"/>
              <w:left w:val="nil"/>
              <w:bottom w:val="single" w:sz="4" w:space="0" w:color="auto"/>
              <w:right w:val="single" w:sz="4" w:space="0" w:color="auto"/>
            </w:tcBorders>
            <w:shd w:val="clear" w:color="auto" w:fill="auto"/>
            <w:noWrap/>
            <w:vAlign w:val="center"/>
            <w:hideMark/>
          </w:tcPr>
          <w:p w14:paraId="5850796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10,309</w:t>
            </w:r>
          </w:p>
        </w:tc>
        <w:tc>
          <w:tcPr>
            <w:tcW w:w="1587" w:type="dxa"/>
            <w:tcBorders>
              <w:top w:val="nil"/>
              <w:left w:val="nil"/>
              <w:bottom w:val="single" w:sz="4" w:space="0" w:color="auto"/>
              <w:right w:val="single" w:sz="4" w:space="0" w:color="auto"/>
            </w:tcBorders>
            <w:shd w:val="clear" w:color="auto" w:fill="auto"/>
            <w:noWrap/>
            <w:vAlign w:val="center"/>
            <w:hideMark/>
          </w:tcPr>
          <w:p w14:paraId="224F150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10,729</w:t>
            </w:r>
          </w:p>
        </w:tc>
        <w:tc>
          <w:tcPr>
            <w:tcW w:w="1587" w:type="dxa"/>
            <w:tcBorders>
              <w:top w:val="nil"/>
              <w:left w:val="nil"/>
              <w:bottom w:val="single" w:sz="4" w:space="0" w:color="auto"/>
              <w:right w:val="single" w:sz="4" w:space="0" w:color="auto"/>
            </w:tcBorders>
          </w:tcPr>
          <w:p w14:paraId="4EE5890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12,429</w:t>
            </w:r>
          </w:p>
        </w:tc>
      </w:tr>
      <w:tr w:rsidR="005E2430" w:rsidRPr="00AD33AB" w14:paraId="4658DE32" w14:textId="77777777" w:rsidTr="004C08B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717E80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外来</w:t>
            </w:r>
          </w:p>
        </w:tc>
        <w:tc>
          <w:tcPr>
            <w:tcW w:w="1587" w:type="dxa"/>
            <w:tcBorders>
              <w:top w:val="nil"/>
              <w:left w:val="nil"/>
              <w:bottom w:val="single" w:sz="4" w:space="0" w:color="auto"/>
              <w:right w:val="single" w:sz="4" w:space="0" w:color="auto"/>
            </w:tcBorders>
            <w:shd w:val="clear" w:color="auto" w:fill="auto"/>
            <w:noWrap/>
            <w:vAlign w:val="center"/>
            <w:hideMark/>
          </w:tcPr>
          <w:p w14:paraId="6B2CD01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19,487</w:t>
            </w:r>
          </w:p>
        </w:tc>
        <w:tc>
          <w:tcPr>
            <w:tcW w:w="1587" w:type="dxa"/>
            <w:tcBorders>
              <w:top w:val="nil"/>
              <w:left w:val="nil"/>
              <w:bottom w:val="single" w:sz="4" w:space="0" w:color="auto"/>
              <w:right w:val="single" w:sz="4" w:space="0" w:color="auto"/>
            </w:tcBorders>
            <w:shd w:val="clear" w:color="auto" w:fill="auto"/>
            <w:noWrap/>
            <w:vAlign w:val="center"/>
            <w:hideMark/>
          </w:tcPr>
          <w:p w14:paraId="31391A0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21,360</w:t>
            </w:r>
          </w:p>
        </w:tc>
        <w:tc>
          <w:tcPr>
            <w:tcW w:w="1587" w:type="dxa"/>
            <w:tcBorders>
              <w:top w:val="nil"/>
              <w:left w:val="nil"/>
              <w:bottom w:val="single" w:sz="4" w:space="0" w:color="auto"/>
              <w:right w:val="single" w:sz="4" w:space="0" w:color="auto"/>
            </w:tcBorders>
          </w:tcPr>
          <w:p w14:paraId="76A8D74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19,811</w:t>
            </w:r>
          </w:p>
        </w:tc>
      </w:tr>
    </w:tbl>
    <w:p w14:paraId="5A50FE9A" w14:textId="77777777" w:rsidR="005E2430" w:rsidRPr="00AD33AB" w:rsidRDefault="005E2430" w:rsidP="005E2430">
      <w:pPr>
        <w:ind w:firstLineChars="299" w:firstLine="718"/>
        <w:rPr>
          <w:rFonts w:asciiTheme="majorEastAsia" w:eastAsiaTheme="majorEastAsia" w:hAnsiTheme="majorEastAsia"/>
          <w:sz w:val="24"/>
          <w:szCs w:val="24"/>
        </w:rPr>
      </w:pPr>
    </w:p>
    <w:p w14:paraId="70443CFF" w14:textId="77777777" w:rsidR="005E2430" w:rsidRPr="00AD33AB" w:rsidRDefault="005E2430" w:rsidP="005E2430">
      <w:pPr>
        <w:ind w:firstLineChars="150" w:firstLine="36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表２　発達障がい者支援センターの相談支援人数の状況　（人）</w:t>
      </w:r>
    </w:p>
    <w:tbl>
      <w:tblPr>
        <w:tblW w:w="6746" w:type="dxa"/>
        <w:tblInd w:w="383" w:type="dxa"/>
        <w:tblCellMar>
          <w:left w:w="99" w:type="dxa"/>
          <w:right w:w="99" w:type="dxa"/>
        </w:tblCellMar>
        <w:tblLook w:val="04A0" w:firstRow="1" w:lastRow="0" w:firstColumn="1" w:lastColumn="0" w:noHBand="0" w:noVBand="1"/>
      </w:tblPr>
      <w:tblGrid>
        <w:gridCol w:w="2324"/>
        <w:gridCol w:w="1474"/>
        <w:gridCol w:w="1474"/>
        <w:gridCol w:w="1474"/>
      </w:tblGrid>
      <w:tr w:rsidR="00C06ED8" w:rsidRPr="00AD33AB" w14:paraId="6A93F7C8" w14:textId="77777777" w:rsidTr="0074429D">
        <w:trPr>
          <w:trHeight w:val="270"/>
        </w:trPr>
        <w:tc>
          <w:tcPr>
            <w:tcW w:w="232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4E507C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474" w:type="dxa"/>
            <w:tcBorders>
              <w:top w:val="single" w:sz="4" w:space="0" w:color="auto"/>
              <w:left w:val="nil"/>
              <w:bottom w:val="single" w:sz="4" w:space="0" w:color="auto"/>
              <w:right w:val="single" w:sz="4" w:space="0" w:color="auto"/>
            </w:tcBorders>
            <w:shd w:val="clear" w:color="auto" w:fill="FFFF00"/>
            <w:noWrap/>
            <w:vAlign w:val="center"/>
            <w:hideMark/>
          </w:tcPr>
          <w:p w14:paraId="61687B51"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474" w:type="dxa"/>
            <w:tcBorders>
              <w:top w:val="single" w:sz="4" w:space="0" w:color="auto"/>
              <w:left w:val="nil"/>
              <w:bottom w:val="single" w:sz="4" w:space="0" w:color="auto"/>
              <w:right w:val="single" w:sz="4" w:space="0" w:color="auto"/>
            </w:tcBorders>
            <w:shd w:val="clear" w:color="auto" w:fill="FFFF00"/>
            <w:noWrap/>
            <w:vAlign w:val="center"/>
            <w:hideMark/>
          </w:tcPr>
          <w:p w14:paraId="004FAF5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474" w:type="dxa"/>
            <w:tcBorders>
              <w:top w:val="single" w:sz="4" w:space="0" w:color="auto"/>
              <w:bottom w:val="single" w:sz="4" w:space="0" w:color="auto"/>
              <w:right w:val="single" w:sz="4" w:space="0" w:color="auto"/>
            </w:tcBorders>
            <w:shd w:val="clear" w:color="auto" w:fill="FFFF00"/>
          </w:tcPr>
          <w:p w14:paraId="0C065913" w14:textId="77777777" w:rsidR="005E2430" w:rsidRPr="00AD33AB" w:rsidRDefault="005E2430" w:rsidP="005E2430">
            <w:pPr>
              <w:widowControl/>
              <w:jc w:val="lef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平成28年度</w:t>
            </w:r>
          </w:p>
        </w:tc>
      </w:tr>
      <w:tr w:rsidR="005E2430" w:rsidRPr="00AD33AB" w14:paraId="28B5CAAF" w14:textId="77777777" w:rsidTr="004C08B5">
        <w:trPr>
          <w:trHeight w:val="270"/>
        </w:trPr>
        <w:tc>
          <w:tcPr>
            <w:tcW w:w="2324" w:type="dxa"/>
            <w:tcBorders>
              <w:top w:val="nil"/>
              <w:left w:val="single" w:sz="4" w:space="0" w:color="auto"/>
              <w:bottom w:val="single" w:sz="4" w:space="0" w:color="auto"/>
              <w:right w:val="single" w:sz="4" w:space="0" w:color="auto"/>
            </w:tcBorders>
            <w:shd w:val="clear" w:color="auto" w:fill="auto"/>
            <w:vAlign w:val="center"/>
            <w:hideMark/>
          </w:tcPr>
          <w:p w14:paraId="49959F9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相談支援実人数</w:t>
            </w:r>
          </w:p>
        </w:tc>
        <w:tc>
          <w:tcPr>
            <w:tcW w:w="1474" w:type="dxa"/>
            <w:tcBorders>
              <w:top w:val="nil"/>
              <w:left w:val="nil"/>
              <w:bottom w:val="single" w:sz="4" w:space="0" w:color="auto"/>
              <w:right w:val="single" w:sz="4" w:space="0" w:color="auto"/>
            </w:tcBorders>
            <w:shd w:val="clear" w:color="auto" w:fill="auto"/>
            <w:noWrap/>
            <w:vAlign w:val="center"/>
            <w:hideMark/>
          </w:tcPr>
          <w:p w14:paraId="0C195781" w14:textId="77777777" w:rsidR="005E2430" w:rsidRPr="00AD33AB" w:rsidRDefault="005E2430" w:rsidP="004C08B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420</w:t>
            </w:r>
          </w:p>
        </w:tc>
        <w:tc>
          <w:tcPr>
            <w:tcW w:w="1474" w:type="dxa"/>
            <w:tcBorders>
              <w:top w:val="nil"/>
              <w:left w:val="nil"/>
              <w:bottom w:val="single" w:sz="4" w:space="0" w:color="auto"/>
              <w:right w:val="single" w:sz="4" w:space="0" w:color="auto"/>
            </w:tcBorders>
            <w:shd w:val="clear" w:color="auto" w:fill="auto"/>
            <w:noWrap/>
            <w:vAlign w:val="center"/>
            <w:hideMark/>
          </w:tcPr>
          <w:p w14:paraId="433EA0F1" w14:textId="77777777" w:rsidR="005E2430" w:rsidRPr="00AD33AB" w:rsidRDefault="005E2430" w:rsidP="004C08B5">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575</w:t>
            </w:r>
          </w:p>
        </w:tc>
        <w:tc>
          <w:tcPr>
            <w:tcW w:w="1474" w:type="dxa"/>
            <w:tcBorders>
              <w:top w:val="single" w:sz="4" w:space="0" w:color="auto"/>
              <w:bottom w:val="single" w:sz="4" w:space="0" w:color="auto"/>
              <w:right w:val="single" w:sz="4" w:space="0" w:color="auto"/>
            </w:tcBorders>
            <w:shd w:val="clear" w:color="auto" w:fill="auto"/>
            <w:vAlign w:val="center"/>
          </w:tcPr>
          <w:p w14:paraId="54B1166A" w14:textId="77777777" w:rsidR="005E2430" w:rsidRPr="00AD33AB" w:rsidRDefault="005E2430" w:rsidP="004C08B5">
            <w:pPr>
              <w:widowControl/>
              <w:jc w:val="right"/>
              <w:rPr>
                <w:rFonts w:asciiTheme="majorEastAsia" w:eastAsiaTheme="majorEastAsia" w:hAnsiTheme="majorEastAsia"/>
                <w:kern w:val="0"/>
                <w:sz w:val="24"/>
                <w:szCs w:val="24"/>
              </w:rPr>
            </w:pPr>
            <w:r w:rsidRPr="00AD33AB">
              <w:rPr>
                <w:rFonts w:asciiTheme="majorEastAsia" w:eastAsiaTheme="majorEastAsia" w:hAnsiTheme="majorEastAsia" w:hint="eastAsia"/>
                <w:kern w:val="0"/>
                <w:sz w:val="24"/>
                <w:szCs w:val="24"/>
              </w:rPr>
              <w:t>553</w:t>
            </w:r>
          </w:p>
        </w:tc>
      </w:tr>
    </w:tbl>
    <w:p w14:paraId="612D5DCF"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2474BDEB" w14:textId="77777777" w:rsidR="005E2430" w:rsidRPr="00AD33AB" w:rsidRDefault="005E2430" w:rsidP="005E2430">
      <w:pPr>
        <w:rPr>
          <w:rFonts w:asciiTheme="majorEastAsia" w:eastAsiaTheme="majorEastAsia" w:hAnsiTheme="majorEastAsia"/>
          <w:b/>
          <w:bCs/>
          <w:sz w:val="24"/>
          <w:szCs w:val="24"/>
        </w:rPr>
      </w:pPr>
    </w:p>
    <w:p w14:paraId="2DA6B38B"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イ　療育の場の状況</w:t>
      </w:r>
    </w:p>
    <w:p w14:paraId="6F42A6CC" w14:textId="77777777" w:rsidR="005E2430" w:rsidRPr="00AD33AB" w:rsidRDefault="005E2430" w:rsidP="005E2430">
      <w:pPr>
        <w:ind w:left="718" w:hangingChars="299" w:hanging="718"/>
        <w:rPr>
          <w:rFonts w:asciiTheme="majorEastAsia" w:eastAsiaTheme="majorEastAsia" w:hAnsiTheme="majorEastAsia"/>
          <w:sz w:val="24"/>
          <w:szCs w:val="24"/>
        </w:rPr>
      </w:pPr>
    </w:p>
    <w:p w14:paraId="6B05CF00" w14:textId="2767E329" w:rsidR="005E2430" w:rsidRPr="00AD33AB" w:rsidRDefault="005E2430" w:rsidP="005E2430">
      <w:pPr>
        <w:ind w:leftChars="258" w:left="542" w:firstLineChars="129" w:firstLine="3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療育の場は、平成</w:t>
      </w:r>
      <w:r w:rsidR="0074429D" w:rsidRPr="00AD33AB">
        <w:rPr>
          <w:rFonts w:asciiTheme="majorEastAsia" w:eastAsiaTheme="majorEastAsia" w:hAnsiTheme="majorEastAsia" w:hint="eastAsia"/>
          <w:sz w:val="24"/>
          <w:szCs w:val="24"/>
        </w:rPr>
        <w:t>29</w:t>
      </w:r>
      <w:r w:rsidRPr="00AD33AB">
        <w:rPr>
          <w:rFonts w:asciiTheme="majorEastAsia" w:eastAsiaTheme="majorEastAsia" w:hAnsiTheme="majorEastAsia" w:hint="eastAsia"/>
          <w:sz w:val="24"/>
          <w:szCs w:val="24"/>
        </w:rPr>
        <w:t>年度の実績で児童発達支援センター</w:t>
      </w:r>
      <w:r w:rsidR="0074429D" w:rsidRPr="00AD33AB">
        <w:rPr>
          <w:rFonts w:asciiTheme="majorEastAsia" w:eastAsiaTheme="majorEastAsia" w:hAnsiTheme="majorEastAsia" w:hint="eastAsia"/>
          <w:sz w:val="24"/>
          <w:szCs w:val="24"/>
        </w:rPr>
        <w:t>３</w:t>
      </w:r>
      <w:r w:rsidRPr="00AD33AB">
        <w:rPr>
          <w:rFonts w:asciiTheme="majorEastAsia" w:eastAsiaTheme="majorEastAsia" w:hAnsiTheme="majorEastAsia" w:hint="eastAsia"/>
          <w:sz w:val="24"/>
          <w:szCs w:val="24"/>
        </w:rPr>
        <w:t>か所（定員</w:t>
      </w:r>
      <w:r w:rsidR="0074429D" w:rsidRPr="00AD33AB">
        <w:rPr>
          <w:rFonts w:asciiTheme="majorEastAsia" w:eastAsiaTheme="majorEastAsia" w:hAnsiTheme="majorEastAsia" w:hint="eastAsia"/>
          <w:sz w:val="24"/>
          <w:szCs w:val="24"/>
        </w:rPr>
        <w:t>100</w:t>
      </w:r>
      <w:r w:rsidRPr="00AD33AB">
        <w:rPr>
          <w:rFonts w:asciiTheme="majorEastAsia" w:eastAsiaTheme="majorEastAsia" w:hAnsiTheme="majorEastAsia" w:hint="eastAsia"/>
          <w:sz w:val="24"/>
          <w:szCs w:val="24"/>
        </w:rPr>
        <w:t>人）、児童発達支援や放課後等デイサービスなどの障害児通所支援事業所</w:t>
      </w:r>
      <w:r w:rsidR="0074429D" w:rsidRPr="00AD33AB">
        <w:rPr>
          <w:rFonts w:asciiTheme="majorEastAsia" w:eastAsiaTheme="majorEastAsia" w:hAnsiTheme="majorEastAsia" w:hint="eastAsia"/>
          <w:sz w:val="24"/>
          <w:szCs w:val="24"/>
        </w:rPr>
        <w:t>99</w:t>
      </w:r>
      <w:r w:rsidRPr="00AD33AB">
        <w:rPr>
          <w:rFonts w:asciiTheme="majorEastAsia" w:eastAsiaTheme="majorEastAsia" w:hAnsiTheme="majorEastAsia" w:hint="eastAsia"/>
          <w:sz w:val="24"/>
          <w:szCs w:val="24"/>
        </w:rPr>
        <w:t>か所、療育教室は</w:t>
      </w:r>
      <w:r w:rsidR="0062739D" w:rsidRPr="005D034F">
        <w:rPr>
          <w:rFonts w:asciiTheme="majorEastAsia" w:eastAsiaTheme="majorEastAsia" w:hAnsiTheme="majorEastAsia" w:hint="eastAsia"/>
          <w:sz w:val="24"/>
          <w:szCs w:val="24"/>
        </w:rPr>
        <w:t>26</w:t>
      </w:r>
      <w:r w:rsidRPr="00AD33AB">
        <w:rPr>
          <w:rFonts w:asciiTheme="majorEastAsia" w:eastAsiaTheme="majorEastAsia" w:hAnsiTheme="majorEastAsia" w:hint="eastAsia"/>
          <w:sz w:val="24"/>
          <w:szCs w:val="24"/>
        </w:rPr>
        <w:t>市町村が実施</w:t>
      </w:r>
      <w:r w:rsidR="0074429D" w:rsidRPr="00AD33AB">
        <w:rPr>
          <w:rFonts w:asciiTheme="majorEastAsia" w:eastAsiaTheme="majorEastAsia" w:hAnsiTheme="majorEastAsia" w:hint="eastAsia"/>
          <w:sz w:val="24"/>
          <w:szCs w:val="24"/>
        </w:rPr>
        <w:t>して</w:t>
      </w:r>
      <w:r w:rsidRPr="00AD33AB">
        <w:rPr>
          <w:rFonts w:asciiTheme="majorEastAsia" w:eastAsiaTheme="majorEastAsia" w:hAnsiTheme="majorEastAsia" w:hint="eastAsia"/>
          <w:sz w:val="24"/>
          <w:szCs w:val="24"/>
        </w:rPr>
        <w:t>おり、療育の場は少しずつ増加しています。</w:t>
      </w:r>
    </w:p>
    <w:p w14:paraId="58E32C9C" w14:textId="77777777" w:rsidR="005E2430" w:rsidRPr="00AD33AB" w:rsidRDefault="005E2430" w:rsidP="005E2430">
      <w:pPr>
        <w:ind w:leftChars="258" w:left="542" w:firstLineChars="129" w:firstLine="3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しかし、各地域で療育資源に偏りがあるため、身近なところで希望する療育を受ける体制は不十分な状況となっています。</w:t>
      </w:r>
    </w:p>
    <w:p w14:paraId="1E332F05" w14:textId="77777777" w:rsidR="005E2430" w:rsidRPr="00AD33AB" w:rsidRDefault="005E2430" w:rsidP="005E2430">
      <w:pPr>
        <w:rPr>
          <w:rFonts w:asciiTheme="majorEastAsia" w:eastAsiaTheme="majorEastAsia" w:hAnsiTheme="majorEastAsia"/>
          <w:sz w:val="24"/>
          <w:szCs w:val="24"/>
        </w:rPr>
      </w:pPr>
    </w:p>
    <w:p w14:paraId="2C9F9E32" w14:textId="77777777" w:rsidR="005E2430" w:rsidRPr="00AD33AB" w:rsidRDefault="005E2430" w:rsidP="004C08B5">
      <w:pPr>
        <w:ind w:leftChars="50" w:left="8025" w:hangingChars="3300" w:hanging="7920"/>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 xml:space="preserve">表３　療育の場の状況　　　</w:t>
      </w:r>
      <w:r w:rsidR="00395625"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（か所・人）</w:t>
      </w:r>
    </w:p>
    <w:tbl>
      <w:tblPr>
        <w:tblW w:w="9214" w:type="dxa"/>
        <w:tblInd w:w="241" w:type="dxa"/>
        <w:tblLayout w:type="fixed"/>
        <w:tblCellMar>
          <w:left w:w="99" w:type="dxa"/>
          <w:right w:w="99" w:type="dxa"/>
        </w:tblCellMar>
        <w:tblLook w:val="04A0" w:firstRow="1" w:lastRow="0" w:firstColumn="1" w:lastColumn="0" w:noHBand="0" w:noVBand="1"/>
      </w:tblPr>
      <w:tblGrid>
        <w:gridCol w:w="923"/>
        <w:gridCol w:w="921"/>
        <w:gridCol w:w="921"/>
        <w:gridCol w:w="915"/>
        <w:gridCol w:w="6"/>
        <w:gridCol w:w="921"/>
        <w:gridCol w:w="922"/>
        <w:gridCol w:w="908"/>
        <w:gridCol w:w="13"/>
        <w:gridCol w:w="921"/>
        <w:gridCol w:w="921"/>
        <w:gridCol w:w="922"/>
      </w:tblGrid>
      <w:tr w:rsidR="00C06ED8" w:rsidRPr="00AD33AB" w14:paraId="6303FF47" w14:textId="77777777" w:rsidTr="0074429D">
        <w:trPr>
          <w:trHeight w:val="720"/>
        </w:trPr>
        <w:tc>
          <w:tcPr>
            <w:tcW w:w="92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284B3A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種類</w:t>
            </w:r>
          </w:p>
        </w:tc>
        <w:tc>
          <w:tcPr>
            <w:tcW w:w="2757" w:type="dxa"/>
            <w:gridSpan w:val="3"/>
            <w:tcBorders>
              <w:top w:val="single" w:sz="4" w:space="0" w:color="auto"/>
              <w:left w:val="nil"/>
              <w:bottom w:val="single" w:sz="4" w:space="0" w:color="auto"/>
              <w:right w:val="single" w:sz="4" w:space="0" w:color="auto"/>
            </w:tcBorders>
            <w:shd w:val="clear" w:color="auto" w:fill="FFFF00"/>
            <w:vAlign w:val="center"/>
            <w:hideMark/>
          </w:tcPr>
          <w:p w14:paraId="37ED4FE2" w14:textId="77777777" w:rsidR="005E2430" w:rsidRPr="00AD33AB" w:rsidRDefault="005E2430" w:rsidP="005E2430">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児童発達支援センター</w:t>
            </w:r>
          </w:p>
          <w:p w14:paraId="261E63C0" w14:textId="77777777" w:rsidR="005E2430" w:rsidRPr="00AD33AB" w:rsidRDefault="005E2430" w:rsidP="005E2430">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（旧知的通園施設）</w:t>
            </w:r>
          </w:p>
        </w:tc>
        <w:tc>
          <w:tcPr>
            <w:tcW w:w="2757" w:type="dxa"/>
            <w:gridSpan w:val="4"/>
            <w:tcBorders>
              <w:top w:val="single" w:sz="4" w:space="0" w:color="auto"/>
              <w:left w:val="nil"/>
              <w:bottom w:val="single" w:sz="4" w:space="0" w:color="auto"/>
              <w:right w:val="single" w:sz="4" w:space="0" w:color="auto"/>
            </w:tcBorders>
            <w:shd w:val="clear" w:color="auto" w:fill="FFFF00"/>
            <w:vAlign w:val="center"/>
            <w:hideMark/>
          </w:tcPr>
          <w:p w14:paraId="76E594A3" w14:textId="77777777" w:rsidR="005E2430" w:rsidRPr="00AD33AB" w:rsidRDefault="005E2430" w:rsidP="005E2430">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障害児通所支援事業所</w:t>
            </w:r>
          </w:p>
          <w:p w14:paraId="608433E3" w14:textId="77777777" w:rsidR="005E2430" w:rsidRPr="00AD33AB" w:rsidRDefault="005E2430" w:rsidP="005E2430">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（旧児童デイサービス）</w:t>
            </w:r>
          </w:p>
        </w:tc>
        <w:tc>
          <w:tcPr>
            <w:tcW w:w="2777"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4AC78346" w14:textId="77777777" w:rsidR="005E2430" w:rsidRPr="00AD33AB" w:rsidRDefault="005E2430" w:rsidP="005E2430">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療育教室</w:t>
            </w:r>
          </w:p>
        </w:tc>
      </w:tr>
      <w:tr w:rsidR="00C06ED8" w:rsidRPr="00AD33AB" w14:paraId="4EDBA796" w14:textId="77777777" w:rsidTr="0074429D">
        <w:trPr>
          <w:trHeight w:val="270"/>
        </w:trPr>
        <w:tc>
          <w:tcPr>
            <w:tcW w:w="92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B65216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921" w:type="dxa"/>
            <w:tcBorders>
              <w:top w:val="nil"/>
              <w:left w:val="nil"/>
              <w:bottom w:val="single" w:sz="4" w:space="0" w:color="auto"/>
              <w:right w:val="single" w:sz="4" w:space="0" w:color="auto"/>
            </w:tcBorders>
            <w:shd w:val="clear" w:color="auto" w:fill="FFFF00"/>
            <w:noWrap/>
            <w:vAlign w:val="center"/>
            <w:hideMark/>
          </w:tcPr>
          <w:p w14:paraId="61BE773A"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21年度</w:t>
            </w:r>
          </w:p>
        </w:tc>
        <w:tc>
          <w:tcPr>
            <w:tcW w:w="921" w:type="dxa"/>
            <w:tcBorders>
              <w:top w:val="nil"/>
              <w:left w:val="nil"/>
              <w:bottom w:val="single" w:sz="4" w:space="0" w:color="auto"/>
              <w:right w:val="single" w:sz="4" w:space="0" w:color="auto"/>
            </w:tcBorders>
            <w:shd w:val="clear" w:color="auto" w:fill="FFFF00"/>
            <w:noWrap/>
            <w:vAlign w:val="center"/>
          </w:tcPr>
          <w:p w14:paraId="62F0E8F9"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24年度</w:t>
            </w:r>
          </w:p>
        </w:tc>
        <w:tc>
          <w:tcPr>
            <w:tcW w:w="921" w:type="dxa"/>
            <w:gridSpan w:val="2"/>
            <w:tcBorders>
              <w:top w:val="nil"/>
              <w:left w:val="nil"/>
              <w:bottom w:val="single" w:sz="4" w:space="0" w:color="auto"/>
              <w:right w:val="single" w:sz="4" w:space="0" w:color="auto"/>
            </w:tcBorders>
            <w:shd w:val="clear" w:color="auto" w:fill="FFFF00"/>
            <w:noWrap/>
            <w:vAlign w:val="center"/>
          </w:tcPr>
          <w:p w14:paraId="4F2690CB" w14:textId="77777777" w:rsidR="005E2430" w:rsidRPr="00AD33AB" w:rsidRDefault="005E2430" w:rsidP="0074429D">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w:t>
            </w:r>
            <w:r w:rsidR="0074429D" w:rsidRPr="00AD33AB">
              <w:rPr>
                <w:rFonts w:asciiTheme="majorEastAsia" w:eastAsiaTheme="majorEastAsia" w:hAnsiTheme="majorEastAsia" w:cs="ＭＳ Ｐゴシック" w:hint="eastAsia"/>
                <w:kern w:val="0"/>
                <w:sz w:val="22"/>
                <w:szCs w:val="24"/>
              </w:rPr>
              <w:t>9</w:t>
            </w:r>
            <w:r w:rsidRPr="00AD33AB">
              <w:rPr>
                <w:rFonts w:asciiTheme="majorEastAsia" w:eastAsiaTheme="majorEastAsia" w:hAnsiTheme="majorEastAsia" w:cs="ＭＳ Ｐゴシック" w:hint="eastAsia"/>
                <w:kern w:val="0"/>
                <w:sz w:val="22"/>
                <w:szCs w:val="24"/>
              </w:rPr>
              <w:t>年度</w:t>
            </w:r>
          </w:p>
        </w:tc>
        <w:tc>
          <w:tcPr>
            <w:tcW w:w="921" w:type="dxa"/>
            <w:tcBorders>
              <w:top w:val="nil"/>
              <w:left w:val="nil"/>
              <w:bottom w:val="single" w:sz="4" w:space="0" w:color="auto"/>
              <w:right w:val="single" w:sz="4" w:space="0" w:color="auto"/>
            </w:tcBorders>
            <w:shd w:val="clear" w:color="auto" w:fill="FFFF00"/>
            <w:noWrap/>
            <w:vAlign w:val="center"/>
            <w:hideMark/>
          </w:tcPr>
          <w:p w14:paraId="158D8AA6"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21年度</w:t>
            </w:r>
          </w:p>
        </w:tc>
        <w:tc>
          <w:tcPr>
            <w:tcW w:w="922" w:type="dxa"/>
            <w:tcBorders>
              <w:top w:val="nil"/>
              <w:left w:val="nil"/>
              <w:bottom w:val="single" w:sz="4" w:space="0" w:color="auto"/>
              <w:right w:val="single" w:sz="4" w:space="0" w:color="auto"/>
            </w:tcBorders>
            <w:shd w:val="clear" w:color="auto" w:fill="FFFF00"/>
            <w:noWrap/>
            <w:vAlign w:val="center"/>
          </w:tcPr>
          <w:p w14:paraId="720CC00B"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24年度</w:t>
            </w:r>
          </w:p>
        </w:tc>
        <w:tc>
          <w:tcPr>
            <w:tcW w:w="921" w:type="dxa"/>
            <w:gridSpan w:val="2"/>
            <w:tcBorders>
              <w:top w:val="nil"/>
              <w:left w:val="nil"/>
              <w:bottom w:val="single" w:sz="4" w:space="0" w:color="auto"/>
              <w:right w:val="single" w:sz="4" w:space="0" w:color="auto"/>
            </w:tcBorders>
            <w:shd w:val="clear" w:color="auto" w:fill="FFFF00"/>
            <w:noWrap/>
            <w:vAlign w:val="center"/>
          </w:tcPr>
          <w:p w14:paraId="6E30599C" w14:textId="77777777" w:rsidR="005E2430" w:rsidRPr="00AD33AB" w:rsidRDefault="005E2430" w:rsidP="0074429D">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w:t>
            </w:r>
            <w:r w:rsidR="0074429D" w:rsidRPr="00AD33AB">
              <w:rPr>
                <w:rFonts w:asciiTheme="majorEastAsia" w:eastAsiaTheme="majorEastAsia" w:hAnsiTheme="majorEastAsia" w:cs="ＭＳ Ｐゴシック" w:hint="eastAsia"/>
                <w:kern w:val="0"/>
                <w:sz w:val="22"/>
                <w:szCs w:val="24"/>
              </w:rPr>
              <w:t>9</w:t>
            </w:r>
            <w:r w:rsidRPr="00AD33AB">
              <w:rPr>
                <w:rFonts w:asciiTheme="majorEastAsia" w:eastAsiaTheme="majorEastAsia" w:hAnsiTheme="majorEastAsia" w:cs="ＭＳ Ｐゴシック" w:hint="eastAsia"/>
                <w:kern w:val="0"/>
                <w:sz w:val="22"/>
                <w:szCs w:val="24"/>
              </w:rPr>
              <w:t>年度</w:t>
            </w:r>
          </w:p>
        </w:tc>
        <w:tc>
          <w:tcPr>
            <w:tcW w:w="921" w:type="dxa"/>
            <w:tcBorders>
              <w:top w:val="nil"/>
              <w:left w:val="nil"/>
              <w:bottom w:val="single" w:sz="4" w:space="0" w:color="auto"/>
              <w:right w:val="single" w:sz="4" w:space="0" w:color="auto"/>
            </w:tcBorders>
            <w:shd w:val="clear" w:color="auto" w:fill="FFFF00"/>
            <w:noWrap/>
            <w:vAlign w:val="center"/>
            <w:hideMark/>
          </w:tcPr>
          <w:p w14:paraId="4FEA9A00"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21年度</w:t>
            </w:r>
          </w:p>
        </w:tc>
        <w:tc>
          <w:tcPr>
            <w:tcW w:w="921" w:type="dxa"/>
            <w:tcBorders>
              <w:top w:val="nil"/>
              <w:left w:val="nil"/>
              <w:bottom w:val="single" w:sz="4" w:space="0" w:color="auto"/>
              <w:right w:val="single" w:sz="4" w:space="0" w:color="auto"/>
            </w:tcBorders>
            <w:shd w:val="clear" w:color="auto" w:fill="FFFF00"/>
            <w:noWrap/>
            <w:vAlign w:val="center"/>
          </w:tcPr>
          <w:p w14:paraId="7622D43A" w14:textId="77777777" w:rsidR="005E2430" w:rsidRPr="00AD33AB" w:rsidRDefault="005E2430"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24年度</w:t>
            </w:r>
          </w:p>
        </w:tc>
        <w:tc>
          <w:tcPr>
            <w:tcW w:w="922" w:type="dxa"/>
            <w:tcBorders>
              <w:top w:val="nil"/>
              <w:left w:val="nil"/>
              <w:bottom w:val="single" w:sz="4" w:space="0" w:color="auto"/>
              <w:right w:val="single" w:sz="4" w:space="0" w:color="auto"/>
            </w:tcBorders>
            <w:shd w:val="clear" w:color="auto" w:fill="FFFF00"/>
            <w:noWrap/>
            <w:vAlign w:val="center"/>
          </w:tcPr>
          <w:p w14:paraId="3134BA4B" w14:textId="77777777" w:rsidR="005E2430" w:rsidRPr="00AD33AB" w:rsidRDefault="0074429D" w:rsidP="004C08B5">
            <w:pPr>
              <w:widowControl/>
              <w:jc w:val="center"/>
              <w:rPr>
                <w:rFonts w:asciiTheme="majorEastAsia" w:eastAsiaTheme="majorEastAsia" w:hAnsiTheme="majorEastAsia" w:cs="ＭＳ Ｐゴシック"/>
                <w:kern w:val="0"/>
                <w:sz w:val="22"/>
                <w:szCs w:val="24"/>
              </w:rPr>
            </w:pPr>
            <w:r w:rsidRPr="00AD33AB">
              <w:rPr>
                <w:rFonts w:asciiTheme="majorEastAsia" w:eastAsiaTheme="majorEastAsia" w:hAnsiTheme="majorEastAsia" w:cs="ＭＳ Ｐゴシック" w:hint="eastAsia"/>
                <w:kern w:val="0"/>
                <w:sz w:val="22"/>
                <w:szCs w:val="24"/>
              </w:rPr>
              <w:t>29</w:t>
            </w:r>
            <w:r w:rsidR="005E2430" w:rsidRPr="00AD33AB">
              <w:rPr>
                <w:rFonts w:asciiTheme="majorEastAsia" w:eastAsiaTheme="majorEastAsia" w:hAnsiTheme="majorEastAsia" w:cs="ＭＳ Ｐゴシック" w:hint="eastAsia"/>
                <w:kern w:val="0"/>
                <w:sz w:val="22"/>
                <w:szCs w:val="24"/>
              </w:rPr>
              <w:t>年度</w:t>
            </w:r>
          </w:p>
        </w:tc>
      </w:tr>
      <w:tr w:rsidR="0062739D" w:rsidRPr="0062739D" w14:paraId="0C322B30" w14:textId="77777777" w:rsidTr="004C08B5">
        <w:trPr>
          <w:trHeight w:val="27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BB9054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実施数</w:t>
            </w:r>
          </w:p>
        </w:tc>
        <w:tc>
          <w:tcPr>
            <w:tcW w:w="921" w:type="dxa"/>
            <w:tcBorders>
              <w:top w:val="nil"/>
              <w:left w:val="nil"/>
              <w:bottom w:val="single" w:sz="4" w:space="0" w:color="auto"/>
              <w:right w:val="single" w:sz="4" w:space="0" w:color="auto"/>
            </w:tcBorders>
            <w:shd w:val="clear" w:color="auto" w:fill="auto"/>
            <w:noWrap/>
            <w:vAlign w:val="center"/>
            <w:hideMark/>
          </w:tcPr>
          <w:p w14:paraId="640B475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921" w:type="dxa"/>
            <w:tcBorders>
              <w:top w:val="nil"/>
              <w:left w:val="nil"/>
              <w:bottom w:val="single" w:sz="4" w:space="0" w:color="auto"/>
              <w:right w:val="single" w:sz="4" w:space="0" w:color="auto"/>
            </w:tcBorders>
            <w:shd w:val="clear" w:color="auto" w:fill="auto"/>
            <w:noWrap/>
            <w:vAlign w:val="center"/>
          </w:tcPr>
          <w:p w14:paraId="1FBC74F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921" w:type="dxa"/>
            <w:gridSpan w:val="2"/>
            <w:tcBorders>
              <w:top w:val="nil"/>
              <w:left w:val="nil"/>
              <w:bottom w:val="single" w:sz="4" w:space="0" w:color="auto"/>
              <w:right w:val="single" w:sz="4" w:space="0" w:color="auto"/>
            </w:tcBorders>
            <w:shd w:val="clear" w:color="auto" w:fill="auto"/>
            <w:noWrap/>
            <w:vAlign w:val="center"/>
          </w:tcPr>
          <w:p w14:paraId="1BE06048" w14:textId="77777777" w:rsidR="005E2430" w:rsidRPr="00AD33AB" w:rsidRDefault="0074429D"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921" w:type="dxa"/>
            <w:tcBorders>
              <w:top w:val="nil"/>
              <w:left w:val="nil"/>
              <w:bottom w:val="single" w:sz="4" w:space="0" w:color="auto"/>
              <w:right w:val="single" w:sz="4" w:space="0" w:color="auto"/>
            </w:tcBorders>
            <w:shd w:val="clear" w:color="auto" w:fill="auto"/>
            <w:noWrap/>
            <w:vAlign w:val="center"/>
            <w:hideMark/>
          </w:tcPr>
          <w:p w14:paraId="09DA6C3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w:t>
            </w:r>
          </w:p>
        </w:tc>
        <w:tc>
          <w:tcPr>
            <w:tcW w:w="922" w:type="dxa"/>
            <w:tcBorders>
              <w:top w:val="nil"/>
              <w:left w:val="nil"/>
              <w:bottom w:val="single" w:sz="4" w:space="0" w:color="auto"/>
              <w:right w:val="single" w:sz="4" w:space="0" w:color="auto"/>
            </w:tcBorders>
            <w:shd w:val="clear" w:color="auto" w:fill="auto"/>
            <w:noWrap/>
            <w:vAlign w:val="center"/>
          </w:tcPr>
          <w:p w14:paraId="1B77684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54</w:t>
            </w:r>
          </w:p>
        </w:tc>
        <w:tc>
          <w:tcPr>
            <w:tcW w:w="921" w:type="dxa"/>
            <w:gridSpan w:val="2"/>
            <w:tcBorders>
              <w:top w:val="nil"/>
              <w:left w:val="nil"/>
              <w:bottom w:val="single" w:sz="4" w:space="0" w:color="auto"/>
              <w:right w:val="single" w:sz="4" w:space="0" w:color="auto"/>
            </w:tcBorders>
            <w:shd w:val="clear" w:color="auto" w:fill="auto"/>
            <w:noWrap/>
          </w:tcPr>
          <w:p w14:paraId="4EE953BF" w14:textId="77777777" w:rsidR="005E2430" w:rsidRPr="00AD33AB" w:rsidRDefault="0074429D" w:rsidP="0074429D">
            <w:pPr>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99</w:t>
            </w:r>
          </w:p>
        </w:tc>
        <w:tc>
          <w:tcPr>
            <w:tcW w:w="921" w:type="dxa"/>
            <w:tcBorders>
              <w:top w:val="nil"/>
              <w:left w:val="nil"/>
              <w:bottom w:val="single" w:sz="4" w:space="0" w:color="auto"/>
              <w:right w:val="single" w:sz="4" w:space="0" w:color="auto"/>
            </w:tcBorders>
            <w:shd w:val="clear" w:color="auto" w:fill="auto"/>
            <w:noWrap/>
            <w:vAlign w:val="center"/>
            <w:hideMark/>
          </w:tcPr>
          <w:p w14:paraId="683EB74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w:t>
            </w:r>
          </w:p>
        </w:tc>
        <w:tc>
          <w:tcPr>
            <w:tcW w:w="921" w:type="dxa"/>
            <w:tcBorders>
              <w:top w:val="nil"/>
              <w:left w:val="nil"/>
              <w:bottom w:val="single" w:sz="4" w:space="0" w:color="auto"/>
              <w:right w:val="single" w:sz="4" w:space="0" w:color="auto"/>
            </w:tcBorders>
            <w:shd w:val="clear" w:color="auto" w:fill="auto"/>
            <w:noWrap/>
            <w:vAlign w:val="center"/>
          </w:tcPr>
          <w:p w14:paraId="490AFAE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w:t>
            </w:r>
          </w:p>
        </w:tc>
        <w:tc>
          <w:tcPr>
            <w:tcW w:w="922" w:type="dxa"/>
            <w:tcBorders>
              <w:top w:val="nil"/>
              <w:left w:val="nil"/>
              <w:bottom w:val="single" w:sz="4" w:space="0" w:color="auto"/>
              <w:right w:val="single" w:sz="4" w:space="0" w:color="auto"/>
            </w:tcBorders>
            <w:shd w:val="clear" w:color="auto" w:fill="auto"/>
            <w:noWrap/>
          </w:tcPr>
          <w:p w14:paraId="454892BD" w14:textId="7F08DF09" w:rsidR="005E2430" w:rsidRPr="005D034F" w:rsidRDefault="0062739D" w:rsidP="00173848">
            <w:pPr>
              <w:jc w:val="right"/>
              <w:rPr>
                <w:rFonts w:asciiTheme="majorEastAsia" w:eastAsiaTheme="majorEastAsia" w:hAnsiTheme="majorEastAsia"/>
                <w:color w:val="FF0000"/>
                <w:sz w:val="24"/>
                <w:szCs w:val="24"/>
              </w:rPr>
            </w:pPr>
            <w:r w:rsidRPr="005D034F">
              <w:rPr>
                <w:rFonts w:asciiTheme="majorEastAsia" w:eastAsiaTheme="majorEastAsia" w:hAnsiTheme="majorEastAsia" w:hint="eastAsia"/>
                <w:sz w:val="24"/>
                <w:szCs w:val="24"/>
              </w:rPr>
              <w:t>26</w:t>
            </w:r>
          </w:p>
        </w:tc>
      </w:tr>
      <w:tr w:rsidR="00C06ED8" w:rsidRPr="00AD33AB" w14:paraId="70CF8B84" w14:textId="77777777" w:rsidTr="004C08B5">
        <w:trPr>
          <w:trHeight w:val="27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BAF91B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定員</w:t>
            </w:r>
          </w:p>
        </w:tc>
        <w:tc>
          <w:tcPr>
            <w:tcW w:w="921" w:type="dxa"/>
            <w:tcBorders>
              <w:top w:val="nil"/>
              <w:left w:val="nil"/>
              <w:bottom w:val="single" w:sz="4" w:space="0" w:color="auto"/>
              <w:right w:val="single" w:sz="4" w:space="0" w:color="auto"/>
            </w:tcBorders>
            <w:shd w:val="clear" w:color="auto" w:fill="auto"/>
            <w:noWrap/>
            <w:vAlign w:val="center"/>
            <w:hideMark/>
          </w:tcPr>
          <w:p w14:paraId="197561E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95</w:t>
            </w:r>
          </w:p>
        </w:tc>
        <w:tc>
          <w:tcPr>
            <w:tcW w:w="921" w:type="dxa"/>
            <w:tcBorders>
              <w:top w:val="nil"/>
              <w:left w:val="nil"/>
              <w:bottom w:val="single" w:sz="4" w:space="0" w:color="auto"/>
              <w:right w:val="single" w:sz="4" w:space="0" w:color="auto"/>
            </w:tcBorders>
            <w:shd w:val="clear" w:color="auto" w:fill="auto"/>
            <w:noWrap/>
            <w:vAlign w:val="center"/>
          </w:tcPr>
          <w:p w14:paraId="4738FDA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w:t>
            </w:r>
          </w:p>
        </w:tc>
        <w:tc>
          <w:tcPr>
            <w:tcW w:w="921" w:type="dxa"/>
            <w:gridSpan w:val="2"/>
            <w:tcBorders>
              <w:top w:val="nil"/>
              <w:left w:val="nil"/>
              <w:bottom w:val="single" w:sz="4" w:space="0" w:color="auto"/>
              <w:right w:val="single" w:sz="4" w:space="0" w:color="auto"/>
            </w:tcBorders>
            <w:shd w:val="clear" w:color="auto" w:fill="auto"/>
            <w:noWrap/>
            <w:vAlign w:val="center"/>
          </w:tcPr>
          <w:p w14:paraId="70670438" w14:textId="77777777" w:rsidR="005E2430" w:rsidRPr="00AD33AB" w:rsidRDefault="0074429D"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w:t>
            </w:r>
          </w:p>
        </w:tc>
        <w:tc>
          <w:tcPr>
            <w:tcW w:w="921" w:type="dxa"/>
            <w:tcBorders>
              <w:top w:val="nil"/>
              <w:left w:val="nil"/>
              <w:bottom w:val="single" w:sz="4" w:space="0" w:color="auto"/>
              <w:right w:val="single" w:sz="4" w:space="0" w:color="auto"/>
            </w:tcBorders>
            <w:shd w:val="clear" w:color="auto" w:fill="auto"/>
            <w:noWrap/>
            <w:vAlign w:val="center"/>
            <w:hideMark/>
          </w:tcPr>
          <w:p w14:paraId="3B19C66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289</w:t>
            </w:r>
          </w:p>
        </w:tc>
        <w:tc>
          <w:tcPr>
            <w:tcW w:w="922" w:type="dxa"/>
            <w:tcBorders>
              <w:top w:val="nil"/>
              <w:left w:val="nil"/>
              <w:bottom w:val="single" w:sz="4" w:space="0" w:color="auto"/>
              <w:right w:val="single" w:sz="4" w:space="0" w:color="auto"/>
            </w:tcBorders>
            <w:shd w:val="clear" w:color="auto" w:fill="auto"/>
            <w:noWrap/>
            <w:vAlign w:val="center"/>
          </w:tcPr>
          <w:p w14:paraId="66DDA3E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595</w:t>
            </w:r>
          </w:p>
        </w:tc>
        <w:tc>
          <w:tcPr>
            <w:tcW w:w="921" w:type="dxa"/>
            <w:gridSpan w:val="2"/>
            <w:tcBorders>
              <w:top w:val="nil"/>
              <w:left w:val="nil"/>
              <w:bottom w:val="single" w:sz="4" w:space="0" w:color="auto"/>
              <w:right w:val="single" w:sz="4" w:space="0" w:color="auto"/>
            </w:tcBorders>
            <w:shd w:val="clear" w:color="auto" w:fill="auto"/>
            <w:noWrap/>
          </w:tcPr>
          <w:p w14:paraId="5FE5B520" w14:textId="77777777" w:rsidR="005E2430" w:rsidRPr="00AD33AB" w:rsidRDefault="0074429D" w:rsidP="0074429D">
            <w:pPr>
              <w:jc w:val="righ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1,065</w:t>
            </w:r>
          </w:p>
        </w:tc>
        <w:tc>
          <w:tcPr>
            <w:tcW w:w="921" w:type="dxa"/>
            <w:tcBorders>
              <w:top w:val="nil"/>
              <w:left w:val="nil"/>
              <w:bottom w:val="single" w:sz="4" w:space="0" w:color="auto"/>
              <w:right w:val="single" w:sz="4" w:space="0" w:color="auto"/>
            </w:tcBorders>
            <w:shd w:val="clear" w:color="auto" w:fill="auto"/>
            <w:noWrap/>
            <w:vAlign w:val="center"/>
            <w:hideMark/>
          </w:tcPr>
          <w:p w14:paraId="0A626F29" w14:textId="77777777" w:rsidR="005E2430" w:rsidRPr="00AD33AB" w:rsidRDefault="005E2430" w:rsidP="0062739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21" w:type="dxa"/>
            <w:tcBorders>
              <w:top w:val="nil"/>
              <w:left w:val="nil"/>
              <w:bottom w:val="single" w:sz="4" w:space="0" w:color="auto"/>
              <w:right w:val="single" w:sz="4" w:space="0" w:color="auto"/>
            </w:tcBorders>
            <w:shd w:val="clear" w:color="auto" w:fill="auto"/>
            <w:noWrap/>
            <w:vAlign w:val="center"/>
          </w:tcPr>
          <w:p w14:paraId="7D4F25E6" w14:textId="77777777" w:rsidR="005E2430" w:rsidRPr="00AD33AB" w:rsidRDefault="005E2430" w:rsidP="0062739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c>
          <w:tcPr>
            <w:tcW w:w="922" w:type="dxa"/>
            <w:tcBorders>
              <w:top w:val="nil"/>
              <w:left w:val="nil"/>
              <w:bottom w:val="single" w:sz="4" w:space="0" w:color="auto"/>
              <w:right w:val="single" w:sz="4" w:space="0" w:color="auto"/>
            </w:tcBorders>
            <w:shd w:val="clear" w:color="auto" w:fill="auto"/>
            <w:noWrap/>
          </w:tcPr>
          <w:p w14:paraId="606DD69F" w14:textId="64E2457A" w:rsidR="005E2430" w:rsidRPr="00AD33AB" w:rsidRDefault="0062739D" w:rsidP="0062739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bl>
    <w:p w14:paraId="65284D86" w14:textId="77777777" w:rsidR="005E2430" w:rsidRPr="00AD33AB" w:rsidRDefault="005E2430"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※平成24年度</w:t>
      </w:r>
      <w:r w:rsidR="0074429D" w:rsidRPr="00AD33AB">
        <w:rPr>
          <w:rFonts w:asciiTheme="majorEastAsia" w:eastAsiaTheme="majorEastAsia" w:hAnsiTheme="majorEastAsia" w:hint="eastAsia"/>
          <w:bCs/>
          <w:sz w:val="24"/>
          <w:szCs w:val="24"/>
        </w:rPr>
        <w:t>以降は、</w:t>
      </w:r>
      <w:r w:rsidRPr="00AD33AB">
        <w:rPr>
          <w:rFonts w:asciiTheme="majorEastAsia" w:eastAsiaTheme="majorEastAsia" w:hAnsiTheme="majorEastAsia" w:hint="eastAsia"/>
          <w:bCs/>
          <w:sz w:val="24"/>
          <w:szCs w:val="24"/>
        </w:rPr>
        <w:t>児童福祉法の一部改正により、施設及び事業所の名称が変更となっている。</w:t>
      </w:r>
    </w:p>
    <w:p w14:paraId="5632F036" w14:textId="66252119" w:rsidR="005E2430" w:rsidRPr="00AD33AB" w:rsidRDefault="005E2430"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※平成24年度</w:t>
      </w:r>
      <w:r w:rsidR="0074429D" w:rsidRPr="00AD33AB">
        <w:rPr>
          <w:rFonts w:asciiTheme="majorEastAsia" w:eastAsiaTheme="majorEastAsia" w:hAnsiTheme="majorEastAsia" w:hint="eastAsia"/>
          <w:bCs/>
          <w:sz w:val="24"/>
          <w:szCs w:val="24"/>
        </w:rPr>
        <w:t>以降</w:t>
      </w:r>
      <w:r w:rsidRPr="00AD33AB">
        <w:rPr>
          <w:rFonts w:asciiTheme="majorEastAsia" w:eastAsiaTheme="majorEastAsia" w:hAnsiTheme="majorEastAsia" w:hint="eastAsia"/>
          <w:bCs/>
          <w:sz w:val="24"/>
          <w:szCs w:val="24"/>
        </w:rPr>
        <w:t>は、障害児通所支援事業所と療育教室の実施数のうち</w:t>
      </w:r>
      <w:r w:rsidR="0062739D">
        <w:rPr>
          <w:rFonts w:asciiTheme="majorEastAsia" w:eastAsiaTheme="majorEastAsia" w:hAnsiTheme="majorEastAsia" w:hint="eastAsia"/>
          <w:bCs/>
          <w:sz w:val="24"/>
          <w:szCs w:val="24"/>
        </w:rPr>
        <w:t>11か</w:t>
      </w:r>
      <w:r w:rsidRPr="00AD33AB">
        <w:rPr>
          <w:rFonts w:asciiTheme="majorEastAsia" w:eastAsiaTheme="majorEastAsia" w:hAnsiTheme="majorEastAsia" w:hint="eastAsia"/>
          <w:bCs/>
          <w:sz w:val="24"/>
          <w:szCs w:val="24"/>
        </w:rPr>
        <w:t>所が重複していること。</w:t>
      </w:r>
    </w:p>
    <w:p w14:paraId="7B361BFC" w14:textId="77777777" w:rsidR="005E2430" w:rsidRPr="00AD33AB" w:rsidRDefault="005E2430" w:rsidP="005E2430">
      <w:pPr>
        <w:rPr>
          <w:rFonts w:asciiTheme="majorEastAsia" w:eastAsiaTheme="majorEastAsia" w:hAnsiTheme="majorEastAsia"/>
          <w:bCs/>
          <w:sz w:val="24"/>
          <w:szCs w:val="24"/>
        </w:rPr>
      </w:pPr>
    </w:p>
    <w:p w14:paraId="65DC809D"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ウ　障がい児入所施設の状況</w:t>
      </w:r>
    </w:p>
    <w:p w14:paraId="573F00CB" w14:textId="77777777" w:rsidR="00395625" w:rsidRPr="00AD33AB" w:rsidRDefault="00395625" w:rsidP="00395625">
      <w:pPr>
        <w:rPr>
          <w:rFonts w:asciiTheme="majorEastAsia" w:eastAsiaTheme="majorEastAsia" w:hAnsiTheme="majorEastAsia"/>
          <w:sz w:val="24"/>
          <w:szCs w:val="24"/>
        </w:rPr>
      </w:pPr>
    </w:p>
    <w:p w14:paraId="270E4BF5" w14:textId="77777777" w:rsidR="005E2430" w:rsidRPr="00AD33AB" w:rsidRDefault="005E2430" w:rsidP="005E2430">
      <w:pPr>
        <w:ind w:leftChars="200" w:left="420" w:firstLineChars="97" w:firstLine="233"/>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障がい児入所施設の設置状況は、平成29年４月１日現在、表４のとおりとなっています。</w:t>
      </w:r>
    </w:p>
    <w:p w14:paraId="6A84B22B" w14:textId="77777777" w:rsidR="005E2430" w:rsidRPr="00AD33AB" w:rsidRDefault="005E2430" w:rsidP="005E2430">
      <w:pPr>
        <w:ind w:left="480" w:hangingChars="200" w:hanging="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福祉型障害児入所施設の全体の利用者数が減少傾向にある中で、虐待等による措置児童が増加傾向にあり、セーフティネット</w:t>
      </w:r>
      <w:r w:rsidRPr="00AD33AB">
        <w:rPr>
          <w:rStyle w:val="a9"/>
          <w:rFonts w:asciiTheme="majorEastAsia" w:eastAsiaTheme="majorEastAsia" w:hAnsiTheme="majorEastAsia"/>
          <w:sz w:val="24"/>
          <w:szCs w:val="24"/>
        </w:rPr>
        <w:footnoteReference w:id="31"/>
      </w:r>
      <w:r w:rsidRPr="00AD33AB">
        <w:rPr>
          <w:rFonts w:asciiTheme="majorEastAsia" w:eastAsiaTheme="majorEastAsia" w:hAnsiTheme="majorEastAsia" w:hint="eastAsia"/>
          <w:sz w:val="24"/>
          <w:szCs w:val="24"/>
        </w:rPr>
        <w:t>の役割が高くなっています。</w:t>
      </w:r>
    </w:p>
    <w:p w14:paraId="7FB4165A" w14:textId="77777777" w:rsidR="005E2430" w:rsidRPr="00AD33AB" w:rsidRDefault="005E2430" w:rsidP="005E2430">
      <w:pPr>
        <w:rPr>
          <w:rFonts w:asciiTheme="majorEastAsia" w:eastAsiaTheme="majorEastAsia" w:hAnsiTheme="majorEastAsia"/>
          <w:sz w:val="24"/>
          <w:szCs w:val="24"/>
        </w:rPr>
      </w:pPr>
    </w:p>
    <w:p w14:paraId="3ACA68C4" w14:textId="77777777" w:rsidR="005E2430" w:rsidRPr="00AD33AB" w:rsidRDefault="005E2430" w:rsidP="004C08B5">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表４　障がい児入所施設の状況〔平成29年４月１日現在〕　　　（人）</w:t>
      </w:r>
    </w:p>
    <w:tbl>
      <w:tblPr>
        <w:tblW w:w="7796" w:type="dxa"/>
        <w:tblInd w:w="383" w:type="dxa"/>
        <w:tblCellMar>
          <w:left w:w="99" w:type="dxa"/>
          <w:right w:w="99" w:type="dxa"/>
        </w:tblCellMar>
        <w:tblLook w:val="04A0" w:firstRow="1" w:lastRow="0" w:firstColumn="1" w:lastColumn="0" w:noHBand="0" w:noVBand="1"/>
      </w:tblPr>
      <w:tblGrid>
        <w:gridCol w:w="4111"/>
        <w:gridCol w:w="1134"/>
        <w:gridCol w:w="1275"/>
        <w:gridCol w:w="1276"/>
      </w:tblGrid>
      <w:tr w:rsidR="00C06ED8" w:rsidRPr="00AD33AB" w14:paraId="04CCB43F" w14:textId="77777777" w:rsidTr="0074429D">
        <w:trPr>
          <w:trHeight w:val="525"/>
        </w:trPr>
        <w:tc>
          <w:tcPr>
            <w:tcW w:w="411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221FA9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施設種別</w:t>
            </w:r>
          </w:p>
        </w:tc>
        <w:tc>
          <w:tcPr>
            <w:tcW w:w="1134" w:type="dxa"/>
            <w:tcBorders>
              <w:top w:val="single" w:sz="4" w:space="0" w:color="auto"/>
              <w:left w:val="nil"/>
              <w:bottom w:val="single" w:sz="4" w:space="0" w:color="auto"/>
              <w:right w:val="single" w:sz="4" w:space="0" w:color="auto"/>
            </w:tcBorders>
            <w:shd w:val="clear" w:color="auto" w:fill="FFFF00"/>
            <w:noWrap/>
            <w:vAlign w:val="center"/>
            <w:hideMark/>
          </w:tcPr>
          <w:p w14:paraId="6C979FC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施設数</w:t>
            </w:r>
          </w:p>
        </w:tc>
        <w:tc>
          <w:tcPr>
            <w:tcW w:w="1275" w:type="dxa"/>
            <w:tcBorders>
              <w:top w:val="single" w:sz="4" w:space="0" w:color="auto"/>
              <w:left w:val="nil"/>
              <w:bottom w:val="single" w:sz="4" w:space="0" w:color="auto"/>
              <w:right w:val="single" w:sz="4" w:space="0" w:color="auto"/>
            </w:tcBorders>
            <w:shd w:val="clear" w:color="auto" w:fill="FFFF00"/>
            <w:noWrap/>
            <w:vAlign w:val="center"/>
            <w:hideMark/>
          </w:tcPr>
          <w:p w14:paraId="0FD9EAE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定員</w:t>
            </w:r>
          </w:p>
        </w:tc>
        <w:tc>
          <w:tcPr>
            <w:tcW w:w="1276" w:type="dxa"/>
            <w:tcBorders>
              <w:top w:val="single" w:sz="4" w:space="0" w:color="auto"/>
              <w:left w:val="nil"/>
              <w:bottom w:val="single" w:sz="4" w:space="0" w:color="auto"/>
              <w:right w:val="single" w:sz="4" w:space="0" w:color="auto"/>
            </w:tcBorders>
            <w:shd w:val="clear" w:color="auto" w:fill="FFFF00"/>
            <w:noWrap/>
            <w:vAlign w:val="center"/>
            <w:hideMark/>
          </w:tcPr>
          <w:p w14:paraId="3615FE6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利用者数</w:t>
            </w:r>
          </w:p>
        </w:tc>
      </w:tr>
      <w:tr w:rsidR="00C06ED8" w:rsidRPr="00AD33AB" w14:paraId="3E1EFD73" w14:textId="77777777" w:rsidTr="0074429D">
        <w:trPr>
          <w:trHeight w:val="27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C2B82A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福祉型障害児入所施設</w:t>
            </w:r>
          </w:p>
        </w:tc>
        <w:tc>
          <w:tcPr>
            <w:tcW w:w="1134" w:type="dxa"/>
            <w:tcBorders>
              <w:top w:val="nil"/>
              <w:left w:val="nil"/>
              <w:bottom w:val="single" w:sz="4" w:space="0" w:color="auto"/>
              <w:right w:val="single" w:sz="4" w:space="0" w:color="auto"/>
            </w:tcBorders>
            <w:shd w:val="clear" w:color="auto" w:fill="auto"/>
            <w:noWrap/>
            <w:vAlign w:val="center"/>
          </w:tcPr>
          <w:p w14:paraId="6C40B349"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1275" w:type="dxa"/>
            <w:tcBorders>
              <w:top w:val="nil"/>
              <w:left w:val="nil"/>
              <w:bottom w:val="single" w:sz="4" w:space="0" w:color="auto"/>
              <w:right w:val="single" w:sz="4" w:space="0" w:color="auto"/>
            </w:tcBorders>
            <w:shd w:val="clear" w:color="auto" w:fill="auto"/>
            <w:noWrap/>
            <w:vAlign w:val="center"/>
          </w:tcPr>
          <w:p w14:paraId="092AD735"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180</w:t>
            </w:r>
          </w:p>
        </w:tc>
        <w:tc>
          <w:tcPr>
            <w:tcW w:w="1276" w:type="dxa"/>
            <w:tcBorders>
              <w:top w:val="nil"/>
              <w:left w:val="nil"/>
              <w:bottom w:val="single" w:sz="4" w:space="0" w:color="auto"/>
              <w:right w:val="single" w:sz="4" w:space="0" w:color="auto"/>
            </w:tcBorders>
            <w:shd w:val="clear" w:color="auto" w:fill="auto"/>
            <w:noWrap/>
            <w:vAlign w:val="center"/>
          </w:tcPr>
          <w:p w14:paraId="4B8EBE15"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117</w:t>
            </w:r>
          </w:p>
        </w:tc>
      </w:tr>
      <w:tr w:rsidR="00C06ED8" w:rsidRPr="00AD33AB" w14:paraId="14EA2E1D" w14:textId="77777777" w:rsidTr="0074429D">
        <w:trPr>
          <w:trHeight w:val="27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EE0C1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医療型障害児入所施設（旧肢体不自由児施設）</w:t>
            </w:r>
          </w:p>
        </w:tc>
        <w:tc>
          <w:tcPr>
            <w:tcW w:w="1134" w:type="dxa"/>
            <w:tcBorders>
              <w:top w:val="nil"/>
              <w:left w:val="nil"/>
              <w:bottom w:val="single" w:sz="4" w:space="0" w:color="auto"/>
              <w:right w:val="single" w:sz="4" w:space="0" w:color="auto"/>
            </w:tcBorders>
            <w:shd w:val="clear" w:color="auto" w:fill="auto"/>
            <w:noWrap/>
            <w:vAlign w:val="center"/>
          </w:tcPr>
          <w:p w14:paraId="58532DCA"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275" w:type="dxa"/>
            <w:tcBorders>
              <w:top w:val="nil"/>
              <w:left w:val="nil"/>
              <w:bottom w:val="single" w:sz="4" w:space="0" w:color="auto"/>
              <w:right w:val="single" w:sz="4" w:space="0" w:color="auto"/>
            </w:tcBorders>
            <w:shd w:val="clear" w:color="auto" w:fill="auto"/>
            <w:noWrap/>
            <w:vAlign w:val="center"/>
          </w:tcPr>
          <w:p w14:paraId="0A109140"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60</w:t>
            </w:r>
          </w:p>
        </w:tc>
        <w:tc>
          <w:tcPr>
            <w:tcW w:w="1276" w:type="dxa"/>
            <w:tcBorders>
              <w:top w:val="nil"/>
              <w:left w:val="nil"/>
              <w:bottom w:val="single" w:sz="4" w:space="0" w:color="auto"/>
              <w:right w:val="single" w:sz="4" w:space="0" w:color="auto"/>
            </w:tcBorders>
            <w:shd w:val="clear" w:color="auto" w:fill="auto"/>
            <w:noWrap/>
            <w:vAlign w:val="center"/>
          </w:tcPr>
          <w:p w14:paraId="38A1092F"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w:t>
            </w:r>
          </w:p>
        </w:tc>
      </w:tr>
      <w:tr w:rsidR="00C06ED8" w:rsidRPr="00AD33AB" w14:paraId="5C9DA74A" w14:textId="77777777" w:rsidTr="0074429D">
        <w:trPr>
          <w:trHeight w:val="27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6F7C06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医療型障害児入所施設（旧重症心身障害児施設）</w:t>
            </w:r>
          </w:p>
        </w:tc>
        <w:tc>
          <w:tcPr>
            <w:tcW w:w="1134" w:type="dxa"/>
            <w:tcBorders>
              <w:top w:val="nil"/>
              <w:left w:val="nil"/>
              <w:bottom w:val="single" w:sz="4" w:space="0" w:color="auto"/>
              <w:right w:val="single" w:sz="4" w:space="0" w:color="auto"/>
            </w:tcBorders>
            <w:shd w:val="clear" w:color="auto" w:fill="auto"/>
            <w:noWrap/>
            <w:vAlign w:val="center"/>
          </w:tcPr>
          <w:p w14:paraId="199E617B"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w:t>
            </w:r>
          </w:p>
        </w:tc>
        <w:tc>
          <w:tcPr>
            <w:tcW w:w="1275" w:type="dxa"/>
            <w:tcBorders>
              <w:top w:val="nil"/>
              <w:left w:val="nil"/>
              <w:bottom w:val="single" w:sz="4" w:space="0" w:color="auto"/>
              <w:right w:val="single" w:sz="4" w:space="0" w:color="auto"/>
            </w:tcBorders>
            <w:shd w:val="clear" w:color="auto" w:fill="auto"/>
            <w:noWrap/>
            <w:vAlign w:val="center"/>
          </w:tcPr>
          <w:p w14:paraId="6C0E6899"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325</w:t>
            </w:r>
          </w:p>
        </w:tc>
        <w:tc>
          <w:tcPr>
            <w:tcW w:w="1276" w:type="dxa"/>
            <w:tcBorders>
              <w:top w:val="nil"/>
              <w:left w:val="nil"/>
              <w:bottom w:val="single" w:sz="4" w:space="0" w:color="auto"/>
              <w:right w:val="single" w:sz="4" w:space="0" w:color="auto"/>
            </w:tcBorders>
            <w:shd w:val="clear" w:color="auto" w:fill="auto"/>
            <w:noWrap/>
            <w:vAlign w:val="center"/>
          </w:tcPr>
          <w:p w14:paraId="7FCFA945"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r>
      <w:tr w:rsidR="00C06ED8" w:rsidRPr="00AD33AB" w14:paraId="44539673" w14:textId="77777777" w:rsidTr="0074429D">
        <w:trPr>
          <w:trHeight w:val="27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727990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c>
          <w:tcPr>
            <w:tcW w:w="1134" w:type="dxa"/>
            <w:tcBorders>
              <w:top w:val="nil"/>
              <w:left w:val="nil"/>
              <w:bottom w:val="single" w:sz="4" w:space="0" w:color="auto"/>
              <w:right w:val="single" w:sz="4" w:space="0" w:color="auto"/>
            </w:tcBorders>
            <w:shd w:val="clear" w:color="auto" w:fill="auto"/>
            <w:noWrap/>
            <w:vAlign w:val="center"/>
          </w:tcPr>
          <w:p w14:paraId="35265E89"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1275" w:type="dxa"/>
            <w:tcBorders>
              <w:top w:val="nil"/>
              <w:left w:val="nil"/>
              <w:bottom w:val="single" w:sz="4" w:space="0" w:color="auto"/>
              <w:right w:val="single" w:sz="4" w:space="0" w:color="auto"/>
            </w:tcBorders>
            <w:shd w:val="clear" w:color="auto" w:fill="auto"/>
            <w:noWrap/>
            <w:vAlign w:val="center"/>
          </w:tcPr>
          <w:p w14:paraId="1C058211" w14:textId="77777777" w:rsidR="0074429D"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565</w:t>
            </w:r>
          </w:p>
        </w:tc>
        <w:tc>
          <w:tcPr>
            <w:tcW w:w="1276" w:type="dxa"/>
            <w:tcBorders>
              <w:top w:val="nil"/>
              <w:left w:val="nil"/>
              <w:bottom w:val="single" w:sz="4" w:space="0" w:color="auto"/>
              <w:right w:val="single" w:sz="4" w:space="0" w:color="auto"/>
            </w:tcBorders>
            <w:shd w:val="clear" w:color="auto" w:fill="auto"/>
            <w:noWrap/>
            <w:vAlign w:val="center"/>
          </w:tcPr>
          <w:p w14:paraId="1A5B86EB" w14:textId="77777777" w:rsidR="005E2430" w:rsidRPr="00AD33AB" w:rsidRDefault="0074429D" w:rsidP="00C321EA">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150</w:t>
            </w:r>
          </w:p>
        </w:tc>
      </w:tr>
    </w:tbl>
    <w:p w14:paraId="55BF92A4" w14:textId="77777777" w:rsidR="005E2430" w:rsidRPr="00AD33AB" w:rsidRDefault="004C08B5" w:rsidP="004C08B5">
      <w:pPr>
        <w:jc w:val="left"/>
        <w:rPr>
          <w:rFonts w:asciiTheme="majorEastAsia" w:eastAsiaTheme="majorEastAsia" w:hAnsiTheme="majorEastAsia"/>
          <w:sz w:val="24"/>
          <w:szCs w:val="24"/>
        </w:rPr>
      </w:pPr>
      <w:r w:rsidRPr="00AD33AB">
        <w:rPr>
          <w:rFonts w:asciiTheme="majorEastAsia" w:eastAsiaTheme="majorEastAsia" w:hAnsiTheme="majorEastAsia" w:cs="ＭＳ Ｐゴシック" w:hint="eastAsia"/>
          <w:kern w:val="0"/>
          <w:sz w:val="24"/>
          <w:szCs w:val="24"/>
        </w:rPr>
        <w:t>※利用者数は、岩手県で措置又は支給決定している者の合計であり、１８歳及び１９歳の者を含む。</w:t>
      </w:r>
    </w:p>
    <w:p w14:paraId="316987C1" w14:textId="77777777" w:rsidR="00395625" w:rsidRPr="00AD33AB" w:rsidRDefault="00395625" w:rsidP="004C08B5">
      <w:pPr>
        <w:jc w:val="left"/>
        <w:rPr>
          <w:rFonts w:asciiTheme="majorEastAsia" w:eastAsiaTheme="majorEastAsia" w:hAnsiTheme="majorEastAsia"/>
          <w:sz w:val="24"/>
          <w:szCs w:val="24"/>
        </w:rPr>
      </w:pPr>
    </w:p>
    <w:p w14:paraId="3889B95A" w14:textId="77777777" w:rsidR="005E2430" w:rsidRPr="00AD33AB" w:rsidRDefault="005E2430" w:rsidP="004C08B5">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表５　福祉型障害児入所施設利用者数等の推移　　　　　　　　　　（人）</w:t>
      </w:r>
    </w:p>
    <w:tbl>
      <w:tblPr>
        <w:tblW w:w="7761" w:type="dxa"/>
        <w:tblInd w:w="383" w:type="dxa"/>
        <w:tblLayout w:type="fixed"/>
        <w:tblCellMar>
          <w:left w:w="99" w:type="dxa"/>
          <w:right w:w="99" w:type="dxa"/>
        </w:tblCellMar>
        <w:tblLook w:val="04A0" w:firstRow="1" w:lastRow="0" w:firstColumn="1" w:lastColumn="0" w:noHBand="0" w:noVBand="1"/>
      </w:tblPr>
      <w:tblGrid>
        <w:gridCol w:w="1276"/>
        <w:gridCol w:w="2161"/>
        <w:gridCol w:w="2162"/>
        <w:gridCol w:w="2162"/>
      </w:tblGrid>
      <w:tr w:rsidR="00C06ED8" w:rsidRPr="00AD33AB" w14:paraId="4E6C233D" w14:textId="77777777" w:rsidTr="0074429D">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6987B0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161" w:type="dxa"/>
            <w:tcBorders>
              <w:top w:val="single" w:sz="4" w:space="0" w:color="auto"/>
              <w:left w:val="nil"/>
              <w:bottom w:val="single" w:sz="4" w:space="0" w:color="auto"/>
              <w:right w:val="single" w:sz="4" w:space="0" w:color="auto"/>
            </w:tcBorders>
            <w:shd w:val="clear" w:color="auto" w:fill="FFFF00"/>
            <w:noWrap/>
            <w:vAlign w:val="center"/>
            <w:hideMark/>
          </w:tcPr>
          <w:p w14:paraId="72B574E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平成22年4月１日現在</w:t>
            </w:r>
          </w:p>
        </w:tc>
        <w:tc>
          <w:tcPr>
            <w:tcW w:w="2162" w:type="dxa"/>
            <w:tcBorders>
              <w:top w:val="single" w:sz="4" w:space="0" w:color="auto"/>
              <w:left w:val="nil"/>
              <w:bottom w:val="single" w:sz="4" w:space="0" w:color="auto"/>
              <w:right w:val="single" w:sz="4" w:space="0" w:color="auto"/>
            </w:tcBorders>
            <w:shd w:val="clear" w:color="auto" w:fill="FFFF00"/>
            <w:noWrap/>
            <w:vAlign w:val="center"/>
            <w:hideMark/>
          </w:tcPr>
          <w:p w14:paraId="3652407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平成25年4月１日現在</w:t>
            </w:r>
          </w:p>
        </w:tc>
        <w:tc>
          <w:tcPr>
            <w:tcW w:w="2162" w:type="dxa"/>
            <w:tcBorders>
              <w:top w:val="single" w:sz="4" w:space="0" w:color="auto"/>
              <w:left w:val="nil"/>
              <w:bottom w:val="single" w:sz="4" w:space="0" w:color="auto"/>
              <w:right w:val="single" w:sz="4" w:space="0" w:color="auto"/>
            </w:tcBorders>
            <w:shd w:val="clear" w:color="auto" w:fill="FFFF00"/>
            <w:noWrap/>
            <w:vAlign w:val="center"/>
            <w:hideMark/>
          </w:tcPr>
          <w:p w14:paraId="0C8110BF" w14:textId="77777777" w:rsidR="005E2430" w:rsidRPr="00AD33AB" w:rsidRDefault="005E2430" w:rsidP="0074429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w:t>
            </w:r>
            <w:r w:rsidR="0074429D" w:rsidRPr="00AD33AB">
              <w:rPr>
                <w:rFonts w:asciiTheme="majorEastAsia" w:eastAsiaTheme="majorEastAsia" w:hAnsiTheme="majorEastAsia" w:cs="ＭＳ Ｐゴシック" w:hint="eastAsia"/>
                <w:kern w:val="0"/>
                <w:sz w:val="24"/>
                <w:szCs w:val="24"/>
              </w:rPr>
              <w:t>9</w:t>
            </w:r>
            <w:r w:rsidRPr="00AD33AB">
              <w:rPr>
                <w:rFonts w:asciiTheme="majorEastAsia" w:eastAsiaTheme="majorEastAsia" w:hAnsiTheme="majorEastAsia" w:cs="ＭＳ Ｐゴシック" w:hint="eastAsia"/>
                <w:kern w:val="0"/>
                <w:sz w:val="24"/>
                <w:szCs w:val="24"/>
              </w:rPr>
              <w:t>年4月１日現在</w:t>
            </w:r>
          </w:p>
        </w:tc>
      </w:tr>
      <w:tr w:rsidR="00C06ED8" w:rsidRPr="00AD33AB" w14:paraId="1A47D624" w14:textId="77777777" w:rsidTr="004C08B5">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90A95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施設数</w:t>
            </w:r>
          </w:p>
        </w:tc>
        <w:tc>
          <w:tcPr>
            <w:tcW w:w="2161" w:type="dxa"/>
            <w:tcBorders>
              <w:top w:val="nil"/>
              <w:left w:val="nil"/>
              <w:bottom w:val="single" w:sz="4" w:space="0" w:color="auto"/>
              <w:right w:val="single" w:sz="4" w:space="0" w:color="auto"/>
            </w:tcBorders>
            <w:shd w:val="clear" w:color="auto" w:fill="auto"/>
            <w:noWrap/>
            <w:vAlign w:val="center"/>
            <w:hideMark/>
          </w:tcPr>
          <w:p w14:paraId="39BC26D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2162" w:type="dxa"/>
            <w:tcBorders>
              <w:top w:val="nil"/>
              <w:left w:val="nil"/>
              <w:bottom w:val="single" w:sz="4" w:space="0" w:color="auto"/>
              <w:right w:val="single" w:sz="4" w:space="0" w:color="auto"/>
            </w:tcBorders>
            <w:shd w:val="clear" w:color="auto" w:fill="auto"/>
            <w:noWrap/>
            <w:vAlign w:val="center"/>
            <w:hideMark/>
          </w:tcPr>
          <w:p w14:paraId="022B22E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c>
          <w:tcPr>
            <w:tcW w:w="2162" w:type="dxa"/>
            <w:tcBorders>
              <w:top w:val="nil"/>
              <w:left w:val="nil"/>
              <w:bottom w:val="single" w:sz="4" w:space="0" w:color="auto"/>
              <w:right w:val="single" w:sz="4" w:space="0" w:color="auto"/>
            </w:tcBorders>
            <w:shd w:val="clear" w:color="auto" w:fill="auto"/>
            <w:noWrap/>
            <w:vAlign w:val="center"/>
          </w:tcPr>
          <w:p w14:paraId="4BE7E4F8" w14:textId="77777777" w:rsidR="005E2430" w:rsidRPr="00AD33AB" w:rsidRDefault="0074429D"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w:t>
            </w:r>
          </w:p>
        </w:tc>
      </w:tr>
      <w:tr w:rsidR="00C06ED8" w:rsidRPr="00AD33AB" w14:paraId="113341AB" w14:textId="77777777" w:rsidTr="004C08B5">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EED79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定員</w:t>
            </w:r>
          </w:p>
        </w:tc>
        <w:tc>
          <w:tcPr>
            <w:tcW w:w="2161" w:type="dxa"/>
            <w:tcBorders>
              <w:top w:val="nil"/>
              <w:left w:val="nil"/>
              <w:bottom w:val="single" w:sz="4" w:space="0" w:color="auto"/>
              <w:right w:val="single" w:sz="4" w:space="0" w:color="auto"/>
            </w:tcBorders>
            <w:shd w:val="clear" w:color="auto" w:fill="auto"/>
            <w:noWrap/>
            <w:vAlign w:val="center"/>
            <w:hideMark/>
          </w:tcPr>
          <w:p w14:paraId="75D2157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200</w:t>
            </w:r>
          </w:p>
        </w:tc>
        <w:tc>
          <w:tcPr>
            <w:tcW w:w="2162" w:type="dxa"/>
            <w:tcBorders>
              <w:top w:val="nil"/>
              <w:left w:val="nil"/>
              <w:bottom w:val="single" w:sz="4" w:space="0" w:color="auto"/>
              <w:right w:val="single" w:sz="4" w:space="0" w:color="auto"/>
            </w:tcBorders>
            <w:shd w:val="clear" w:color="auto" w:fill="auto"/>
            <w:noWrap/>
            <w:vAlign w:val="center"/>
            <w:hideMark/>
          </w:tcPr>
          <w:p w14:paraId="178DA2D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200</w:t>
            </w:r>
          </w:p>
        </w:tc>
        <w:tc>
          <w:tcPr>
            <w:tcW w:w="2162" w:type="dxa"/>
            <w:tcBorders>
              <w:top w:val="nil"/>
              <w:left w:val="nil"/>
              <w:bottom w:val="single" w:sz="4" w:space="0" w:color="auto"/>
              <w:right w:val="single" w:sz="4" w:space="0" w:color="auto"/>
            </w:tcBorders>
            <w:shd w:val="clear" w:color="auto" w:fill="auto"/>
            <w:noWrap/>
            <w:vAlign w:val="center"/>
          </w:tcPr>
          <w:p w14:paraId="2FACBF4A" w14:textId="77777777" w:rsidR="005E2430" w:rsidRPr="00AD33AB" w:rsidRDefault="0074429D"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180</w:t>
            </w:r>
          </w:p>
        </w:tc>
      </w:tr>
      <w:tr w:rsidR="00C06ED8" w:rsidRPr="00AD33AB" w14:paraId="33D836B2" w14:textId="77777777" w:rsidTr="004C08B5">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6AF10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利用者数</w:t>
            </w:r>
          </w:p>
        </w:tc>
        <w:tc>
          <w:tcPr>
            <w:tcW w:w="2161" w:type="dxa"/>
            <w:tcBorders>
              <w:top w:val="nil"/>
              <w:left w:val="nil"/>
              <w:bottom w:val="single" w:sz="4" w:space="0" w:color="auto"/>
              <w:right w:val="single" w:sz="4" w:space="0" w:color="auto"/>
            </w:tcBorders>
            <w:shd w:val="clear" w:color="auto" w:fill="auto"/>
            <w:noWrap/>
            <w:vAlign w:val="center"/>
            <w:hideMark/>
          </w:tcPr>
          <w:p w14:paraId="7FAE2E7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180</w:t>
            </w:r>
          </w:p>
        </w:tc>
        <w:tc>
          <w:tcPr>
            <w:tcW w:w="2162" w:type="dxa"/>
            <w:tcBorders>
              <w:top w:val="nil"/>
              <w:left w:val="nil"/>
              <w:bottom w:val="single" w:sz="4" w:space="0" w:color="auto"/>
              <w:right w:val="single" w:sz="4" w:space="0" w:color="auto"/>
            </w:tcBorders>
            <w:shd w:val="clear" w:color="auto" w:fill="auto"/>
            <w:noWrap/>
            <w:vAlign w:val="center"/>
            <w:hideMark/>
          </w:tcPr>
          <w:p w14:paraId="5839E55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150</w:t>
            </w:r>
          </w:p>
        </w:tc>
        <w:tc>
          <w:tcPr>
            <w:tcW w:w="2162" w:type="dxa"/>
            <w:tcBorders>
              <w:top w:val="nil"/>
              <w:left w:val="nil"/>
              <w:bottom w:val="single" w:sz="4" w:space="0" w:color="auto"/>
              <w:right w:val="single" w:sz="4" w:space="0" w:color="auto"/>
            </w:tcBorders>
            <w:shd w:val="clear" w:color="auto" w:fill="auto"/>
            <w:noWrap/>
            <w:vAlign w:val="center"/>
          </w:tcPr>
          <w:p w14:paraId="402057E1" w14:textId="77777777" w:rsidR="005E2430" w:rsidRPr="00AD33AB" w:rsidRDefault="0074429D" w:rsidP="0074429D">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117</w:t>
            </w:r>
          </w:p>
        </w:tc>
      </w:tr>
    </w:tbl>
    <w:p w14:paraId="08B709FB" w14:textId="77777777" w:rsidR="005E2430" w:rsidRPr="00AD33AB" w:rsidRDefault="005E2430" w:rsidP="007F47C5">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エ　出生数等の状況</w:t>
      </w:r>
    </w:p>
    <w:p w14:paraId="7106A850" w14:textId="77777777" w:rsidR="005E2430" w:rsidRPr="00AD33AB" w:rsidRDefault="005E2430" w:rsidP="005E2430">
      <w:pPr>
        <w:rPr>
          <w:rFonts w:asciiTheme="majorEastAsia" w:eastAsiaTheme="majorEastAsia" w:hAnsiTheme="majorEastAsia"/>
          <w:b/>
          <w:bCs/>
          <w:sz w:val="24"/>
          <w:szCs w:val="24"/>
        </w:rPr>
      </w:pPr>
    </w:p>
    <w:p w14:paraId="277405DE" w14:textId="77777777" w:rsidR="005E2430" w:rsidRPr="00AD33AB" w:rsidRDefault="005E2430" w:rsidP="005E2430">
      <w:pPr>
        <w:ind w:left="480" w:hangingChars="200" w:hanging="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28年における出生数は8,341人となっており、平成17年の出生数10,545人と比較して2,204人減少していますが、低出生体重児の割合は平成27年では9.2％となっており、平成17年の9.4％と比較して0.2％減少しています。</w:t>
      </w:r>
    </w:p>
    <w:p w14:paraId="2BC21243" w14:textId="77777777" w:rsidR="005E2430" w:rsidRPr="00AD33AB" w:rsidRDefault="005E2430" w:rsidP="005E2430">
      <w:pPr>
        <w:rPr>
          <w:rFonts w:asciiTheme="majorEastAsia" w:eastAsiaTheme="majorEastAsia" w:hAnsiTheme="majorEastAsia"/>
          <w:b/>
          <w:bCs/>
          <w:sz w:val="24"/>
          <w:szCs w:val="24"/>
        </w:rPr>
      </w:pPr>
    </w:p>
    <w:p w14:paraId="4F436171" w14:textId="6844EE81"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表６　出生数の年次推移　　　　　　　　　　</w:t>
      </w:r>
      <w:r w:rsidR="005D034F">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7187" w:type="dxa"/>
        <w:tblInd w:w="84" w:type="dxa"/>
        <w:tblLayout w:type="fixed"/>
        <w:tblCellMar>
          <w:left w:w="99" w:type="dxa"/>
          <w:right w:w="99" w:type="dxa"/>
        </w:tblCellMar>
        <w:tblLook w:val="04A0" w:firstRow="1" w:lastRow="0" w:firstColumn="1" w:lastColumn="0" w:noHBand="0" w:noVBand="1"/>
      </w:tblPr>
      <w:tblGrid>
        <w:gridCol w:w="1291"/>
        <w:gridCol w:w="1474"/>
        <w:gridCol w:w="1474"/>
        <w:gridCol w:w="1474"/>
        <w:gridCol w:w="1474"/>
      </w:tblGrid>
      <w:tr w:rsidR="00C06ED8" w:rsidRPr="00AD33AB" w14:paraId="5D0C907B" w14:textId="77777777" w:rsidTr="0074429D">
        <w:trPr>
          <w:trHeight w:val="270"/>
        </w:trPr>
        <w:tc>
          <w:tcPr>
            <w:tcW w:w="12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FE025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39ADB39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平成17年度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57CF100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平成20年度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3DA6BF8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410E4F7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401DAB64" w14:textId="77777777" w:rsidTr="0074429D">
        <w:trPr>
          <w:trHeight w:val="27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60F944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出生数</w:t>
            </w:r>
          </w:p>
        </w:tc>
        <w:tc>
          <w:tcPr>
            <w:tcW w:w="1474" w:type="dxa"/>
            <w:tcBorders>
              <w:top w:val="nil"/>
              <w:left w:val="nil"/>
              <w:bottom w:val="single" w:sz="4" w:space="0" w:color="auto"/>
              <w:right w:val="single" w:sz="4" w:space="0" w:color="auto"/>
            </w:tcBorders>
            <w:shd w:val="clear" w:color="auto" w:fill="auto"/>
            <w:noWrap/>
            <w:vAlign w:val="bottom"/>
            <w:hideMark/>
          </w:tcPr>
          <w:p w14:paraId="5EB745B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10,545</w:t>
            </w:r>
          </w:p>
        </w:tc>
        <w:tc>
          <w:tcPr>
            <w:tcW w:w="1474" w:type="dxa"/>
            <w:tcBorders>
              <w:top w:val="nil"/>
              <w:left w:val="nil"/>
              <w:bottom w:val="single" w:sz="4" w:space="0" w:color="auto"/>
              <w:right w:val="single" w:sz="4" w:space="0" w:color="auto"/>
            </w:tcBorders>
            <w:shd w:val="clear" w:color="auto" w:fill="auto"/>
            <w:noWrap/>
            <w:vAlign w:val="bottom"/>
            <w:hideMark/>
          </w:tcPr>
          <w:p w14:paraId="37FAA85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10,223</w:t>
            </w:r>
          </w:p>
        </w:tc>
        <w:tc>
          <w:tcPr>
            <w:tcW w:w="1474" w:type="dxa"/>
            <w:tcBorders>
              <w:top w:val="nil"/>
              <w:left w:val="nil"/>
              <w:bottom w:val="single" w:sz="4" w:space="0" w:color="auto"/>
              <w:right w:val="single" w:sz="4" w:space="0" w:color="auto"/>
            </w:tcBorders>
            <w:shd w:val="clear" w:color="auto" w:fill="auto"/>
            <w:noWrap/>
            <w:vAlign w:val="bottom"/>
            <w:hideMark/>
          </w:tcPr>
          <w:p w14:paraId="26180AA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9,276</w:t>
            </w:r>
          </w:p>
        </w:tc>
        <w:tc>
          <w:tcPr>
            <w:tcW w:w="1474" w:type="dxa"/>
            <w:tcBorders>
              <w:top w:val="nil"/>
              <w:left w:val="nil"/>
              <w:bottom w:val="single" w:sz="4" w:space="0" w:color="auto"/>
              <w:right w:val="single" w:sz="4" w:space="0" w:color="auto"/>
            </w:tcBorders>
            <w:shd w:val="clear" w:color="auto" w:fill="auto"/>
            <w:noWrap/>
            <w:vAlign w:val="bottom"/>
            <w:hideMark/>
          </w:tcPr>
          <w:p w14:paraId="035DCA1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8,341</w:t>
            </w:r>
          </w:p>
        </w:tc>
      </w:tr>
    </w:tbl>
    <w:p w14:paraId="4D450487" w14:textId="77777777" w:rsidR="005E2430" w:rsidRPr="00AD33AB" w:rsidRDefault="005E2430" w:rsidP="004B152A">
      <w:pPr>
        <w:ind w:right="716" w:firstLineChars="1600" w:firstLine="38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人口動態統計(厚生労働省)</w:t>
      </w:r>
    </w:p>
    <w:p w14:paraId="6BCB89C7" w14:textId="77777777" w:rsidR="005E2430" w:rsidRPr="00AD33AB" w:rsidRDefault="005E2430" w:rsidP="005E2430">
      <w:pPr>
        <w:jc w:val="right"/>
        <w:rPr>
          <w:rFonts w:asciiTheme="majorEastAsia" w:eastAsiaTheme="majorEastAsia" w:hAnsiTheme="majorEastAsia"/>
          <w:sz w:val="24"/>
          <w:szCs w:val="24"/>
        </w:rPr>
      </w:pPr>
    </w:p>
    <w:p w14:paraId="7A71963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表７　低出生体重児数（割合）の年次推移　　　　</w:t>
      </w:r>
      <w:r w:rsidR="004B152A"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8789" w:type="dxa"/>
        <w:tblInd w:w="84" w:type="dxa"/>
        <w:tblLayout w:type="fixed"/>
        <w:tblCellMar>
          <w:left w:w="99" w:type="dxa"/>
          <w:right w:w="99" w:type="dxa"/>
        </w:tblCellMar>
        <w:tblLook w:val="04A0" w:firstRow="1" w:lastRow="0" w:firstColumn="1" w:lastColumn="0" w:noHBand="0" w:noVBand="1"/>
      </w:tblPr>
      <w:tblGrid>
        <w:gridCol w:w="2665"/>
        <w:gridCol w:w="1531"/>
        <w:gridCol w:w="1531"/>
        <w:gridCol w:w="1531"/>
        <w:gridCol w:w="1531"/>
      </w:tblGrid>
      <w:tr w:rsidR="00C06ED8" w:rsidRPr="00AD33AB" w14:paraId="435BAE26" w14:textId="77777777" w:rsidTr="004B152A">
        <w:trPr>
          <w:trHeight w:val="270"/>
        </w:trPr>
        <w:tc>
          <w:tcPr>
            <w:tcW w:w="2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9CD72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05F6FA4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平成17年度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6EEBC95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平成20年度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6698B34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平成23年度</w:t>
            </w:r>
          </w:p>
        </w:tc>
        <w:tc>
          <w:tcPr>
            <w:tcW w:w="1531" w:type="dxa"/>
            <w:tcBorders>
              <w:top w:val="single" w:sz="4" w:space="0" w:color="auto"/>
              <w:left w:val="nil"/>
              <w:bottom w:val="single" w:sz="4" w:space="0" w:color="auto"/>
              <w:right w:val="single" w:sz="4" w:space="0" w:color="auto"/>
            </w:tcBorders>
            <w:shd w:val="clear" w:color="000000" w:fill="FFFF00"/>
            <w:noWrap/>
            <w:vAlign w:val="center"/>
            <w:hideMark/>
          </w:tcPr>
          <w:p w14:paraId="0B22712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平成27年度</w:t>
            </w:r>
          </w:p>
        </w:tc>
      </w:tr>
      <w:tr w:rsidR="00C06ED8" w:rsidRPr="00AD33AB" w14:paraId="71CD2C6D" w14:textId="77777777" w:rsidTr="004B152A">
        <w:trPr>
          <w:trHeight w:val="270"/>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2F34BE8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2500ｇ未満</w:t>
            </w:r>
          </w:p>
        </w:tc>
        <w:tc>
          <w:tcPr>
            <w:tcW w:w="1531" w:type="dxa"/>
            <w:tcBorders>
              <w:top w:val="nil"/>
              <w:left w:val="nil"/>
              <w:bottom w:val="single" w:sz="4" w:space="0" w:color="auto"/>
              <w:right w:val="single" w:sz="4" w:space="0" w:color="auto"/>
            </w:tcBorders>
            <w:shd w:val="clear" w:color="auto" w:fill="auto"/>
            <w:noWrap/>
            <w:vAlign w:val="bottom"/>
            <w:hideMark/>
          </w:tcPr>
          <w:p w14:paraId="157CEE0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987</w:t>
            </w:r>
          </w:p>
        </w:tc>
        <w:tc>
          <w:tcPr>
            <w:tcW w:w="1531" w:type="dxa"/>
            <w:tcBorders>
              <w:top w:val="nil"/>
              <w:left w:val="nil"/>
              <w:bottom w:val="single" w:sz="4" w:space="0" w:color="auto"/>
              <w:right w:val="single" w:sz="4" w:space="0" w:color="auto"/>
            </w:tcBorders>
            <w:shd w:val="clear" w:color="auto" w:fill="auto"/>
            <w:noWrap/>
            <w:vAlign w:val="bottom"/>
            <w:hideMark/>
          </w:tcPr>
          <w:p w14:paraId="74C5090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932</w:t>
            </w:r>
          </w:p>
        </w:tc>
        <w:tc>
          <w:tcPr>
            <w:tcW w:w="1531" w:type="dxa"/>
            <w:tcBorders>
              <w:top w:val="nil"/>
              <w:left w:val="nil"/>
              <w:bottom w:val="single" w:sz="4" w:space="0" w:color="auto"/>
              <w:right w:val="single" w:sz="4" w:space="0" w:color="auto"/>
            </w:tcBorders>
            <w:shd w:val="clear" w:color="auto" w:fill="auto"/>
            <w:noWrap/>
            <w:vAlign w:val="bottom"/>
            <w:hideMark/>
          </w:tcPr>
          <w:p w14:paraId="45F7C34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842</w:t>
            </w:r>
          </w:p>
        </w:tc>
        <w:tc>
          <w:tcPr>
            <w:tcW w:w="1531" w:type="dxa"/>
            <w:tcBorders>
              <w:top w:val="nil"/>
              <w:left w:val="nil"/>
              <w:bottom w:val="single" w:sz="4" w:space="0" w:color="auto"/>
              <w:right w:val="single" w:sz="4" w:space="0" w:color="auto"/>
            </w:tcBorders>
            <w:shd w:val="clear" w:color="auto" w:fill="auto"/>
            <w:noWrap/>
            <w:vAlign w:val="bottom"/>
            <w:hideMark/>
          </w:tcPr>
          <w:p w14:paraId="4D0C740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810</w:t>
            </w:r>
          </w:p>
        </w:tc>
      </w:tr>
      <w:tr w:rsidR="00C06ED8" w:rsidRPr="00AD33AB" w14:paraId="3382F909" w14:textId="77777777" w:rsidTr="004B152A">
        <w:trPr>
          <w:trHeight w:val="270"/>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672E4EA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（再掲　1000ｇ未満）</w:t>
            </w:r>
          </w:p>
        </w:tc>
        <w:tc>
          <w:tcPr>
            <w:tcW w:w="1531" w:type="dxa"/>
            <w:tcBorders>
              <w:top w:val="nil"/>
              <w:left w:val="nil"/>
              <w:bottom w:val="single" w:sz="4" w:space="0" w:color="auto"/>
              <w:right w:val="single" w:sz="4" w:space="0" w:color="auto"/>
            </w:tcBorders>
            <w:shd w:val="clear" w:color="auto" w:fill="auto"/>
            <w:noWrap/>
            <w:vAlign w:val="bottom"/>
            <w:hideMark/>
          </w:tcPr>
          <w:p w14:paraId="768C3CA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w:t>
            </w:r>
          </w:p>
        </w:tc>
        <w:tc>
          <w:tcPr>
            <w:tcW w:w="1531" w:type="dxa"/>
            <w:tcBorders>
              <w:top w:val="nil"/>
              <w:left w:val="nil"/>
              <w:bottom w:val="single" w:sz="4" w:space="0" w:color="auto"/>
              <w:right w:val="single" w:sz="4" w:space="0" w:color="auto"/>
            </w:tcBorders>
            <w:shd w:val="clear" w:color="auto" w:fill="auto"/>
            <w:noWrap/>
            <w:vAlign w:val="bottom"/>
            <w:hideMark/>
          </w:tcPr>
          <w:p w14:paraId="7CFFA04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41</w:t>
            </w:r>
          </w:p>
        </w:tc>
        <w:tc>
          <w:tcPr>
            <w:tcW w:w="1531" w:type="dxa"/>
            <w:tcBorders>
              <w:top w:val="nil"/>
              <w:left w:val="nil"/>
              <w:bottom w:val="single" w:sz="4" w:space="0" w:color="auto"/>
              <w:right w:val="single" w:sz="4" w:space="0" w:color="auto"/>
            </w:tcBorders>
            <w:shd w:val="clear" w:color="auto" w:fill="auto"/>
            <w:noWrap/>
            <w:vAlign w:val="bottom"/>
            <w:hideMark/>
          </w:tcPr>
          <w:p w14:paraId="75B53DF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w:t>
            </w:r>
          </w:p>
        </w:tc>
        <w:tc>
          <w:tcPr>
            <w:tcW w:w="1531" w:type="dxa"/>
            <w:tcBorders>
              <w:top w:val="nil"/>
              <w:left w:val="nil"/>
              <w:bottom w:val="single" w:sz="4" w:space="0" w:color="auto"/>
              <w:right w:val="single" w:sz="4" w:space="0" w:color="auto"/>
            </w:tcBorders>
            <w:shd w:val="clear" w:color="auto" w:fill="auto"/>
            <w:noWrap/>
            <w:vAlign w:val="bottom"/>
            <w:hideMark/>
          </w:tcPr>
          <w:p w14:paraId="45178CD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w:t>
            </w:r>
          </w:p>
        </w:tc>
      </w:tr>
      <w:tr w:rsidR="00C06ED8" w:rsidRPr="00AD33AB" w14:paraId="33AA0A1B" w14:textId="77777777" w:rsidTr="004B152A">
        <w:trPr>
          <w:trHeight w:val="300"/>
        </w:trPr>
        <w:tc>
          <w:tcPr>
            <w:tcW w:w="2665" w:type="dxa"/>
            <w:tcBorders>
              <w:top w:val="nil"/>
              <w:left w:val="single" w:sz="4" w:space="0" w:color="auto"/>
              <w:bottom w:val="single" w:sz="4" w:space="0" w:color="auto"/>
              <w:right w:val="single" w:sz="4" w:space="0" w:color="auto"/>
            </w:tcBorders>
            <w:shd w:val="clear" w:color="auto" w:fill="auto"/>
            <w:hideMark/>
          </w:tcPr>
          <w:p w14:paraId="42989B7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2500ｇ未満の出生割合</w:t>
            </w:r>
          </w:p>
        </w:tc>
        <w:tc>
          <w:tcPr>
            <w:tcW w:w="1531" w:type="dxa"/>
            <w:tcBorders>
              <w:top w:val="nil"/>
              <w:left w:val="nil"/>
              <w:bottom w:val="single" w:sz="4" w:space="0" w:color="auto"/>
              <w:right w:val="single" w:sz="4" w:space="0" w:color="auto"/>
            </w:tcBorders>
            <w:shd w:val="clear" w:color="auto" w:fill="auto"/>
            <w:noWrap/>
            <w:vAlign w:val="center"/>
            <w:hideMark/>
          </w:tcPr>
          <w:p w14:paraId="739041B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9.4 </w:t>
            </w:r>
          </w:p>
        </w:tc>
        <w:tc>
          <w:tcPr>
            <w:tcW w:w="1531" w:type="dxa"/>
            <w:tcBorders>
              <w:top w:val="nil"/>
              <w:left w:val="nil"/>
              <w:bottom w:val="single" w:sz="4" w:space="0" w:color="auto"/>
              <w:right w:val="single" w:sz="4" w:space="0" w:color="auto"/>
            </w:tcBorders>
            <w:shd w:val="clear" w:color="auto" w:fill="auto"/>
            <w:noWrap/>
            <w:vAlign w:val="center"/>
            <w:hideMark/>
          </w:tcPr>
          <w:p w14:paraId="00354F5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9.1 </w:t>
            </w:r>
          </w:p>
        </w:tc>
        <w:tc>
          <w:tcPr>
            <w:tcW w:w="1531" w:type="dxa"/>
            <w:tcBorders>
              <w:top w:val="nil"/>
              <w:left w:val="nil"/>
              <w:bottom w:val="single" w:sz="4" w:space="0" w:color="auto"/>
              <w:right w:val="single" w:sz="4" w:space="0" w:color="auto"/>
            </w:tcBorders>
            <w:shd w:val="clear" w:color="auto" w:fill="auto"/>
            <w:noWrap/>
            <w:vAlign w:val="center"/>
            <w:hideMark/>
          </w:tcPr>
          <w:p w14:paraId="183171E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9.0 </w:t>
            </w:r>
          </w:p>
        </w:tc>
        <w:tc>
          <w:tcPr>
            <w:tcW w:w="1531" w:type="dxa"/>
            <w:tcBorders>
              <w:top w:val="nil"/>
              <w:left w:val="nil"/>
              <w:bottom w:val="single" w:sz="4" w:space="0" w:color="auto"/>
              <w:right w:val="single" w:sz="4" w:space="0" w:color="auto"/>
            </w:tcBorders>
            <w:shd w:val="clear" w:color="auto" w:fill="auto"/>
            <w:noWrap/>
            <w:vAlign w:val="center"/>
            <w:hideMark/>
          </w:tcPr>
          <w:p w14:paraId="3BEAA43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9.2 </w:t>
            </w:r>
          </w:p>
        </w:tc>
      </w:tr>
    </w:tbl>
    <w:p w14:paraId="1D52881A" w14:textId="77777777" w:rsidR="00990141" w:rsidRPr="00AD33AB" w:rsidRDefault="005E2430" w:rsidP="00990141">
      <w:pPr>
        <w:ind w:right="716" w:firstLineChars="2000" w:firstLine="480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保健福祉年報(岩手県保健福祉部</w:t>
      </w:r>
      <w:r w:rsidR="00990141" w:rsidRPr="00AD33AB">
        <w:rPr>
          <w:rFonts w:asciiTheme="majorEastAsia" w:eastAsiaTheme="majorEastAsia" w:hAnsiTheme="majorEastAsia" w:hint="eastAsia"/>
          <w:sz w:val="24"/>
          <w:szCs w:val="24"/>
        </w:rPr>
        <w:t>)</w:t>
      </w:r>
    </w:p>
    <w:p w14:paraId="023BFC34" w14:textId="77777777" w:rsidR="004B152A" w:rsidRPr="00302758" w:rsidRDefault="004B152A" w:rsidP="00990141">
      <w:pPr>
        <w:widowControl/>
        <w:jc w:val="left"/>
        <w:rPr>
          <w:rFonts w:asciiTheme="majorEastAsia" w:eastAsiaTheme="majorEastAsia" w:hAnsiTheme="majorEastAsia"/>
          <w:sz w:val="24"/>
          <w:szCs w:val="24"/>
        </w:rPr>
      </w:pPr>
    </w:p>
    <w:p w14:paraId="5247178E" w14:textId="77777777" w:rsidR="007F47C5" w:rsidRDefault="00302758">
      <w:pPr>
        <w:widowControl/>
        <w:jc w:val="left"/>
        <w:rPr>
          <w:rFonts w:asciiTheme="majorEastAsia" w:eastAsiaTheme="majorEastAsia" w:hAnsiTheme="majorEastAsia"/>
          <w:b/>
          <w:bCs/>
          <w:sz w:val="28"/>
          <w:szCs w:val="24"/>
        </w:rPr>
      </w:pPr>
      <w:r>
        <w:rPr>
          <w:rFonts w:asciiTheme="majorEastAsia" w:eastAsiaTheme="majorEastAsia" w:hAnsiTheme="majorEastAsia" w:hint="eastAsia"/>
          <w:b/>
          <w:bCs/>
          <w:sz w:val="28"/>
          <w:szCs w:val="24"/>
        </w:rPr>
        <w:t xml:space="preserve">　</w:t>
      </w:r>
    </w:p>
    <w:p w14:paraId="0C5F7311" w14:textId="77777777" w:rsidR="00302758" w:rsidRDefault="00302758">
      <w:pPr>
        <w:widowControl/>
        <w:jc w:val="left"/>
        <w:rPr>
          <w:rFonts w:asciiTheme="majorEastAsia" w:eastAsiaTheme="majorEastAsia" w:hAnsiTheme="majorEastAsia"/>
          <w:b/>
          <w:bCs/>
          <w:sz w:val="28"/>
          <w:szCs w:val="24"/>
        </w:rPr>
      </w:pPr>
      <w:r>
        <w:rPr>
          <w:rFonts w:asciiTheme="majorEastAsia" w:eastAsiaTheme="majorEastAsia" w:hAnsiTheme="majorEastAsia"/>
          <w:b/>
          <w:bCs/>
          <w:sz w:val="28"/>
          <w:szCs w:val="24"/>
        </w:rPr>
        <w:br w:type="page"/>
      </w:r>
    </w:p>
    <w:p w14:paraId="44CDFA70" w14:textId="77777777" w:rsidR="005E2430" w:rsidRPr="00AD33AB" w:rsidRDefault="00CB5B4C" w:rsidP="005E2430">
      <w:pPr>
        <w:rPr>
          <w:rFonts w:asciiTheme="majorEastAsia" w:eastAsiaTheme="majorEastAsia" w:hAnsiTheme="majorEastAsia"/>
          <w:b/>
          <w:bCs/>
          <w:sz w:val="28"/>
          <w:szCs w:val="24"/>
        </w:rPr>
      </w:pPr>
      <w:r>
        <w:rPr>
          <w:rFonts w:asciiTheme="majorEastAsia" w:eastAsiaTheme="majorEastAsia" w:hAnsiTheme="majorEastAsia"/>
          <w:noProof/>
        </w:rPr>
        <w:lastRenderedPageBreak/>
        <w:pict w14:anchorId="5B25625F">
          <v:shape id="_x0000_s1047" type="#_x0000_t202" style="position:absolute;left:0;text-align:left;margin-left:10.95pt;margin-top:33.65pt;width:458.9pt;height:110.55pt;z-index:251685888">
            <v:textbox style="mso-next-textbox:#_x0000_s1047" inset="5.85pt,.7pt,5.85pt,.7pt">
              <w:txbxContent>
                <w:p w14:paraId="4F704FBD" w14:textId="77777777" w:rsidR="001E41EB" w:rsidRPr="00C06ED8" w:rsidRDefault="001E41EB" w:rsidP="00CB731C">
                  <w:pPr>
                    <w:pStyle w:val="a5"/>
                    <w:tabs>
                      <w:tab w:val="clear" w:pos="4252"/>
                      <w:tab w:val="clear" w:pos="8504"/>
                    </w:tabs>
                    <w:snapToGrid/>
                    <w:ind w:left="240" w:hangingChars="100" w:hanging="240"/>
                    <w:rPr>
                      <w:rFonts w:eastAsia="ＭＳ Ｐゴシック"/>
                    </w:rPr>
                  </w:pPr>
                  <w:r w:rsidRPr="00C06ED8">
                    <w:rPr>
                      <w:rFonts w:eastAsia="ＭＳ Ｐゴシック" w:hint="eastAsia"/>
                    </w:rPr>
                    <w:t>●　　障がい者や難病患者が身近な地域で必要な医療を受けられるよう、地域医療体制等の充実を図る必要があります。</w:t>
                  </w:r>
                </w:p>
                <w:p w14:paraId="22AFF561" w14:textId="77777777" w:rsidR="001E41EB" w:rsidRPr="00C06ED8" w:rsidRDefault="001E41EB" w:rsidP="00CB731C">
                  <w:pPr>
                    <w:pStyle w:val="a5"/>
                    <w:tabs>
                      <w:tab w:val="clear" w:pos="4252"/>
                      <w:tab w:val="clear" w:pos="8504"/>
                    </w:tabs>
                    <w:snapToGrid/>
                    <w:ind w:left="240" w:hangingChars="100" w:hanging="240"/>
                    <w:rPr>
                      <w:rFonts w:eastAsia="ＭＳ Ｐゴシック"/>
                    </w:rPr>
                  </w:pPr>
                  <w:r w:rsidRPr="00C06ED8">
                    <w:rPr>
                      <w:rFonts w:eastAsia="ＭＳ Ｐゴシック" w:hint="eastAsia"/>
                    </w:rPr>
                    <w:t>●　　精神科医療の体制については、</w:t>
                  </w:r>
                  <w:r w:rsidRPr="00E91C4E">
                    <w:rPr>
                      <w:rFonts w:eastAsia="ＭＳ Ｐゴシック" w:hint="eastAsia"/>
                    </w:rPr>
                    <w:t>病床数及び平</w:t>
                  </w:r>
                  <w:r w:rsidRPr="00C06ED8">
                    <w:rPr>
                      <w:rFonts w:eastAsia="ＭＳ Ｐゴシック" w:hint="eastAsia"/>
                    </w:rPr>
                    <w:t>均在院日数が全国平均を上回っている状態です。</w:t>
                  </w:r>
                </w:p>
                <w:p w14:paraId="53655D68" w14:textId="77777777" w:rsidR="001E41EB" w:rsidRDefault="001E41EB" w:rsidP="005E2430">
                  <w:pPr>
                    <w:pStyle w:val="a5"/>
                    <w:numPr>
                      <w:ilvl w:val="0"/>
                      <w:numId w:val="14"/>
                    </w:numPr>
                    <w:tabs>
                      <w:tab w:val="clear" w:pos="4252"/>
                      <w:tab w:val="clear" w:pos="8504"/>
                    </w:tabs>
                    <w:snapToGrid/>
                    <w:rPr>
                      <w:rFonts w:eastAsia="ＭＳ Ｐゴシック"/>
                    </w:rPr>
                  </w:pPr>
                  <w:r w:rsidRPr="00C06ED8">
                    <w:rPr>
                      <w:rFonts w:eastAsia="ＭＳ Ｐゴシック" w:hint="eastAsia"/>
                    </w:rPr>
                    <w:t xml:space="preserve">　　難病医療の体制については、入院施設の確保を図るた</w:t>
                  </w:r>
                  <w:r>
                    <w:rPr>
                      <w:rFonts w:eastAsia="ＭＳ Ｐゴシック" w:hint="eastAsia"/>
                    </w:rPr>
                    <w:t>めの難病医療ネットワークが構築されており、各種相談や研修会を行っています。</w:t>
                  </w:r>
                </w:p>
              </w:txbxContent>
            </v:textbox>
          </v:shape>
        </w:pict>
      </w:r>
      <w:r w:rsidR="005E2430" w:rsidRPr="00AD33AB">
        <w:rPr>
          <w:rFonts w:asciiTheme="majorEastAsia" w:eastAsiaTheme="majorEastAsia" w:hAnsiTheme="majorEastAsia" w:hint="eastAsia"/>
          <w:b/>
          <w:bCs/>
          <w:sz w:val="28"/>
          <w:szCs w:val="24"/>
        </w:rPr>
        <w:t xml:space="preserve">（４）　</w:t>
      </w:r>
      <w:r w:rsidR="00E833B4" w:rsidRPr="00AD33AB">
        <w:rPr>
          <w:rFonts w:asciiTheme="majorEastAsia" w:eastAsiaTheme="majorEastAsia" w:hAnsiTheme="majorEastAsia" w:hint="eastAsia"/>
          <w:b/>
          <w:bCs/>
          <w:sz w:val="28"/>
          <w:szCs w:val="24"/>
        </w:rPr>
        <w:t>医療</w:t>
      </w:r>
      <w:r w:rsidR="005E2430" w:rsidRPr="00AD33AB">
        <w:rPr>
          <w:rFonts w:asciiTheme="majorEastAsia" w:eastAsiaTheme="majorEastAsia" w:hAnsiTheme="majorEastAsia" w:hint="eastAsia"/>
          <w:b/>
          <w:bCs/>
          <w:sz w:val="28"/>
          <w:szCs w:val="24"/>
        </w:rPr>
        <w:t>体制</w:t>
      </w:r>
      <w:r w:rsidR="00E833B4" w:rsidRPr="00AD33AB">
        <w:rPr>
          <w:rFonts w:asciiTheme="majorEastAsia" w:eastAsiaTheme="majorEastAsia" w:hAnsiTheme="majorEastAsia" w:hint="eastAsia"/>
          <w:b/>
          <w:bCs/>
          <w:sz w:val="28"/>
          <w:szCs w:val="24"/>
        </w:rPr>
        <w:t>等</w:t>
      </w:r>
      <w:r w:rsidR="005E2430" w:rsidRPr="00AD33AB">
        <w:rPr>
          <w:rFonts w:asciiTheme="majorEastAsia" w:eastAsiaTheme="majorEastAsia" w:hAnsiTheme="majorEastAsia" w:hint="eastAsia"/>
          <w:b/>
          <w:bCs/>
          <w:sz w:val="28"/>
          <w:szCs w:val="24"/>
        </w:rPr>
        <w:t>について</w:t>
      </w:r>
    </w:p>
    <w:p w14:paraId="2D0D7B6C" w14:textId="77777777" w:rsidR="005E2430" w:rsidRPr="00AD33AB" w:rsidRDefault="00362B3A" w:rsidP="00395625">
      <w:pPr>
        <w:pStyle w:val="a5"/>
        <w:tabs>
          <w:tab w:val="clear" w:pos="4252"/>
          <w:tab w:val="clear" w:pos="8504"/>
          <w:tab w:val="left" w:pos="3060"/>
        </w:tabs>
        <w:snapToGrid/>
        <w:rPr>
          <w:rFonts w:asciiTheme="majorEastAsia" w:eastAsiaTheme="majorEastAsia" w:hAnsiTheme="majorEastAsia"/>
        </w:rPr>
      </w:pPr>
      <w:r w:rsidRPr="00AD33AB">
        <w:rPr>
          <w:rFonts w:asciiTheme="majorEastAsia" w:eastAsiaTheme="majorEastAsia" w:hAnsiTheme="majorEastAsia"/>
        </w:rPr>
        <w:tab/>
      </w:r>
    </w:p>
    <w:p w14:paraId="7944A4D0" w14:textId="77777777" w:rsidR="005E2430" w:rsidRPr="00AD33AB" w:rsidRDefault="005E2430" w:rsidP="005E2430">
      <w:pPr>
        <w:rPr>
          <w:rFonts w:asciiTheme="majorEastAsia" w:eastAsiaTheme="majorEastAsia" w:hAnsiTheme="majorEastAsia"/>
          <w:sz w:val="24"/>
          <w:szCs w:val="24"/>
        </w:rPr>
      </w:pPr>
    </w:p>
    <w:p w14:paraId="5973C3CF" w14:textId="77777777" w:rsidR="005E2430" w:rsidRPr="00AD33AB" w:rsidRDefault="005E2430" w:rsidP="005E2430">
      <w:pPr>
        <w:rPr>
          <w:rFonts w:asciiTheme="majorEastAsia" w:eastAsiaTheme="majorEastAsia" w:hAnsiTheme="majorEastAsia"/>
          <w:sz w:val="24"/>
          <w:szCs w:val="24"/>
        </w:rPr>
      </w:pPr>
    </w:p>
    <w:p w14:paraId="492BCCF7" w14:textId="77777777" w:rsidR="005E2430" w:rsidRPr="00AD33AB" w:rsidRDefault="005E2430" w:rsidP="005E2430">
      <w:pPr>
        <w:rPr>
          <w:rFonts w:asciiTheme="majorEastAsia" w:eastAsiaTheme="majorEastAsia" w:hAnsiTheme="majorEastAsia"/>
          <w:sz w:val="24"/>
          <w:szCs w:val="24"/>
        </w:rPr>
      </w:pPr>
    </w:p>
    <w:p w14:paraId="306307BB" w14:textId="77777777" w:rsidR="005E2430" w:rsidRPr="00AD33AB" w:rsidRDefault="005E2430" w:rsidP="005E2430">
      <w:pPr>
        <w:rPr>
          <w:rFonts w:asciiTheme="majorEastAsia" w:eastAsiaTheme="majorEastAsia" w:hAnsiTheme="majorEastAsia"/>
          <w:sz w:val="24"/>
          <w:szCs w:val="24"/>
        </w:rPr>
      </w:pPr>
    </w:p>
    <w:p w14:paraId="622C6F44" w14:textId="77777777" w:rsidR="00362B3A" w:rsidRPr="00AD33AB" w:rsidRDefault="00362B3A" w:rsidP="005E2430">
      <w:pPr>
        <w:rPr>
          <w:rFonts w:asciiTheme="majorEastAsia" w:eastAsiaTheme="majorEastAsia" w:hAnsiTheme="majorEastAsia"/>
          <w:sz w:val="24"/>
          <w:szCs w:val="24"/>
        </w:rPr>
      </w:pPr>
    </w:p>
    <w:p w14:paraId="5DB577D7" w14:textId="77777777" w:rsidR="00362B3A" w:rsidRPr="00AD33AB" w:rsidRDefault="00362B3A" w:rsidP="005E2430">
      <w:pPr>
        <w:rPr>
          <w:rFonts w:asciiTheme="majorEastAsia" w:eastAsiaTheme="majorEastAsia" w:hAnsiTheme="majorEastAsia"/>
          <w:sz w:val="24"/>
          <w:szCs w:val="24"/>
        </w:rPr>
      </w:pPr>
    </w:p>
    <w:p w14:paraId="15C361C7"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ア　精神科病院の状況</w:t>
      </w:r>
    </w:p>
    <w:p w14:paraId="038ACDA3" w14:textId="77777777" w:rsidR="005E2430" w:rsidRPr="00AD33AB" w:rsidRDefault="005E2430" w:rsidP="005E2430">
      <w:pPr>
        <w:rPr>
          <w:rFonts w:asciiTheme="majorEastAsia" w:eastAsiaTheme="majorEastAsia" w:hAnsiTheme="majorEastAsia"/>
          <w:sz w:val="24"/>
          <w:szCs w:val="24"/>
        </w:rPr>
      </w:pPr>
    </w:p>
    <w:p w14:paraId="7EFF9E7C" w14:textId="77777777" w:rsidR="00774619" w:rsidRPr="00AD33AB" w:rsidRDefault="00774619" w:rsidP="00774619">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県内の精神科病院は平成27年度末現在21病院で、国公立５病院、民間16病院となっています。</w:t>
      </w:r>
    </w:p>
    <w:p w14:paraId="2F6FE4B2" w14:textId="77777777" w:rsidR="00774619" w:rsidRPr="00AD33AB" w:rsidRDefault="00774619" w:rsidP="00774619">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精神科病床数は、平成27年６月末現在4,359床となっています。</w:t>
      </w:r>
    </w:p>
    <w:p w14:paraId="72A55EFF" w14:textId="716C5006" w:rsidR="00774619" w:rsidRPr="00AD33AB" w:rsidRDefault="00774619" w:rsidP="007F47C5">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精神病床における新規入院患者の平均在院日数は、平成2</w:t>
      </w:r>
      <w:r w:rsidR="00E25F00">
        <w:rPr>
          <w:rFonts w:asciiTheme="majorEastAsia" w:eastAsiaTheme="majorEastAsia" w:hAnsiTheme="majorEastAsia" w:hint="eastAsia"/>
          <w:sz w:val="24"/>
          <w:szCs w:val="24"/>
        </w:rPr>
        <w:t>6</w:t>
      </w:r>
      <w:r w:rsidRPr="00AD33AB">
        <w:rPr>
          <w:rFonts w:asciiTheme="majorEastAsia" w:eastAsiaTheme="majorEastAsia" w:hAnsiTheme="majorEastAsia" w:hint="eastAsia"/>
          <w:sz w:val="24"/>
          <w:szCs w:val="24"/>
        </w:rPr>
        <w:t>年度は136日で、全国の128日を上回っています。</w:t>
      </w:r>
    </w:p>
    <w:p w14:paraId="4D3A50C6" w14:textId="77777777" w:rsidR="00774619" w:rsidRPr="00AD33AB" w:rsidRDefault="00774619" w:rsidP="007F47C5">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また、入院後12か月時点での退院率は平成26年で92％と、全国よりも２ポイント高くなっています。</w:t>
      </w:r>
    </w:p>
    <w:p w14:paraId="5139AABF" w14:textId="77777777" w:rsidR="00774619" w:rsidRPr="00AD33AB" w:rsidRDefault="00774619" w:rsidP="00774619">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入院形態では、平成27年度の入院患者3,594人のうち、患者本人の同意により入院する任意入院患者が2,777人で全体の77.3％を占めています。</w:t>
      </w:r>
    </w:p>
    <w:p w14:paraId="2C585407" w14:textId="77777777" w:rsidR="00774619" w:rsidRPr="00AD33AB" w:rsidRDefault="00774619" w:rsidP="00774619">
      <w:pPr>
        <w:ind w:leftChars="129" w:left="271" w:firstLineChars="113" w:firstLine="27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また、18病院、３診療所において、精神科デイ・ケア等</w:t>
      </w:r>
      <w:r w:rsidRPr="00AD33AB">
        <w:rPr>
          <w:rStyle w:val="a9"/>
          <w:rFonts w:asciiTheme="majorEastAsia" w:eastAsiaTheme="majorEastAsia" w:hAnsiTheme="majorEastAsia"/>
          <w:sz w:val="24"/>
          <w:szCs w:val="24"/>
        </w:rPr>
        <w:footnoteReference w:id="32"/>
      </w:r>
      <w:r w:rsidRPr="00AD33AB">
        <w:rPr>
          <w:rFonts w:asciiTheme="majorEastAsia" w:eastAsiaTheme="majorEastAsia" w:hAnsiTheme="majorEastAsia" w:hint="eastAsia"/>
          <w:sz w:val="24"/>
          <w:szCs w:val="24"/>
        </w:rPr>
        <w:t>を実施しており、精神科リハビリテーションプログラムにもとづいた作業療法</w:t>
      </w:r>
      <w:r w:rsidRPr="00AD33AB">
        <w:rPr>
          <w:rStyle w:val="a9"/>
          <w:rFonts w:asciiTheme="majorEastAsia" w:eastAsiaTheme="majorEastAsia" w:hAnsiTheme="majorEastAsia"/>
          <w:sz w:val="24"/>
          <w:szCs w:val="24"/>
        </w:rPr>
        <w:footnoteReference w:id="33"/>
      </w:r>
      <w:r w:rsidRPr="00AD33AB">
        <w:rPr>
          <w:rFonts w:asciiTheme="majorEastAsia" w:eastAsiaTheme="majorEastAsia" w:hAnsiTheme="majorEastAsia" w:hint="eastAsia"/>
          <w:sz w:val="24"/>
          <w:szCs w:val="24"/>
        </w:rPr>
        <w:t>やレクリエーションなどが行なわれています。</w:t>
      </w:r>
    </w:p>
    <w:p w14:paraId="539C66EF" w14:textId="77777777" w:rsidR="00774619" w:rsidRPr="00AD33AB" w:rsidRDefault="00774619" w:rsidP="00774619">
      <w:pPr>
        <w:rPr>
          <w:rFonts w:asciiTheme="majorEastAsia" w:eastAsiaTheme="majorEastAsia" w:hAnsiTheme="majorEastAsia"/>
          <w:sz w:val="24"/>
          <w:szCs w:val="24"/>
        </w:rPr>
      </w:pPr>
    </w:p>
    <w:p w14:paraId="3225C939" w14:textId="77777777" w:rsidR="00774619" w:rsidRPr="00AD33AB" w:rsidRDefault="00774619" w:rsidP="00774619">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表１　精神科病院数・病床数及び在院患者数等（平成27年6月30日現在）</w:t>
      </w:r>
    </w:p>
    <w:tbl>
      <w:tblPr>
        <w:tblW w:w="8735" w:type="dxa"/>
        <w:tblInd w:w="94" w:type="dxa"/>
        <w:tblLayout w:type="fixed"/>
        <w:tblCellMar>
          <w:left w:w="99" w:type="dxa"/>
          <w:right w:w="99" w:type="dxa"/>
        </w:tblCellMar>
        <w:tblLook w:val="04A0" w:firstRow="1" w:lastRow="0" w:firstColumn="1" w:lastColumn="0" w:noHBand="0" w:noVBand="1"/>
      </w:tblPr>
      <w:tblGrid>
        <w:gridCol w:w="1080"/>
        <w:gridCol w:w="1531"/>
        <w:gridCol w:w="1531"/>
        <w:gridCol w:w="1531"/>
        <w:gridCol w:w="1531"/>
        <w:gridCol w:w="1531"/>
      </w:tblGrid>
      <w:tr w:rsidR="00A77809" w:rsidRPr="00A77809" w14:paraId="54C896C4" w14:textId="77777777" w:rsidTr="002E643B">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EA566D9" w14:textId="77777777" w:rsidR="00302758" w:rsidRPr="00A77809" w:rsidRDefault="00302758" w:rsidP="00D22666">
            <w:pPr>
              <w:widowControl/>
              <w:jc w:val="lef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 xml:space="preserve">　</w:t>
            </w:r>
          </w:p>
        </w:tc>
        <w:tc>
          <w:tcPr>
            <w:tcW w:w="1531" w:type="dxa"/>
            <w:tcBorders>
              <w:top w:val="single" w:sz="4" w:space="0" w:color="auto"/>
              <w:left w:val="nil"/>
              <w:bottom w:val="single" w:sz="4" w:space="0" w:color="auto"/>
              <w:right w:val="single" w:sz="4" w:space="0" w:color="auto"/>
            </w:tcBorders>
            <w:shd w:val="clear" w:color="auto" w:fill="FFFF00"/>
            <w:vAlign w:val="center"/>
            <w:hideMark/>
          </w:tcPr>
          <w:p w14:paraId="5A677630"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精神科</w:t>
            </w:r>
          </w:p>
          <w:p w14:paraId="4E2DE3E2"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病院数</w:t>
            </w:r>
          </w:p>
        </w:tc>
        <w:tc>
          <w:tcPr>
            <w:tcW w:w="1531" w:type="dxa"/>
            <w:tcBorders>
              <w:top w:val="single" w:sz="4" w:space="0" w:color="auto"/>
              <w:left w:val="nil"/>
              <w:bottom w:val="single" w:sz="4" w:space="0" w:color="auto"/>
              <w:right w:val="single" w:sz="4" w:space="0" w:color="auto"/>
            </w:tcBorders>
            <w:shd w:val="clear" w:color="auto" w:fill="FFFF00"/>
            <w:vAlign w:val="center"/>
            <w:hideMark/>
          </w:tcPr>
          <w:p w14:paraId="518C23C7"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精神科</w:t>
            </w:r>
          </w:p>
          <w:p w14:paraId="0845587F"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病床数</w:t>
            </w:r>
          </w:p>
        </w:tc>
        <w:tc>
          <w:tcPr>
            <w:tcW w:w="1531" w:type="dxa"/>
            <w:tcBorders>
              <w:top w:val="single" w:sz="4" w:space="0" w:color="auto"/>
              <w:left w:val="nil"/>
              <w:bottom w:val="single" w:sz="4" w:space="0" w:color="auto"/>
              <w:right w:val="single" w:sz="4" w:space="0" w:color="auto"/>
            </w:tcBorders>
            <w:shd w:val="clear" w:color="auto" w:fill="FFFF00"/>
          </w:tcPr>
          <w:p w14:paraId="6760B363"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人口万対</w:t>
            </w:r>
          </w:p>
          <w:p w14:paraId="03CEC019"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病床数</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2DAC3E79"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在院患者数</w:t>
            </w:r>
          </w:p>
        </w:tc>
        <w:tc>
          <w:tcPr>
            <w:tcW w:w="1531" w:type="dxa"/>
            <w:tcBorders>
              <w:top w:val="single" w:sz="4" w:space="0" w:color="auto"/>
              <w:left w:val="nil"/>
              <w:bottom w:val="single" w:sz="4" w:space="0" w:color="auto"/>
              <w:right w:val="single" w:sz="4" w:space="0" w:color="auto"/>
            </w:tcBorders>
            <w:shd w:val="clear" w:color="auto" w:fill="FFFF00"/>
            <w:vAlign w:val="center"/>
            <w:hideMark/>
          </w:tcPr>
          <w:p w14:paraId="43E5750F" w14:textId="77777777" w:rsidR="00302758" w:rsidRPr="00A77809" w:rsidRDefault="00302758" w:rsidP="00D22666">
            <w:pPr>
              <w:widowControl/>
              <w:jc w:val="center"/>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病床利用率</w:t>
            </w:r>
          </w:p>
        </w:tc>
      </w:tr>
      <w:tr w:rsidR="00A77809" w:rsidRPr="00A77809" w14:paraId="6D20EC16" w14:textId="77777777" w:rsidTr="002E643B">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E4CC0A2" w14:textId="77777777" w:rsidR="00302758" w:rsidRPr="00A77809" w:rsidRDefault="00302758" w:rsidP="00D22666">
            <w:pPr>
              <w:widowControl/>
              <w:jc w:val="lef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岩手県</w:t>
            </w:r>
          </w:p>
        </w:tc>
        <w:tc>
          <w:tcPr>
            <w:tcW w:w="1531" w:type="dxa"/>
            <w:tcBorders>
              <w:top w:val="nil"/>
              <w:left w:val="nil"/>
              <w:bottom w:val="single" w:sz="4" w:space="0" w:color="auto"/>
              <w:right w:val="single" w:sz="4" w:space="0" w:color="auto"/>
            </w:tcBorders>
            <w:shd w:val="clear" w:color="auto" w:fill="auto"/>
            <w:noWrap/>
            <w:vAlign w:val="center"/>
            <w:hideMark/>
          </w:tcPr>
          <w:p w14:paraId="5186E21D"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21</w:t>
            </w:r>
          </w:p>
        </w:tc>
        <w:tc>
          <w:tcPr>
            <w:tcW w:w="1531" w:type="dxa"/>
            <w:tcBorders>
              <w:top w:val="nil"/>
              <w:left w:val="nil"/>
              <w:bottom w:val="single" w:sz="4" w:space="0" w:color="auto"/>
              <w:right w:val="single" w:sz="4" w:space="0" w:color="auto"/>
            </w:tcBorders>
            <w:shd w:val="clear" w:color="auto" w:fill="auto"/>
            <w:noWrap/>
            <w:vAlign w:val="center"/>
            <w:hideMark/>
          </w:tcPr>
          <w:p w14:paraId="3E9D5584"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4,359</w:t>
            </w:r>
          </w:p>
        </w:tc>
        <w:tc>
          <w:tcPr>
            <w:tcW w:w="1531" w:type="dxa"/>
            <w:tcBorders>
              <w:top w:val="nil"/>
              <w:left w:val="nil"/>
              <w:bottom w:val="single" w:sz="4" w:space="0" w:color="auto"/>
              <w:right w:val="single" w:sz="4" w:space="0" w:color="auto"/>
            </w:tcBorders>
          </w:tcPr>
          <w:p w14:paraId="34E680C5"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34.1</w:t>
            </w:r>
          </w:p>
        </w:tc>
        <w:tc>
          <w:tcPr>
            <w:tcW w:w="1531" w:type="dxa"/>
            <w:tcBorders>
              <w:top w:val="nil"/>
              <w:left w:val="single" w:sz="4" w:space="0" w:color="auto"/>
              <w:bottom w:val="single" w:sz="4" w:space="0" w:color="auto"/>
              <w:right w:val="single" w:sz="4" w:space="0" w:color="auto"/>
            </w:tcBorders>
            <w:shd w:val="clear" w:color="auto" w:fill="auto"/>
            <w:noWrap/>
            <w:vAlign w:val="center"/>
          </w:tcPr>
          <w:p w14:paraId="09E6DAEA"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3,594</w:t>
            </w:r>
          </w:p>
        </w:tc>
        <w:tc>
          <w:tcPr>
            <w:tcW w:w="1531" w:type="dxa"/>
            <w:tcBorders>
              <w:top w:val="nil"/>
              <w:left w:val="nil"/>
              <w:bottom w:val="single" w:sz="4" w:space="0" w:color="auto"/>
              <w:right w:val="single" w:sz="4" w:space="0" w:color="auto"/>
            </w:tcBorders>
            <w:shd w:val="clear" w:color="auto" w:fill="auto"/>
            <w:noWrap/>
            <w:vAlign w:val="center"/>
            <w:hideMark/>
          </w:tcPr>
          <w:p w14:paraId="7868F236"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82.5</w:t>
            </w:r>
          </w:p>
        </w:tc>
      </w:tr>
      <w:tr w:rsidR="00A77809" w:rsidRPr="00A77809" w14:paraId="43EE40FE" w14:textId="77777777" w:rsidTr="002E643B">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0E0C8B" w14:textId="77777777" w:rsidR="00302758" w:rsidRPr="00A77809" w:rsidRDefault="00302758" w:rsidP="00D22666">
            <w:pPr>
              <w:widowControl/>
              <w:jc w:val="lef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全国</w:t>
            </w:r>
          </w:p>
        </w:tc>
        <w:tc>
          <w:tcPr>
            <w:tcW w:w="1531" w:type="dxa"/>
            <w:tcBorders>
              <w:top w:val="nil"/>
              <w:left w:val="nil"/>
              <w:bottom w:val="single" w:sz="4" w:space="0" w:color="auto"/>
              <w:right w:val="single" w:sz="4" w:space="0" w:color="auto"/>
            </w:tcBorders>
            <w:shd w:val="clear" w:color="auto" w:fill="auto"/>
            <w:noWrap/>
            <w:vAlign w:val="center"/>
            <w:hideMark/>
          </w:tcPr>
          <w:p w14:paraId="6D03F068"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1,583</w:t>
            </w:r>
          </w:p>
        </w:tc>
        <w:tc>
          <w:tcPr>
            <w:tcW w:w="1531" w:type="dxa"/>
            <w:tcBorders>
              <w:top w:val="nil"/>
              <w:left w:val="nil"/>
              <w:bottom w:val="single" w:sz="4" w:space="0" w:color="auto"/>
              <w:right w:val="single" w:sz="4" w:space="0" w:color="auto"/>
            </w:tcBorders>
            <w:shd w:val="clear" w:color="auto" w:fill="auto"/>
            <w:noWrap/>
            <w:vAlign w:val="center"/>
            <w:hideMark/>
          </w:tcPr>
          <w:p w14:paraId="4B2AC3A9"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326,564</w:t>
            </w:r>
          </w:p>
        </w:tc>
        <w:tc>
          <w:tcPr>
            <w:tcW w:w="1531" w:type="dxa"/>
            <w:tcBorders>
              <w:top w:val="nil"/>
              <w:left w:val="nil"/>
              <w:bottom w:val="single" w:sz="4" w:space="0" w:color="auto"/>
              <w:right w:val="single" w:sz="4" w:space="0" w:color="auto"/>
            </w:tcBorders>
          </w:tcPr>
          <w:p w14:paraId="42A10A3A" w14:textId="51375F44" w:rsidR="00302758" w:rsidRPr="00A77809" w:rsidRDefault="00302758" w:rsidP="00173848">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25.</w:t>
            </w:r>
            <w:r w:rsidR="00173848">
              <w:rPr>
                <w:rFonts w:asciiTheme="majorEastAsia" w:eastAsiaTheme="majorEastAsia" w:hAnsiTheme="majorEastAsia" w:cs="ＭＳ Ｐゴシック" w:hint="eastAsia"/>
                <w:kern w:val="0"/>
                <w:sz w:val="24"/>
                <w:szCs w:val="24"/>
              </w:rPr>
              <w:t>7</w:t>
            </w:r>
          </w:p>
        </w:tc>
        <w:tc>
          <w:tcPr>
            <w:tcW w:w="1531" w:type="dxa"/>
            <w:tcBorders>
              <w:top w:val="nil"/>
              <w:left w:val="single" w:sz="4" w:space="0" w:color="auto"/>
              <w:bottom w:val="single" w:sz="4" w:space="0" w:color="auto"/>
              <w:right w:val="single" w:sz="4" w:space="0" w:color="auto"/>
            </w:tcBorders>
            <w:shd w:val="clear" w:color="auto" w:fill="auto"/>
            <w:noWrap/>
            <w:vAlign w:val="center"/>
          </w:tcPr>
          <w:p w14:paraId="37123920"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284,806</w:t>
            </w:r>
          </w:p>
        </w:tc>
        <w:tc>
          <w:tcPr>
            <w:tcW w:w="1531" w:type="dxa"/>
            <w:tcBorders>
              <w:top w:val="nil"/>
              <w:left w:val="nil"/>
              <w:bottom w:val="single" w:sz="4" w:space="0" w:color="auto"/>
              <w:right w:val="single" w:sz="4" w:space="0" w:color="auto"/>
            </w:tcBorders>
            <w:shd w:val="clear" w:color="auto" w:fill="auto"/>
            <w:noWrap/>
            <w:vAlign w:val="center"/>
          </w:tcPr>
          <w:p w14:paraId="5126433C" w14:textId="77777777" w:rsidR="00302758" w:rsidRPr="00A77809" w:rsidRDefault="00302758" w:rsidP="00D22666">
            <w:pPr>
              <w:widowControl/>
              <w:jc w:val="right"/>
              <w:rPr>
                <w:rFonts w:asciiTheme="majorEastAsia" w:eastAsiaTheme="majorEastAsia" w:hAnsiTheme="majorEastAsia" w:cs="ＭＳ Ｐゴシック"/>
                <w:kern w:val="0"/>
                <w:sz w:val="24"/>
                <w:szCs w:val="24"/>
              </w:rPr>
            </w:pPr>
            <w:r w:rsidRPr="00A77809">
              <w:rPr>
                <w:rFonts w:asciiTheme="majorEastAsia" w:eastAsiaTheme="majorEastAsia" w:hAnsiTheme="majorEastAsia" w:cs="ＭＳ Ｐゴシック" w:hint="eastAsia"/>
                <w:kern w:val="0"/>
                <w:sz w:val="24"/>
                <w:szCs w:val="24"/>
              </w:rPr>
              <w:t>87.2</w:t>
            </w:r>
          </w:p>
        </w:tc>
      </w:tr>
    </w:tbl>
    <w:p w14:paraId="26403534" w14:textId="77777777" w:rsidR="00774619" w:rsidRPr="00A77809" w:rsidRDefault="004F67D1" w:rsidP="004F67D1">
      <w:pPr>
        <w:ind w:right="480"/>
        <w:jc w:val="cente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 xml:space="preserve">                 </w:t>
      </w:r>
      <w:r w:rsidR="00774619" w:rsidRPr="00A77809">
        <w:rPr>
          <w:rFonts w:asciiTheme="majorEastAsia" w:eastAsiaTheme="majorEastAsia" w:hAnsiTheme="majorEastAsia" w:hint="eastAsia"/>
          <w:sz w:val="24"/>
          <w:szCs w:val="24"/>
        </w:rPr>
        <w:t>資料：【完成版】平成27年度精神保健福祉資料(精神科病院)</w:t>
      </w:r>
    </w:p>
    <w:p w14:paraId="0845D912" w14:textId="77777777" w:rsidR="00302758" w:rsidRPr="00A77809" w:rsidRDefault="00302758" w:rsidP="00302758">
      <w:pPr>
        <w:ind w:left="240" w:hangingChars="100" w:hanging="240"/>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注）人口万対病床数は、国勢調査（平成27年10月１日現在）の人口をもとに県が試算したもの。</w:t>
      </w:r>
    </w:p>
    <w:p w14:paraId="7AA53E75" w14:textId="77777777" w:rsidR="00EA3C89" w:rsidRPr="00A77809" w:rsidRDefault="00BA416F" w:rsidP="007C7EC1">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 xml:space="preserve">　</w:t>
      </w:r>
    </w:p>
    <w:p w14:paraId="305A142D" w14:textId="77777777" w:rsidR="00774619" w:rsidRPr="00AD33AB" w:rsidRDefault="00774619" w:rsidP="00774619">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表２　入院形態別の患者の状況（平成27年6月30日現在）　　 （人・％）</w:t>
      </w:r>
    </w:p>
    <w:tbl>
      <w:tblPr>
        <w:tblW w:w="8155" w:type="dxa"/>
        <w:tblInd w:w="94" w:type="dxa"/>
        <w:tblCellMar>
          <w:left w:w="99" w:type="dxa"/>
          <w:right w:w="99" w:type="dxa"/>
        </w:tblCellMar>
        <w:tblLook w:val="04A0" w:firstRow="1" w:lastRow="0" w:firstColumn="1" w:lastColumn="0" w:noHBand="0" w:noVBand="1"/>
      </w:tblPr>
      <w:tblGrid>
        <w:gridCol w:w="218"/>
        <w:gridCol w:w="1417"/>
        <w:gridCol w:w="1304"/>
        <w:gridCol w:w="1304"/>
        <w:gridCol w:w="1304"/>
        <w:gridCol w:w="1304"/>
        <w:gridCol w:w="1304"/>
      </w:tblGrid>
      <w:tr w:rsidR="00E25F00" w:rsidRPr="00AD33AB" w14:paraId="4D81437F" w14:textId="77777777" w:rsidTr="00E25F00">
        <w:trPr>
          <w:trHeight w:val="270"/>
        </w:trPr>
        <w:tc>
          <w:tcPr>
            <w:tcW w:w="16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AC4DDFD" w14:textId="29427F87" w:rsidR="00E25F00" w:rsidRPr="00AD33AB" w:rsidRDefault="00E25F00" w:rsidP="00E25F00">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14:paraId="3D84EC02"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措置入院</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14:paraId="2F5ECBF0"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医療保護</w:t>
            </w:r>
          </w:p>
          <w:p w14:paraId="62C28D67"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入院</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14:paraId="5CB792BD"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任意入院</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14:paraId="09855333"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その他</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14:paraId="5AD58CA4" w14:textId="77777777" w:rsidR="00E25F00" w:rsidRPr="00AD33AB" w:rsidRDefault="00E25F00" w:rsidP="00D22666">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r>
      <w:tr w:rsidR="00E25F00" w:rsidRPr="00AD33AB" w14:paraId="5A6ADA33" w14:textId="77777777" w:rsidTr="00E25F00">
        <w:trPr>
          <w:trHeight w:val="270"/>
        </w:trPr>
        <w:tc>
          <w:tcPr>
            <w:tcW w:w="1635" w:type="dxa"/>
            <w:gridSpan w:val="2"/>
            <w:tcBorders>
              <w:top w:val="nil"/>
              <w:left w:val="single" w:sz="4" w:space="0" w:color="auto"/>
              <w:right w:val="single" w:sz="4" w:space="0" w:color="auto"/>
            </w:tcBorders>
          </w:tcPr>
          <w:p w14:paraId="730749C2" w14:textId="1C26B628" w:rsidR="00E25F00" w:rsidRPr="00AD33AB" w:rsidRDefault="00E25F00" w:rsidP="00D22666">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入院患者数</w:t>
            </w:r>
          </w:p>
        </w:tc>
        <w:tc>
          <w:tcPr>
            <w:tcW w:w="1304" w:type="dxa"/>
            <w:tcBorders>
              <w:top w:val="nil"/>
              <w:left w:val="nil"/>
              <w:bottom w:val="single" w:sz="4" w:space="0" w:color="auto"/>
              <w:right w:val="single" w:sz="4" w:space="0" w:color="auto"/>
            </w:tcBorders>
            <w:shd w:val="clear" w:color="auto" w:fill="auto"/>
            <w:noWrap/>
            <w:vAlign w:val="center"/>
          </w:tcPr>
          <w:p w14:paraId="79A58385" w14:textId="77777777" w:rsidR="00E25F00" w:rsidRPr="00AD33AB" w:rsidRDefault="00E25F00" w:rsidP="00D22666">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w:t>
            </w:r>
          </w:p>
        </w:tc>
        <w:tc>
          <w:tcPr>
            <w:tcW w:w="1304" w:type="dxa"/>
            <w:tcBorders>
              <w:top w:val="nil"/>
              <w:left w:val="nil"/>
              <w:bottom w:val="single" w:sz="4" w:space="0" w:color="auto"/>
              <w:right w:val="single" w:sz="4" w:space="0" w:color="auto"/>
            </w:tcBorders>
            <w:shd w:val="clear" w:color="auto" w:fill="auto"/>
            <w:noWrap/>
            <w:vAlign w:val="center"/>
          </w:tcPr>
          <w:p w14:paraId="5DB382D2" w14:textId="77777777" w:rsidR="00E25F00" w:rsidRPr="00AD33AB" w:rsidRDefault="00E25F00" w:rsidP="00D22666">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776</w:t>
            </w:r>
          </w:p>
        </w:tc>
        <w:tc>
          <w:tcPr>
            <w:tcW w:w="1304" w:type="dxa"/>
            <w:tcBorders>
              <w:top w:val="nil"/>
              <w:left w:val="nil"/>
              <w:bottom w:val="single" w:sz="4" w:space="0" w:color="auto"/>
              <w:right w:val="single" w:sz="4" w:space="0" w:color="auto"/>
            </w:tcBorders>
            <w:shd w:val="clear" w:color="auto" w:fill="auto"/>
            <w:noWrap/>
            <w:vAlign w:val="center"/>
          </w:tcPr>
          <w:p w14:paraId="4AAE95B8" w14:textId="77777777" w:rsidR="00E25F00" w:rsidRPr="00AD33AB" w:rsidRDefault="00E25F00" w:rsidP="00D22666">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2,777</w:t>
            </w:r>
          </w:p>
        </w:tc>
        <w:tc>
          <w:tcPr>
            <w:tcW w:w="1304" w:type="dxa"/>
            <w:tcBorders>
              <w:top w:val="nil"/>
              <w:left w:val="nil"/>
              <w:bottom w:val="single" w:sz="4" w:space="0" w:color="auto"/>
              <w:right w:val="single" w:sz="4" w:space="0" w:color="auto"/>
            </w:tcBorders>
            <w:shd w:val="clear" w:color="auto" w:fill="auto"/>
            <w:noWrap/>
            <w:vAlign w:val="center"/>
          </w:tcPr>
          <w:p w14:paraId="26B28F1C" w14:textId="77777777" w:rsidR="00E25F00" w:rsidRPr="00AD33AB" w:rsidRDefault="00E25F00" w:rsidP="00D22666">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34</w:t>
            </w:r>
          </w:p>
        </w:tc>
        <w:tc>
          <w:tcPr>
            <w:tcW w:w="1304" w:type="dxa"/>
            <w:tcBorders>
              <w:top w:val="nil"/>
              <w:left w:val="nil"/>
              <w:bottom w:val="single" w:sz="4" w:space="0" w:color="auto"/>
              <w:right w:val="single" w:sz="4" w:space="0" w:color="auto"/>
            </w:tcBorders>
            <w:shd w:val="clear" w:color="auto" w:fill="auto"/>
            <w:noWrap/>
            <w:vAlign w:val="center"/>
          </w:tcPr>
          <w:p w14:paraId="2B28E1CA" w14:textId="77777777" w:rsidR="00E25F00" w:rsidRPr="00AD33AB" w:rsidRDefault="00E25F00" w:rsidP="00D22666">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3,594</w:t>
            </w:r>
          </w:p>
        </w:tc>
      </w:tr>
      <w:tr w:rsidR="00E25F00" w:rsidRPr="00AD33AB" w14:paraId="3E39FE7C" w14:textId="77777777" w:rsidTr="00E25F00">
        <w:trPr>
          <w:trHeight w:val="270"/>
        </w:trPr>
        <w:tc>
          <w:tcPr>
            <w:tcW w:w="218" w:type="dxa"/>
            <w:tcBorders>
              <w:top w:val="nil"/>
              <w:left w:val="single" w:sz="4" w:space="0" w:color="auto"/>
              <w:bottom w:val="single" w:sz="4" w:space="0" w:color="auto"/>
              <w:right w:val="single" w:sz="4" w:space="0" w:color="auto"/>
            </w:tcBorders>
          </w:tcPr>
          <w:p w14:paraId="6586D3BB" w14:textId="77777777" w:rsidR="00E25F00" w:rsidRDefault="00E25F00" w:rsidP="00D22666">
            <w:pPr>
              <w:widowControl/>
              <w:jc w:val="left"/>
              <w:rPr>
                <w:rFonts w:asciiTheme="majorEastAsia" w:eastAsiaTheme="majorEastAsia" w:hAnsiTheme="majorEastAsia" w:cs="ＭＳ Ｐゴシック"/>
                <w:kern w:val="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5041ABDF" w14:textId="3290512C" w:rsidR="00E25F00" w:rsidRPr="00AD33AB" w:rsidRDefault="00E25F00" w:rsidP="00D22666">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構成比</w:t>
            </w:r>
          </w:p>
        </w:tc>
        <w:tc>
          <w:tcPr>
            <w:tcW w:w="1304" w:type="dxa"/>
            <w:tcBorders>
              <w:top w:val="nil"/>
              <w:left w:val="nil"/>
              <w:bottom w:val="single" w:sz="4" w:space="0" w:color="auto"/>
              <w:right w:val="single" w:sz="4" w:space="0" w:color="auto"/>
            </w:tcBorders>
            <w:shd w:val="clear" w:color="auto" w:fill="FFFFCC"/>
            <w:noWrap/>
            <w:vAlign w:val="center"/>
          </w:tcPr>
          <w:p w14:paraId="026B5F95" w14:textId="3CF30FB9" w:rsidR="00E25F00" w:rsidRPr="00AD33AB" w:rsidRDefault="00E25F00" w:rsidP="00E25F0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0.2</w:t>
            </w:r>
          </w:p>
        </w:tc>
        <w:tc>
          <w:tcPr>
            <w:tcW w:w="1304" w:type="dxa"/>
            <w:tcBorders>
              <w:top w:val="nil"/>
              <w:left w:val="nil"/>
              <w:bottom w:val="single" w:sz="4" w:space="0" w:color="auto"/>
              <w:right w:val="single" w:sz="4" w:space="0" w:color="auto"/>
            </w:tcBorders>
            <w:shd w:val="clear" w:color="auto" w:fill="FFFFCC"/>
            <w:noWrap/>
            <w:vAlign w:val="center"/>
          </w:tcPr>
          <w:p w14:paraId="6C3E9B3D" w14:textId="53AF0FB6" w:rsidR="00E25F00" w:rsidRPr="00AD33AB" w:rsidRDefault="00E25F00" w:rsidP="00E25F0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21.6</w:t>
            </w:r>
          </w:p>
        </w:tc>
        <w:tc>
          <w:tcPr>
            <w:tcW w:w="1304" w:type="dxa"/>
            <w:tcBorders>
              <w:top w:val="nil"/>
              <w:left w:val="nil"/>
              <w:bottom w:val="single" w:sz="4" w:space="0" w:color="auto"/>
              <w:right w:val="single" w:sz="4" w:space="0" w:color="auto"/>
            </w:tcBorders>
            <w:shd w:val="clear" w:color="auto" w:fill="FFFFCC"/>
            <w:noWrap/>
            <w:vAlign w:val="center"/>
          </w:tcPr>
          <w:p w14:paraId="38D65146" w14:textId="7DFAA6CF" w:rsidR="00E25F00" w:rsidRPr="00AD33AB" w:rsidRDefault="00E25F00" w:rsidP="00E25F0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77.3</w:t>
            </w:r>
          </w:p>
        </w:tc>
        <w:tc>
          <w:tcPr>
            <w:tcW w:w="1304" w:type="dxa"/>
            <w:tcBorders>
              <w:top w:val="nil"/>
              <w:left w:val="nil"/>
              <w:bottom w:val="single" w:sz="4" w:space="0" w:color="auto"/>
              <w:right w:val="single" w:sz="4" w:space="0" w:color="auto"/>
            </w:tcBorders>
            <w:shd w:val="clear" w:color="auto" w:fill="FFFFCC"/>
            <w:noWrap/>
            <w:vAlign w:val="center"/>
          </w:tcPr>
          <w:p w14:paraId="10F8BA62" w14:textId="13DE5068" w:rsidR="00E25F00" w:rsidRPr="00AD33AB" w:rsidRDefault="00E25F00" w:rsidP="00E25F0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0.9</w:t>
            </w:r>
          </w:p>
        </w:tc>
        <w:tc>
          <w:tcPr>
            <w:tcW w:w="1304" w:type="dxa"/>
            <w:tcBorders>
              <w:top w:val="nil"/>
              <w:left w:val="nil"/>
              <w:bottom w:val="single" w:sz="4" w:space="0" w:color="auto"/>
              <w:right w:val="single" w:sz="4" w:space="0" w:color="auto"/>
            </w:tcBorders>
            <w:shd w:val="clear" w:color="auto" w:fill="FFFFCC"/>
            <w:noWrap/>
            <w:vAlign w:val="center"/>
          </w:tcPr>
          <w:p w14:paraId="3112EDCF" w14:textId="52BF6D56" w:rsidR="00E25F00" w:rsidRPr="00AD33AB" w:rsidRDefault="00E25F00" w:rsidP="00E25F0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100.0</w:t>
            </w:r>
          </w:p>
        </w:tc>
      </w:tr>
    </w:tbl>
    <w:p w14:paraId="51E49E2F" w14:textId="77777777" w:rsidR="00774619" w:rsidRPr="00AD33AB" w:rsidRDefault="00774619" w:rsidP="004F67D1">
      <w:pPr>
        <w:rPr>
          <w:rFonts w:asciiTheme="majorEastAsia" w:eastAsiaTheme="majorEastAsia" w:hAnsiTheme="majorEastAsia"/>
          <w:sz w:val="24"/>
          <w:szCs w:val="24"/>
        </w:rPr>
      </w:pPr>
    </w:p>
    <w:p w14:paraId="4A954152" w14:textId="77777777" w:rsidR="005E2430" w:rsidRPr="00AD33AB" w:rsidRDefault="005E2430" w:rsidP="005E2430">
      <w:pPr>
        <w:rPr>
          <w:rFonts w:asciiTheme="majorEastAsia" w:eastAsiaTheme="majorEastAsia" w:hAnsiTheme="majorEastAsia"/>
          <w:sz w:val="24"/>
          <w:szCs w:val="24"/>
        </w:rPr>
      </w:pPr>
    </w:p>
    <w:p w14:paraId="5AF7D53B"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イ　医療観察制度</w:t>
      </w:r>
    </w:p>
    <w:p w14:paraId="70BC2E98" w14:textId="77777777" w:rsidR="005E2430" w:rsidRPr="00AD33AB" w:rsidRDefault="005E2430" w:rsidP="005E2430">
      <w:pPr>
        <w:rPr>
          <w:rFonts w:asciiTheme="majorEastAsia" w:eastAsiaTheme="majorEastAsia" w:hAnsiTheme="majorEastAsia"/>
          <w:sz w:val="24"/>
          <w:szCs w:val="24"/>
          <w:bdr w:val="single" w:sz="4" w:space="0" w:color="auto"/>
        </w:rPr>
      </w:pPr>
    </w:p>
    <w:p w14:paraId="7E546836" w14:textId="77777777" w:rsidR="005E2430" w:rsidRPr="00AD33AB" w:rsidRDefault="005E2430" w:rsidP="005E2430">
      <w:pPr>
        <w:ind w:leftChars="114" w:left="239" w:firstLineChars="99" w:firstLine="238"/>
        <w:rPr>
          <w:rFonts w:asciiTheme="majorEastAsia" w:eastAsiaTheme="majorEastAsia" w:hAnsiTheme="majorEastAsia"/>
          <w:b/>
          <w:bCs/>
          <w:sz w:val="24"/>
          <w:szCs w:val="24"/>
          <w:bdr w:val="single" w:sz="4" w:space="0" w:color="auto"/>
        </w:rPr>
      </w:pPr>
      <w:r w:rsidRPr="00AD33AB">
        <w:rPr>
          <w:rFonts w:asciiTheme="majorEastAsia" w:eastAsiaTheme="majorEastAsia" w:hAnsiTheme="majorEastAsia" w:hint="eastAsia"/>
          <w:sz w:val="24"/>
          <w:szCs w:val="24"/>
        </w:rPr>
        <w:t>平成15年７月に心神喪失者観察等医療観察法が制定され、心身喪失や心身耗弱の状態で重大な他害行為を行った者に対する治療を行なうため、指定入院医療機関1か所（33床）、指定通院医療機関９か所が指定されており、保護観察所に所属する社会復帰調整官が中心となり対象者への支援を行なっています。</w:t>
      </w:r>
    </w:p>
    <w:p w14:paraId="072EEE82" w14:textId="77777777" w:rsidR="005E2430" w:rsidRPr="00AD33AB" w:rsidRDefault="005E2430" w:rsidP="005E2430">
      <w:pPr>
        <w:rPr>
          <w:rFonts w:asciiTheme="majorEastAsia" w:eastAsiaTheme="majorEastAsia" w:hAnsiTheme="majorEastAsia"/>
          <w:b/>
          <w:bCs/>
          <w:sz w:val="24"/>
          <w:szCs w:val="24"/>
          <w:bdr w:val="single" w:sz="4" w:space="0" w:color="auto"/>
        </w:rPr>
      </w:pPr>
    </w:p>
    <w:p w14:paraId="2E80B3B0" w14:textId="77777777" w:rsidR="005E2430" w:rsidRPr="00AD33AB" w:rsidRDefault="005E2430" w:rsidP="005E2430">
      <w:pPr>
        <w:rPr>
          <w:rFonts w:asciiTheme="majorEastAsia" w:eastAsiaTheme="majorEastAsia" w:hAnsiTheme="majorEastAsia"/>
          <w:b/>
          <w:bCs/>
          <w:sz w:val="24"/>
          <w:szCs w:val="24"/>
          <w:bdr w:val="single" w:sz="4" w:space="0" w:color="auto"/>
        </w:rPr>
      </w:pPr>
    </w:p>
    <w:p w14:paraId="1A7A4533"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ウ　精神科救急医療体制</w:t>
      </w:r>
    </w:p>
    <w:p w14:paraId="5FBD7C55" w14:textId="77777777" w:rsidR="005E2430" w:rsidRPr="00AD33AB" w:rsidRDefault="005E2430" w:rsidP="005E2430">
      <w:pPr>
        <w:rPr>
          <w:rFonts w:asciiTheme="majorEastAsia" w:eastAsiaTheme="majorEastAsia" w:hAnsiTheme="majorEastAsia"/>
          <w:sz w:val="24"/>
          <w:szCs w:val="24"/>
          <w:bdr w:val="single" w:sz="4" w:space="0" w:color="auto"/>
        </w:rPr>
      </w:pPr>
    </w:p>
    <w:p w14:paraId="0357BBAC" w14:textId="77777777" w:rsidR="0008392A" w:rsidRDefault="005E2430" w:rsidP="0008392A">
      <w:pPr>
        <w:pStyle w:val="af0"/>
        <w:ind w:leftChars="100" w:left="210" w:firstLineChars="100" w:firstLine="240"/>
        <w:rPr>
          <w:rFonts w:asciiTheme="majorEastAsia" w:eastAsiaTheme="majorEastAsia" w:hAnsiTheme="majorEastAsia"/>
        </w:rPr>
      </w:pPr>
      <w:r w:rsidRPr="00AD33AB">
        <w:rPr>
          <w:rFonts w:asciiTheme="majorEastAsia" w:eastAsiaTheme="majorEastAsia" w:hAnsiTheme="majorEastAsia" w:hint="eastAsia"/>
        </w:rPr>
        <w:t>休日・夜間等の救急対応を行う精神科救急医療体制は、精神科救急に関する相談対応や必要な場合に医療機関の紹介を行なう精神科救急情報センターの設置、県内を４つの精神科救急医療圏に分け、精神科救急医療施設（常時対応施設、輪番施設）の指定、搬送体制及び協力病院の確保により、全県をカバーする精神科救急医療体制が整備されています。</w:t>
      </w:r>
    </w:p>
    <w:p w14:paraId="57C77373" w14:textId="77777777" w:rsidR="005E2430" w:rsidRPr="00AD33AB" w:rsidRDefault="005E2430" w:rsidP="0008392A">
      <w:pPr>
        <w:pStyle w:val="af0"/>
        <w:ind w:leftChars="100" w:left="210" w:firstLineChars="100" w:firstLine="240"/>
        <w:rPr>
          <w:rFonts w:asciiTheme="majorEastAsia" w:eastAsiaTheme="majorEastAsia" w:hAnsiTheme="majorEastAsia"/>
        </w:rPr>
      </w:pPr>
      <w:r w:rsidRPr="00AD33AB">
        <w:rPr>
          <w:rFonts w:asciiTheme="majorEastAsia" w:eastAsiaTheme="majorEastAsia" w:hAnsiTheme="majorEastAsia" w:hint="eastAsia"/>
        </w:rPr>
        <w:t>夜間・休日における受診は、精神科救急常時対応施設に集中しており、同施設への受診件数は、平成28年度で1,242件とここ数年減少の傾向にあります。</w:t>
      </w:r>
    </w:p>
    <w:p w14:paraId="19A4E4F0" w14:textId="77777777" w:rsidR="005E2430" w:rsidRPr="00AD33AB" w:rsidRDefault="005E2430" w:rsidP="005E2430">
      <w:pPr>
        <w:rPr>
          <w:rFonts w:asciiTheme="majorEastAsia" w:eastAsiaTheme="majorEastAsia" w:hAnsiTheme="majorEastAsia"/>
          <w:sz w:val="24"/>
          <w:szCs w:val="24"/>
        </w:rPr>
      </w:pPr>
    </w:p>
    <w:p w14:paraId="65EF7CB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表３　精神科救急医療圏域</w:t>
      </w:r>
    </w:p>
    <w:tbl>
      <w:tblPr>
        <w:tblW w:w="9219" w:type="dxa"/>
        <w:tblInd w:w="94" w:type="dxa"/>
        <w:tblCellMar>
          <w:left w:w="99" w:type="dxa"/>
          <w:right w:w="99" w:type="dxa"/>
        </w:tblCellMar>
        <w:tblLook w:val="04A0" w:firstRow="1" w:lastRow="0" w:firstColumn="1" w:lastColumn="0" w:noHBand="0" w:noVBand="1"/>
      </w:tblPr>
      <w:tblGrid>
        <w:gridCol w:w="1420"/>
        <w:gridCol w:w="1704"/>
        <w:gridCol w:w="2835"/>
        <w:gridCol w:w="992"/>
        <w:gridCol w:w="1134"/>
        <w:gridCol w:w="1134"/>
      </w:tblGrid>
      <w:tr w:rsidR="00C06ED8" w:rsidRPr="00AD33AB" w14:paraId="457FD6DF" w14:textId="77777777" w:rsidTr="0055584A">
        <w:trPr>
          <w:trHeight w:val="291"/>
        </w:trPr>
        <w:tc>
          <w:tcPr>
            <w:tcW w:w="1420" w:type="dxa"/>
            <w:vMerge w:val="restart"/>
            <w:tcBorders>
              <w:top w:val="single" w:sz="4" w:space="0" w:color="auto"/>
              <w:left w:val="single" w:sz="4" w:space="0" w:color="auto"/>
              <w:right w:val="single" w:sz="4" w:space="0" w:color="auto"/>
            </w:tcBorders>
            <w:shd w:val="clear" w:color="auto" w:fill="FFFF00"/>
            <w:vAlign w:val="center"/>
            <w:hideMark/>
          </w:tcPr>
          <w:p w14:paraId="2F9054C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精神科救急</w:t>
            </w:r>
            <w:r w:rsidRPr="00AD33AB">
              <w:rPr>
                <w:rFonts w:asciiTheme="majorEastAsia" w:eastAsiaTheme="majorEastAsia" w:hAnsiTheme="majorEastAsia" w:cs="ＭＳ Ｐゴシック" w:hint="eastAsia"/>
                <w:kern w:val="0"/>
                <w:sz w:val="24"/>
                <w:szCs w:val="24"/>
              </w:rPr>
              <w:br/>
              <w:t>医療圏域</w:t>
            </w:r>
          </w:p>
        </w:tc>
        <w:tc>
          <w:tcPr>
            <w:tcW w:w="1704" w:type="dxa"/>
            <w:vMerge w:val="restart"/>
            <w:tcBorders>
              <w:top w:val="single" w:sz="4" w:space="0" w:color="auto"/>
              <w:left w:val="nil"/>
              <w:right w:val="single" w:sz="4" w:space="0" w:color="auto"/>
            </w:tcBorders>
            <w:shd w:val="clear" w:color="auto" w:fill="FFFF00"/>
            <w:noWrap/>
            <w:vAlign w:val="center"/>
            <w:hideMark/>
          </w:tcPr>
          <w:p w14:paraId="4F11C13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二次医療圏</w:t>
            </w:r>
          </w:p>
        </w:tc>
        <w:tc>
          <w:tcPr>
            <w:tcW w:w="3827" w:type="dxa"/>
            <w:gridSpan w:val="2"/>
            <w:tcBorders>
              <w:top w:val="single" w:sz="4" w:space="0" w:color="auto"/>
              <w:left w:val="nil"/>
              <w:bottom w:val="single" w:sz="4" w:space="0" w:color="auto"/>
              <w:right w:val="single" w:sz="4" w:space="0" w:color="auto"/>
            </w:tcBorders>
            <w:shd w:val="clear" w:color="auto" w:fill="FFFF00"/>
            <w:vAlign w:val="center"/>
            <w:hideMark/>
          </w:tcPr>
          <w:p w14:paraId="772D5FA5"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精神科救急医療施設</w:t>
            </w:r>
          </w:p>
        </w:tc>
        <w:tc>
          <w:tcPr>
            <w:tcW w:w="1134" w:type="dxa"/>
            <w:vMerge w:val="restart"/>
            <w:tcBorders>
              <w:top w:val="single" w:sz="4" w:space="0" w:color="auto"/>
              <w:left w:val="nil"/>
              <w:right w:val="single" w:sz="4" w:space="0" w:color="auto"/>
            </w:tcBorders>
            <w:shd w:val="clear" w:color="auto" w:fill="FFFF00"/>
            <w:noWrap/>
            <w:vAlign w:val="center"/>
            <w:hideMark/>
          </w:tcPr>
          <w:p w14:paraId="22BB3DE5" w14:textId="77777777" w:rsidR="0055584A"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協力</w:t>
            </w:r>
          </w:p>
          <w:p w14:paraId="044244E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病院数</w:t>
            </w:r>
          </w:p>
        </w:tc>
        <w:tc>
          <w:tcPr>
            <w:tcW w:w="1134" w:type="dxa"/>
            <w:vMerge w:val="restart"/>
            <w:tcBorders>
              <w:top w:val="single" w:sz="4" w:space="0" w:color="auto"/>
              <w:left w:val="nil"/>
              <w:right w:val="single" w:sz="4" w:space="0" w:color="auto"/>
            </w:tcBorders>
            <w:shd w:val="clear" w:color="auto" w:fill="FFFF00"/>
            <w:noWrap/>
            <w:vAlign w:val="center"/>
            <w:hideMark/>
          </w:tcPr>
          <w:p w14:paraId="7D59E2B3" w14:textId="77777777" w:rsidR="0055584A"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稼働</w:t>
            </w:r>
          </w:p>
          <w:p w14:paraId="7C5AE13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時期</w:t>
            </w:r>
          </w:p>
        </w:tc>
      </w:tr>
      <w:tr w:rsidR="00C06ED8" w:rsidRPr="00AD33AB" w14:paraId="24D5D0A9" w14:textId="77777777" w:rsidTr="0055584A">
        <w:trPr>
          <w:trHeight w:val="360"/>
        </w:trPr>
        <w:tc>
          <w:tcPr>
            <w:tcW w:w="1420" w:type="dxa"/>
            <w:vMerge/>
            <w:tcBorders>
              <w:left w:val="single" w:sz="4" w:space="0" w:color="auto"/>
              <w:bottom w:val="single" w:sz="4" w:space="0" w:color="auto"/>
              <w:right w:val="single" w:sz="4" w:space="0" w:color="auto"/>
            </w:tcBorders>
            <w:shd w:val="clear" w:color="000000" w:fill="EBF1DE"/>
            <w:vAlign w:val="center"/>
          </w:tcPr>
          <w:p w14:paraId="546310A3"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p>
        </w:tc>
        <w:tc>
          <w:tcPr>
            <w:tcW w:w="1704" w:type="dxa"/>
            <w:vMerge/>
            <w:tcBorders>
              <w:left w:val="nil"/>
              <w:bottom w:val="single" w:sz="4" w:space="0" w:color="auto"/>
              <w:right w:val="single" w:sz="4" w:space="0" w:color="auto"/>
            </w:tcBorders>
            <w:shd w:val="clear" w:color="000000" w:fill="EBF1DE"/>
            <w:noWrap/>
            <w:vAlign w:val="center"/>
          </w:tcPr>
          <w:p w14:paraId="77821F1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p>
        </w:tc>
        <w:tc>
          <w:tcPr>
            <w:tcW w:w="2835" w:type="dxa"/>
            <w:tcBorders>
              <w:top w:val="single" w:sz="4" w:space="0" w:color="auto"/>
              <w:left w:val="nil"/>
              <w:bottom w:val="single" w:sz="4" w:space="0" w:color="auto"/>
              <w:right w:val="single" w:sz="4" w:space="0" w:color="auto"/>
            </w:tcBorders>
            <w:shd w:val="clear" w:color="auto" w:fill="FFFF00"/>
            <w:vAlign w:val="center"/>
          </w:tcPr>
          <w:p w14:paraId="55EED7EB"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常時対応施設</w:t>
            </w:r>
          </w:p>
        </w:tc>
        <w:tc>
          <w:tcPr>
            <w:tcW w:w="992" w:type="dxa"/>
            <w:tcBorders>
              <w:top w:val="single" w:sz="4" w:space="0" w:color="auto"/>
              <w:left w:val="nil"/>
              <w:bottom w:val="single" w:sz="4" w:space="0" w:color="auto"/>
              <w:right w:val="single" w:sz="4" w:space="0" w:color="auto"/>
            </w:tcBorders>
            <w:shd w:val="clear" w:color="auto" w:fill="FFFF00"/>
            <w:vAlign w:val="center"/>
          </w:tcPr>
          <w:p w14:paraId="46DE3F3E" w14:textId="77777777" w:rsidR="0055584A"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輪番</w:t>
            </w:r>
          </w:p>
          <w:p w14:paraId="572D0470" w14:textId="77777777" w:rsidR="005E2430" w:rsidRPr="00AD33AB" w:rsidRDefault="005E2430" w:rsidP="005E2430">
            <w:pPr>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施設数</w:t>
            </w:r>
          </w:p>
        </w:tc>
        <w:tc>
          <w:tcPr>
            <w:tcW w:w="1134" w:type="dxa"/>
            <w:vMerge/>
            <w:tcBorders>
              <w:left w:val="nil"/>
              <w:bottom w:val="single" w:sz="4" w:space="0" w:color="auto"/>
              <w:right w:val="single" w:sz="4" w:space="0" w:color="auto"/>
            </w:tcBorders>
            <w:shd w:val="clear" w:color="000000" w:fill="EBF1DE"/>
            <w:noWrap/>
            <w:vAlign w:val="center"/>
          </w:tcPr>
          <w:p w14:paraId="7510317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p>
        </w:tc>
        <w:tc>
          <w:tcPr>
            <w:tcW w:w="1134" w:type="dxa"/>
            <w:vMerge/>
            <w:tcBorders>
              <w:left w:val="nil"/>
              <w:bottom w:val="single" w:sz="4" w:space="0" w:color="auto"/>
              <w:right w:val="single" w:sz="4" w:space="0" w:color="auto"/>
            </w:tcBorders>
            <w:shd w:val="clear" w:color="000000" w:fill="EBF1DE"/>
            <w:noWrap/>
            <w:vAlign w:val="center"/>
          </w:tcPr>
          <w:p w14:paraId="0947DC2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p>
        </w:tc>
      </w:tr>
      <w:tr w:rsidR="00C06ED8" w:rsidRPr="00AD33AB" w14:paraId="41E3CBA1" w14:textId="77777777" w:rsidTr="0055584A">
        <w:trPr>
          <w:trHeight w:val="270"/>
        </w:trPr>
        <w:tc>
          <w:tcPr>
            <w:tcW w:w="1420" w:type="dxa"/>
            <w:tcBorders>
              <w:top w:val="nil"/>
              <w:left w:val="single" w:sz="4" w:space="0" w:color="auto"/>
              <w:bottom w:val="single" w:sz="4" w:space="0" w:color="auto"/>
              <w:right w:val="single" w:sz="4" w:space="0" w:color="auto"/>
            </w:tcBorders>
            <w:shd w:val="clear" w:color="auto" w:fill="FFFF00"/>
            <w:noWrap/>
            <w:vAlign w:val="center"/>
            <w:hideMark/>
          </w:tcPr>
          <w:p w14:paraId="39B2ACF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盛岡</w:t>
            </w:r>
          </w:p>
        </w:tc>
        <w:tc>
          <w:tcPr>
            <w:tcW w:w="1704" w:type="dxa"/>
            <w:tcBorders>
              <w:top w:val="nil"/>
              <w:left w:val="nil"/>
              <w:bottom w:val="single" w:sz="4" w:space="0" w:color="auto"/>
              <w:right w:val="single" w:sz="4" w:space="0" w:color="auto"/>
            </w:tcBorders>
            <w:shd w:val="clear" w:color="auto" w:fill="auto"/>
            <w:noWrap/>
            <w:vAlign w:val="center"/>
            <w:hideMark/>
          </w:tcPr>
          <w:p w14:paraId="16A2B48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盛岡、宮古</w:t>
            </w:r>
          </w:p>
        </w:tc>
        <w:tc>
          <w:tcPr>
            <w:tcW w:w="2835" w:type="dxa"/>
            <w:tcBorders>
              <w:top w:val="nil"/>
              <w:left w:val="nil"/>
              <w:bottom w:val="single" w:sz="4" w:space="0" w:color="auto"/>
              <w:right w:val="single" w:sz="4" w:space="0" w:color="auto"/>
            </w:tcBorders>
            <w:shd w:val="clear" w:color="auto" w:fill="auto"/>
            <w:noWrap/>
            <w:vAlign w:val="center"/>
            <w:hideMark/>
          </w:tcPr>
          <w:p w14:paraId="7AF4AAB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岩手医科大学附属病院</w:t>
            </w:r>
          </w:p>
        </w:tc>
        <w:tc>
          <w:tcPr>
            <w:tcW w:w="992" w:type="dxa"/>
            <w:tcBorders>
              <w:top w:val="nil"/>
              <w:left w:val="nil"/>
              <w:bottom w:val="single" w:sz="4" w:space="0" w:color="auto"/>
              <w:right w:val="single" w:sz="4" w:space="0" w:color="auto"/>
            </w:tcBorders>
            <w:shd w:val="clear" w:color="auto" w:fill="auto"/>
            <w:vAlign w:val="center"/>
          </w:tcPr>
          <w:p w14:paraId="1745D1C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14:paraId="6C8D61A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06E95EB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H10.2</w:t>
            </w:r>
          </w:p>
        </w:tc>
      </w:tr>
      <w:tr w:rsidR="00C06ED8" w:rsidRPr="00AD33AB" w14:paraId="658EE2D5" w14:textId="77777777" w:rsidTr="0055584A">
        <w:trPr>
          <w:trHeight w:val="540"/>
        </w:trPr>
        <w:tc>
          <w:tcPr>
            <w:tcW w:w="1420" w:type="dxa"/>
            <w:tcBorders>
              <w:top w:val="nil"/>
              <w:left w:val="single" w:sz="4" w:space="0" w:color="auto"/>
              <w:bottom w:val="single" w:sz="4" w:space="0" w:color="auto"/>
              <w:right w:val="single" w:sz="4" w:space="0" w:color="auto"/>
            </w:tcBorders>
            <w:shd w:val="clear" w:color="auto" w:fill="FFFF00"/>
            <w:noWrap/>
            <w:vAlign w:val="center"/>
            <w:hideMark/>
          </w:tcPr>
          <w:p w14:paraId="5B07B2F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岩手中部</w:t>
            </w:r>
          </w:p>
        </w:tc>
        <w:tc>
          <w:tcPr>
            <w:tcW w:w="1704" w:type="dxa"/>
            <w:tcBorders>
              <w:top w:val="nil"/>
              <w:left w:val="nil"/>
              <w:bottom w:val="single" w:sz="4" w:space="0" w:color="auto"/>
              <w:right w:val="single" w:sz="4" w:space="0" w:color="auto"/>
            </w:tcBorders>
            <w:shd w:val="clear" w:color="auto" w:fill="auto"/>
            <w:vAlign w:val="center"/>
            <w:hideMark/>
          </w:tcPr>
          <w:p w14:paraId="5169482E" w14:textId="77777777" w:rsidR="0055584A"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岩手中部、</w:t>
            </w:r>
          </w:p>
          <w:p w14:paraId="4F02EB1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釜石</w:t>
            </w:r>
          </w:p>
        </w:tc>
        <w:tc>
          <w:tcPr>
            <w:tcW w:w="2835" w:type="dxa"/>
            <w:tcBorders>
              <w:top w:val="nil"/>
              <w:left w:val="nil"/>
              <w:bottom w:val="single" w:sz="4" w:space="0" w:color="auto"/>
              <w:right w:val="single" w:sz="4" w:space="0" w:color="auto"/>
            </w:tcBorders>
            <w:shd w:val="clear" w:color="auto" w:fill="auto"/>
            <w:noWrap/>
            <w:vAlign w:val="center"/>
            <w:hideMark/>
          </w:tcPr>
          <w:p w14:paraId="3E02D902"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国立病院機構花巻病院</w:t>
            </w:r>
          </w:p>
        </w:tc>
        <w:tc>
          <w:tcPr>
            <w:tcW w:w="992" w:type="dxa"/>
            <w:tcBorders>
              <w:top w:val="nil"/>
              <w:left w:val="nil"/>
              <w:bottom w:val="single" w:sz="4" w:space="0" w:color="auto"/>
              <w:right w:val="single" w:sz="4" w:space="0" w:color="auto"/>
            </w:tcBorders>
            <w:shd w:val="clear" w:color="auto" w:fill="auto"/>
            <w:vAlign w:val="center"/>
          </w:tcPr>
          <w:p w14:paraId="0E4BE5E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10C000B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E8945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H12.1</w:t>
            </w:r>
          </w:p>
        </w:tc>
      </w:tr>
      <w:tr w:rsidR="00C06ED8" w:rsidRPr="00AD33AB" w14:paraId="1DB8A189" w14:textId="77777777" w:rsidTr="0055584A">
        <w:trPr>
          <w:trHeight w:val="389"/>
        </w:trPr>
        <w:tc>
          <w:tcPr>
            <w:tcW w:w="1420" w:type="dxa"/>
            <w:tcBorders>
              <w:top w:val="nil"/>
              <w:left w:val="single" w:sz="4" w:space="0" w:color="auto"/>
              <w:bottom w:val="single" w:sz="4" w:space="0" w:color="auto"/>
              <w:right w:val="single" w:sz="4" w:space="0" w:color="auto"/>
            </w:tcBorders>
            <w:shd w:val="clear" w:color="auto" w:fill="FFFF00"/>
            <w:noWrap/>
            <w:vAlign w:val="center"/>
            <w:hideMark/>
          </w:tcPr>
          <w:p w14:paraId="35A0E57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県南</w:t>
            </w:r>
          </w:p>
        </w:tc>
        <w:tc>
          <w:tcPr>
            <w:tcW w:w="1704" w:type="dxa"/>
            <w:tcBorders>
              <w:top w:val="nil"/>
              <w:left w:val="nil"/>
              <w:bottom w:val="single" w:sz="4" w:space="0" w:color="auto"/>
              <w:right w:val="single" w:sz="4" w:space="0" w:color="auto"/>
            </w:tcBorders>
            <w:shd w:val="clear" w:color="auto" w:fill="auto"/>
            <w:vAlign w:val="center"/>
            <w:hideMark/>
          </w:tcPr>
          <w:p w14:paraId="788ECE4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胆江、両磐、気仙</w:t>
            </w:r>
          </w:p>
        </w:tc>
        <w:tc>
          <w:tcPr>
            <w:tcW w:w="2835" w:type="dxa"/>
            <w:tcBorders>
              <w:top w:val="nil"/>
              <w:left w:val="nil"/>
              <w:bottom w:val="single" w:sz="4" w:space="0" w:color="auto"/>
              <w:right w:val="single" w:sz="4" w:space="0" w:color="auto"/>
            </w:tcBorders>
            <w:shd w:val="clear" w:color="auto" w:fill="auto"/>
            <w:noWrap/>
            <w:vAlign w:val="center"/>
            <w:hideMark/>
          </w:tcPr>
          <w:p w14:paraId="198C7CC5"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県立南光病院</w:t>
            </w:r>
          </w:p>
        </w:tc>
        <w:tc>
          <w:tcPr>
            <w:tcW w:w="992" w:type="dxa"/>
            <w:tcBorders>
              <w:top w:val="nil"/>
              <w:left w:val="nil"/>
              <w:bottom w:val="single" w:sz="4" w:space="0" w:color="auto"/>
              <w:right w:val="single" w:sz="4" w:space="0" w:color="auto"/>
            </w:tcBorders>
            <w:shd w:val="clear" w:color="auto" w:fill="auto"/>
            <w:vAlign w:val="center"/>
          </w:tcPr>
          <w:p w14:paraId="3D9B588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9FE70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106F6D1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H12.3</w:t>
            </w:r>
          </w:p>
        </w:tc>
      </w:tr>
      <w:tr w:rsidR="00C06ED8" w:rsidRPr="00AD33AB" w14:paraId="2F8A72F2" w14:textId="77777777" w:rsidTr="0055584A">
        <w:trPr>
          <w:trHeight w:val="270"/>
        </w:trPr>
        <w:tc>
          <w:tcPr>
            <w:tcW w:w="1420" w:type="dxa"/>
            <w:tcBorders>
              <w:top w:val="nil"/>
              <w:left w:val="single" w:sz="4" w:space="0" w:color="auto"/>
              <w:bottom w:val="single" w:sz="4" w:space="0" w:color="auto"/>
              <w:right w:val="single" w:sz="4" w:space="0" w:color="auto"/>
            </w:tcBorders>
            <w:shd w:val="clear" w:color="auto" w:fill="FFFF00"/>
            <w:noWrap/>
            <w:vAlign w:val="center"/>
            <w:hideMark/>
          </w:tcPr>
          <w:p w14:paraId="4F19D59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県北</w:t>
            </w:r>
          </w:p>
        </w:tc>
        <w:tc>
          <w:tcPr>
            <w:tcW w:w="1704" w:type="dxa"/>
            <w:tcBorders>
              <w:top w:val="nil"/>
              <w:left w:val="nil"/>
              <w:bottom w:val="single" w:sz="4" w:space="0" w:color="auto"/>
              <w:right w:val="single" w:sz="4" w:space="0" w:color="auto"/>
            </w:tcBorders>
            <w:shd w:val="clear" w:color="auto" w:fill="auto"/>
            <w:noWrap/>
            <w:vAlign w:val="center"/>
            <w:hideMark/>
          </w:tcPr>
          <w:p w14:paraId="2D24E7DD"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久慈、二戸</w:t>
            </w:r>
          </w:p>
        </w:tc>
        <w:tc>
          <w:tcPr>
            <w:tcW w:w="2835" w:type="dxa"/>
            <w:tcBorders>
              <w:top w:val="nil"/>
              <w:left w:val="nil"/>
              <w:bottom w:val="single" w:sz="4" w:space="0" w:color="auto"/>
              <w:right w:val="single" w:sz="4" w:space="0" w:color="auto"/>
            </w:tcBorders>
            <w:shd w:val="clear" w:color="auto" w:fill="auto"/>
            <w:noWrap/>
            <w:vAlign w:val="center"/>
            <w:hideMark/>
          </w:tcPr>
          <w:p w14:paraId="7BDFDE7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tcPr>
          <w:p w14:paraId="5666DC5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431EDBC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E23EA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H12.5</w:t>
            </w:r>
          </w:p>
        </w:tc>
      </w:tr>
    </w:tbl>
    <w:p w14:paraId="6D68856E" w14:textId="77777777" w:rsidR="005E2430" w:rsidRPr="00AD33AB" w:rsidRDefault="005E2430" w:rsidP="005E2430">
      <w:pPr>
        <w:rPr>
          <w:rFonts w:asciiTheme="majorEastAsia" w:eastAsiaTheme="majorEastAsia" w:hAnsiTheme="majorEastAsia"/>
          <w:sz w:val="24"/>
          <w:szCs w:val="24"/>
        </w:rPr>
      </w:pPr>
    </w:p>
    <w:p w14:paraId="5DD3ACCB" w14:textId="77777777" w:rsidR="005E2430" w:rsidRPr="00AD33AB" w:rsidRDefault="005E2430" w:rsidP="005E2430">
      <w:pPr>
        <w:rPr>
          <w:rFonts w:asciiTheme="majorEastAsia" w:eastAsiaTheme="majorEastAsia" w:hAnsiTheme="majorEastAsia"/>
          <w:sz w:val="24"/>
          <w:szCs w:val="24"/>
        </w:rPr>
      </w:pPr>
    </w:p>
    <w:p w14:paraId="1C98CDE0" w14:textId="6B5D7FC2"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表４　精神科救急常時対応施設への受診件数　 （件）</w:t>
      </w:r>
    </w:p>
    <w:tbl>
      <w:tblPr>
        <w:tblW w:w="5875" w:type="dxa"/>
        <w:tblInd w:w="94" w:type="dxa"/>
        <w:tblCellMar>
          <w:left w:w="99" w:type="dxa"/>
          <w:right w:w="99" w:type="dxa"/>
        </w:tblCellMar>
        <w:tblLook w:val="04A0" w:firstRow="1" w:lastRow="0" w:firstColumn="1" w:lastColumn="0" w:noHBand="0" w:noVBand="1"/>
      </w:tblPr>
      <w:tblGrid>
        <w:gridCol w:w="204"/>
        <w:gridCol w:w="2431"/>
        <w:gridCol w:w="1080"/>
        <w:gridCol w:w="1080"/>
        <w:gridCol w:w="1080"/>
      </w:tblGrid>
      <w:tr w:rsidR="00C06ED8" w:rsidRPr="00AD33AB" w14:paraId="1068319B" w14:textId="77777777" w:rsidTr="0055584A">
        <w:trPr>
          <w:trHeight w:val="270"/>
        </w:trPr>
        <w:tc>
          <w:tcPr>
            <w:tcW w:w="263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D1ED3F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区分</w:t>
            </w:r>
          </w:p>
        </w:tc>
        <w:tc>
          <w:tcPr>
            <w:tcW w:w="1080" w:type="dxa"/>
            <w:tcBorders>
              <w:top w:val="single" w:sz="4" w:space="0" w:color="auto"/>
              <w:left w:val="nil"/>
              <w:bottom w:val="single" w:sz="4" w:space="0" w:color="auto"/>
              <w:right w:val="single" w:sz="4" w:space="0" w:color="auto"/>
            </w:tcBorders>
            <w:shd w:val="clear" w:color="auto" w:fill="FFFF00"/>
            <w:noWrap/>
            <w:vAlign w:val="center"/>
            <w:hideMark/>
          </w:tcPr>
          <w:p w14:paraId="12B61FB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Ｈ21</w:t>
            </w:r>
          </w:p>
        </w:tc>
        <w:tc>
          <w:tcPr>
            <w:tcW w:w="1080" w:type="dxa"/>
            <w:tcBorders>
              <w:top w:val="single" w:sz="4" w:space="0" w:color="auto"/>
              <w:left w:val="nil"/>
              <w:bottom w:val="single" w:sz="4" w:space="0" w:color="auto"/>
              <w:right w:val="single" w:sz="4" w:space="0" w:color="auto"/>
            </w:tcBorders>
            <w:shd w:val="clear" w:color="auto" w:fill="FFFF00"/>
            <w:noWrap/>
            <w:vAlign w:val="center"/>
            <w:hideMark/>
          </w:tcPr>
          <w:p w14:paraId="6FEB94C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Ｈ24</w:t>
            </w:r>
          </w:p>
        </w:tc>
        <w:tc>
          <w:tcPr>
            <w:tcW w:w="1080" w:type="dxa"/>
            <w:tcBorders>
              <w:top w:val="single" w:sz="4" w:space="0" w:color="auto"/>
              <w:left w:val="nil"/>
              <w:bottom w:val="single" w:sz="4" w:space="0" w:color="auto"/>
              <w:right w:val="single" w:sz="4" w:space="0" w:color="auto"/>
            </w:tcBorders>
            <w:shd w:val="clear" w:color="auto" w:fill="FFFF00"/>
          </w:tcPr>
          <w:p w14:paraId="3BB7ACA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H28</w:t>
            </w:r>
          </w:p>
        </w:tc>
      </w:tr>
      <w:tr w:rsidR="00C06ED8" w:rsidRPr="00AD33AB" w14:paraId="27675B47" w14:textId="77777777" w:rsidTr="006834B5">
        <w:trPr>
          <w:trHeight w:val="270"/>
        </w:trPr>
        <w:tc>
          <w:tcPr>
            <w:tcW w:w="2635" w:type="dxa"/>
            <w:gridSpan w:val="2"/>
            <w:tcBorders>
              <w:top w:val="single" w:sz="4" w:space="0" w:color="auto"/>
              <w:left w:val="single" w:sz="4" w:space="0" w:color="auto"/>
              <w:right w:val="single" w:sz="4" w:space="0" w:color="auto"/>
            </w:tcBorders>
            <w:shd w:val="clear" w:color="auto" w:fill="auto"/>
            <w:noWrap/>
            <w:vAlign w:val="center"/>
            <w:hideMark/>
          </w:tcPr>
          <w:p w14:paraId="0843C91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常時対応施設計</w:t>
            </w:r>
          </w:p>
        </w:tc>
        <w:tc>
          <w:tcPr>
            <w:tcW w:w="1080" w:type="dxa"/>
            <w:tcBorders>
              <w:top w:val="nil"/>
              <w:left w:val="nil"/>
              <w:bottom w:val="single" w:sz="4" w:space="0" w:color="auto"/>
              <w:right w:val="single" w:sz="4" w:space="0" w:color="auto"/>
            </w:tcBorders>
            <w:shd w:val="clear" w:color="auto" w:fill="auto"/>
            <w:noWrap/>
            <w:vAlign w:val="center"/>
            <w:hideMark/>
          </w:tcPr>
          <w:p w14:paraId="2B8689F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2,986 </w:t>
            </w:r>
          </w:p>
        </w:tc>
        <w:tc>
          <w:tcPr>
            <w:tcW w:w="1080" w:type="dxa"/>
            <w:tcBorders>
              <w:top w:val="nil"/>
              <w:left w:val="nil"/>
              <w:bottom w:val="single" w:sz="4" w:space="0" w:color="auto"/>
              <w:right w:val="single" w:sz="4" w:space="0" w:color="auto"/>
            </w:tcBorders>
            <w:shd w:val="clear" w:color="auto" w:fill="auto"/>
            <w:noWrap/>
            <w:vAlign w:val="center"/>
            <w:hideMark/>
          </w:tcPr>
          <w:p w14:paraId="63689AC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2,420 </w:t>
            </w:r>
          </w:p>
        </w:tc>
        <w:tc>
          <w:tcPr>
            <w:tcW w:w="1080" w:type="dxa"/>
            <w:tcBorders>
              <w:top w:val="nil"/>
              <w:left w:val="nil"/>
              <w:bottom w:val="single" w:sz="4" w:space="0" w:color="auto"/>
              <w:right w:val="single" w:sz="4" w:space="0" w:color="auto"/>
            </w:tcBorders>
          </w:tcPr>
          <w:p w14:paraId="3F07C04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1,242</w:t>
            </w:r>
          </w:p>
        </w:tc>
      </w:tr>
      <w:tr w:rsidR="00C06ED8" w:rsidRPr="00AD33AB" w14:paraId="605F1A73" w14:textId="77777777" w:rsidTr="006834B5">
        <w:trPr>
          <w:trHeight w:val="270"/>
        </w:trPr>
        <w:tc>
          <w:tcPr>
            <w:tcW w:w="204" w:type="dxa"/>
            <w:tcBorders>
              <w:top w:val="nil"/>
              <w:left w:val="single" w:sz="4" w:space="0" w:color="auto"/>
              <w:bottom w:val="nil"/>
              <w:right w:val="single" w:sz="4" w:space="0" w:color="auto"/>
            </w:tcBorders>
            <w:shd w:val="clear" w:color="auto" w:fill="auto"/>
            <w:noWrap/>
            <w:vAlign w:val="center"/>
            <w:hideMark/>
          </w:tcPr>
          <w:p w14:paraId="43256838"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431" w:type="dxa"/>
            <w:tcBorders>
              <w:top w:val="single" w:sz="4" w:space="0" w:color="auto"/>
              <w:left w:val="nil"/>
              <w:bottom w:val="single" w:sz="4" w:space="0" w:color="auto"/>
              <w:right w:val="single" w:sz="4" w:space="0" w:color="auto"/>
            </w:tcBorders>
            <w:shd w:val="clear" w:color="auto" w:fill="auto"/>
            <w:noWrap/>
            <w:vAlign w:val="center"/>
            <w:hideMark/>
          </w:tcPr>
          <w:p w14:paraId="0D1BF361"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盛岡圏域</w:t>
            </w:r>
          </w:p>
        </w:tc>
        <w:tc>
          <w:tcPr>
            <w:tcW w:w="1080" w:type="dxa"/>
            <w:tcBorders>
              <w:top w:val="nil"/>
              <w:left w:val="nil"/>
              <w:bottom w:val="single" w:sz="4" w:space="0" w:color="auto"/>
              <w:right w:val="single" w:sz="4" w:space="0" w:color="auto"/>
            </w:tcBorders>
            <w:shd w:val="clear" w:color="auto" w:fill="auto"/>
            <w:noWrap/>
            <w:vAlign w:val="center"/>
            <w:hideMark/>
          </w:tcPr>
          <w:p w14:paraId="04548B3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1,832 </w:t>
            </w:r>
          </w:p>
        </w:tc>
        <w:tc>
          <w:tcPr>
            <w:tcW w:w="1080" w:type="dxa"/>
            <w:tcBorders>
              <w:top w:val="nil"/>
              <w:left w:val="nil"/>
              <w:bottom w:val="single" w:sz="4" w:space="0" w:color="auto"/>
              <w:right w:val="single" w:sz="4" w:space="0" w:color="auto"/>
            </w:tcBorders>
            <w:shd w:val="clear" w:color="auto" w:fill="auto"/>
            <w:noWrap/>
            <w:vAlign w:val="center"/>
            <w:hideMark/>
          </w:tcPr>
          <w:p w14:paraId="3A6D483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1,310 </w:t>
            </w:r>
          </w:p>
        </w:tc>
        <w:tc>
          <w:tcPr>
            <w:tcW w:w="1080" w:type="dxa"/>
            <w:tcBorders>
              <w:top w:val="nil"/>
              <w:left w:val="nil"/>
              <w:bottom w:val="single" w:sz="4" w:space="0" w:color="auto"/>
              <w:right w:val="single" w:sz="4" w:space="0" w:color="auto"/>
            </w:tcBorders>
          </w:tcPr>
          <w:p w14:paraId="0D786FA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789</w:t>
            </w:r>
          </w:p>
        </w:tc>
      </w:tr>
      <w:tr w:rsidR="00C06ED8" w:rsidRPr="00AD33AB" w14:paraId="2C902C93" w14:textId="77777777" w:rsidTr="006B08E9">
        <w:trPr>
          <w:trHeight w:val="270"/>
        </w:trPr>
        <w:tc>
          <w:tcPr>
            <w:tcW w:w="204" w:type="dxa"/>
            <w:tcBorders>
              <w:top w:val="nil"/>
              <w:left w:val="single" w:sz="4" w:space="0" w:color="auto"/>
              <w:bottom w:val="nil"/>
              <w:right w:val="single" w:sz="4" w:space="0" w:color="auto"/>
            </w:tcBorders>
            <w:shd w:val="clear" w:color="auto" w:fill="auto"/>
            <w:noWrap/>
            <w:vAlign w:val="center"/>
            <w:hideMark/>
          </w:tcPr>
          <w:p w14:paraId="3B86990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431" w:type="dxa"/>
            <w:tcBorders>
              <w:top w:val="nil"/>
              <w:left w:val="nil"/>
              <w:bottom w:val="single" w:sz="4" w:space="0" w:color="auto"/>
              <w:right w:val="single" w:sz="4" w:space="0" w:color="auto"/>
            </w:tcBorders>
            <w:shd w:val="clear" w:color="auto" w:fill="auto"/>
            <w:noWrap/>
            <w:vAlign w:val="center"/>
            <w:hideMark/>
          </w:tcPr>
          <w:p w14:paraId="35A86C11"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岩手中部圏域</w:t>
            </w:r>
          </w:p>
        </w:tc>
        <w:tc>
          <w:tcPr>
            <w:tcW w:w="1080" w:type="dxa"/>
            <w:tcBorders>
              <w:top w:val="nil"/>
              <w:left w:val="nil"/>
              <w:bottom w:val="single" w:sz="4" w:space="0" w:color="auto"/>
              <w:right w:val="single" w:sz="4" w:space="0" w:color="auto"/>
            </w:tcBorders>
            <w:shd w:val="clear" w:color="auto" w:fill="auto"/>
            <w:noWrap/>
            <w:vAlign w:val="center"/>
            <w:hideMark/>
          </w:tcPr>
          <w:p w14:paraId="1946A49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144 </w:t>
            </w:r>
          </w:p>
        </w:tc>
        <w:tc>
          <w:tcPr>
            <w:tcW w:w="1080" w:type="dxa"/>
            <w:tcBorders>
              <w:top w:val="nil"/>
              <w:left w:val="nil"/>
              <w:bottom w:val="single" w:sz="4" w:space="0" w:color="auto"/>
              <w:right w:val="single" w:sz="4" w:space="0" w:color="auto"/>
            </w:tcBorders>
            <w:shd w:val="clear" w:color="auto" w:fill="auto"/>
            <w:noWrap/>
            <w:vAlign w:val="center"/>
            <w:hideMark/>
          </w:tcPr>
          <w:p w14:paraId="462400B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189 </w:t>
            </w:r>
          </w:p>
        </w:tc>
        <w:tc>
          <w:tcPr>
            <w:tcW w:w="1080" w:type="dxa"/>
            <w:tcBorders>
              <w:top w:val="nil"/>
              <w:left w:val="nil"/>
              <w:bottom w:val="single" w:sz="4" w:space="0" w:color="auto"/>
              <w:right w:val="single" w:sz="4" w:space="0" w:color="auto"/>
            </w:tcBorders>
          </w:tcPr>
          <w:p w14:paraId="6E3CC64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103</w:t>
            </w:r>
          </w:p>
        </w:tc>
      </w:tr>
      <w:tr w:rsidR="00C06ED8" w:rsidRPr="00AD33AB" w14:paraId="26F77E9C" w14:textId="77777777" w:rsidTr="006B08E9">
        <w:trPr>
          <w:trHeight w:val="270"/>
        </w:trPr>
        <w:tc>
          <w:tcPr>
            <w:tcW w:w="204" w:type="dxa"/>
            <w:tcBorders>
              <w:top w:val="nil"/>
              <w:left w:val="single" w:sz="4" w:space="0" w:color="auto"/>
              <w:bottom w:val="nil"/>
              <w:right w:val="single" w:sz="4" w:space="0" w:color="auto"/>
            </w:tcBorders>
            <w:shd w:val="clear" w:color="auto" w:fill="auto"/>
            <w:noWrap/>
            <w:vAlign w:val="center"/>
            <w:hideMark/>
          </w:tcPr>
          <w:p w14:paraId="320ACAA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431" w:type="dxa"/>
            <w:tcBorders>
              <w:top w:val="nil"/>
              <w:left w:val="nil"/>
              <w:bottom w:val="single" w:sz="4" w:space="0" w:color="auto"/>
              <w:right w:val="single" w:sz="4" w:space="0" w:color="auto"/>
            </w:tcBorders>
            <w:shd w:val="clear" w:color="auto" w:fill="auto"/>
            <w:noWrap/>
            <w:vAlign w:val="center"/>
            <w:hideMark/>
          </w:tcPr>
          <w:p w14:paraId="630D8544"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県南圏域</w:t>
            </w:r>
          </w:p>
        </w:tc>
        <w:tc>
          <w:tcPr>
            <w:tcW w:w="1080" w:type="dxa"/>
            <w:tcBorders>
              <w:top w:val="nil"/>
              <w:left w:val="nil"/>
              <w:bottom w:val="single" w:sz="4" w:space="0" w:color="auto"/>
              <w:right w:val="single" w:sz="4" w:space="0" w:color="auto"/>
            </w:tcBorders>
            <w:shd w:val="clear" w:color="auto" w:fill="auto"/>
            <w:noWrap/>
            <w:vAlign w:val="center"/>
            <w:hideMark/>
          </w:tcPr>
          <w:p w14:paraId="18BE73A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489 </w:t>
            </w:r>
          </w:p>
        </w:tc>
        <w:tc>
          <w:tcPr>
            <w:tcW w:w="1080" w:type="dxa"/>
            <w:tcBorders>
              <w:top w:val="nil"/>
              <w:left w:val="nil"/>
              <w:bottom w:val="single" w:sz="4" w:space="0" w:color="auto"/>
              <w:right w:val="single" w:sz="4" w:space="0" w:color="auto"/>
            </w:tcBorders>
            <w:shd w:val="clear" w:color="auto" w:fill="auto"/>
            <w:noWrap/>
            <w:vAlign w:val="center"/>
            <w:hideMark/>
          </w:tcPr>
          <w:p w14:paraId="5D684B8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430 </w:t>
            </w:r>
          </w:p>
        </w:tc>
        <w:tc>
          <w:tcPr>
            <w:tcW w:w="1080" w:type="dxa"/>
            <w:tcBorders>
              <w:top w:val="nil"/>
              <w:left w:val="nil"/>
              <w:bottom w:val="single" w:sz="4" w:space="0" w:color="auto"/>
              <w:right w:val="single" w:sz="4" w:space="0" w:color="auto"/>
            </w:tcBorders>
          </w:tcPr>
          <w:p w14:paraId="05263CC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350</w:t>
            </w:r>
          </w:p>
        </w:tc>
      </w:tr>
      <w:tr w:rsidR="005E2430" w:rsidRPr="00AD33AB" w14:paraId="6E1BC0A0" w14:textId="77777777" w:rsidTr="006B08E9">
        <w:trPr>
          <w:trHeight w:val="270"/>
        </w:trPr>
        <w:tc>
          <w:tcPr>
            <w:tcW w:w="204" w:type="dxa"/>
            <w:tcBorders>
              <w:top w:val="nil"/>
              <w:left w:val="single" w:sz="4" w:space="0" w:color="auto"/>
              <w:bottom w:val="single" w:sz="4" w:space="0" w:color="auto"/>
              <w:right w:val="single" w:sz="4" w:space="0" w:color="auto"/>
            </w:tcBorders>
            <w:shd w:val="clear" w:color="auto" w:fill="auto"/>
            <w:noWrap/>
            <w:vAlign w:val="center"/>
            <w:hideMark/>
          </w:tcPr>
          <w:p w14:paraId="7FC0DCF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2431" w:type="dxa"/>
            <w:tcBorders>
              <w:top w:val="nil"/>
              <w:left w:val="nil"/>
              <w:bottom w:val="single" w:sz="4" w:space="0" w:color="auto"/>
              <w:right w:val="single" w:sz="4" w:space="0" w:color="auto"/>
            </w:tcBorders>
            <w:shd w:val="clear" w:color="auto" w:fill="auto"/>
            <w:noWrap/>
            <w:vAlign w:val="center"/>
            <w:hideMark/>
          </w:tcPr>
          <w:p w14:paraId="24EAF09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県北圏域</w:t>
            </w:r>
          </w:p>
        </w:tc>
        <w:tc>
          <w:tcPr>
            <w:tcW w:w="1080" w:type="dxa"/>
            <w:tcBorders>
              <w:top w:val="nil"/>
              <w:left w:val="nil"/>
              <w:bottom w:val="single" w:sz="4" w:space="0" w:color="auto"/>
              <w:right w:val="single" w:sz="4" w:space="0" w:color="auto"/>
            </w:tcBorders>
            <w:shd w:val="clear" w:color="auto" w:fill="auto"/>
            <w:noWrap/>
            <w:vAlign w:val="center"/>
            <w:hideMark/>
          </w:tcPr>
          <w:p w14:paraId="641B9A8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521 </w:t>
            </w:r>
          </w:p>
        </w:tc>
        <w:tc>
          <w:tcPr>
            <w:tcW w:w="1080" w:type="dxa"/>
            <w:tcBorders>
              <w:top w:val="nil"/>
              <w:left w:val="nil"/>
              <w:bottom w:val="single" w:sz="4" w:space="0" w:color="auto"/>
              <w:right w:val="single" w:sz="4" w:space="0" w:color="auto"/>
            </w:tcBorders>
            <w:shd w:val="clear" w:color="auto" w:fill="auto"/>
            <w:noWrap/>
            <w:vAlign w:val="center"/>
            <w:hideMark/>
          </w:tcPr>
          <w:p w14:paraId="1205160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491 </w:t>
            </w:r>
          </w:p>
        </w:tc>
        <w:tc>
          <w:tcPr>
            <w:tcW w:w="1080" w:type="dxa"/>
            <w:tcBorders>
              <w:top w:val="nil"/>
              <w:left w:val="nil"/>
              <w:bottom w:val="single" w:sz="4" w:space="0" w:color="auto"/>
              <w:right w:val="single" w:sz="4" w:space="0" w:color="auto"/>
            </w:tcBorders>
          </w:tcPr>
          <w:p w14:paraId="682BA9B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bl>
    <w:p w14:paraId="39B9BBD4" w14:textId="77777777" w:rsidR="005E2430" w:rsidRPr="00AD33AB" w:rsidRDefault="005E2430" w:rsidP="005E2430">
      <w:pPr>
        <w:ind w:firstLineChars="183" w:firstLine="441"/>
        <w:rPr>
          <w:rFonts w:asciiTheme="majorEastAsia" w:eastAsiaTheme="majorEastAsia" w:hAnsiTheme="majorEastAsia"/>
          <w:b/>
          <w:bCs/>
          <w:sz w:val="24"/>
          <w:szCs w:val="24"/>
        </w:rPr>
      </w:pPr>
    </w:p>
    <w:p w14:paraId="256777AE" w14:textId="77777777" w:rsidR="005E2430" w:rsidRPr="00AD33AB" w:rsidRDefault="005E2430" w:rsidP="005E2430">
      <w:pPr>
        <w:ind w:firstLineChars="183" w:firstLine="441"/>
        <w:rPr>
          <w:rFonts w:asciiTheme="majorEastAsia" w:eastAsiaTheme="majorEastAsia" w:hAnsiTheme="majorEastAsia"/>
          <w:b/>
          <w:bCs/>
          <w:sz w:val="24"/>
          <w:szCs w:val="24"/>
        </w:rPr>
      </w:pPr>
    </w:p>
    <w:p w14:paraId="0D670284"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エ　難病医療ネットワーク</w:t>
      </w:r>
    </w:p>
    <w:p w14:paraId="43D82D30" w14:textId="77777777" w:rsidR="0008392A" w:rsidRDefault="0008392A" w:rsidP="0008392A">
      <w:pPr>
        <w:rPr>
          <w:rFonts w:asciiTheme="majorEastAsia" w:eastAsiaTheme="majorEastAsia" w:hAnsiTheme="majorEastAsia"/>
          <w:b/>
          <w:bCs/>
          <w:sz w:val="24"/>
          <w:szCs w:val="24"/>
        </w:rPr>
      </w:pPr>
    </w:p>
    <w:p w14:paraId="574A5CDC" w14:textId="77777777" w:rsidR="0008392A" w:rsidRDefault="005E2430" w:rsidP="0008392A">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難病患者の入院施設の確保を図るため、難病医療拠点病院（以下「拠点病院」という。）１か所と難病医療協力病院（以下「協力病院」という。）</w:t>
      </w:r>
      <w:r w:rsidRPr="00AD33AB">
        <w:rPr>
          <w:rFonts w:asciiTheme="majorEastAsia" w:eastAsiaTheme="majorEastAsia" w:hAnsiTheme="majorEastAsia"/>
          <w:sz w:val="24"/>
          <w:szCs w:val="24"/>
        </w:rPr>
        <w:t>1</w:t>
      </w:r>
      <w:r w:rsidRPr="00AD33AB">
        <w:rPr>
          <w:rFonts w:asciiTheme="majorEastAsia" w:eastAsiaTheme="majorEastAsia" w:hAnsiTheme="majorEastAsia" w:hint="eastAsia"/>
          <w:sz w:val="24"/>
          <w:szCs w:val="24"/>
        </w:rPr>
        <w:t>８か所を指定し、拠点病院、協力病院及び関係機関・団体による「岩手県難病医療連絡協議会（以下「協議会」という。）」を設置して難病医療に係るネットワークを構築しています。</w:t>
      </w:r>
    </w:p>
    <w:p w14:paraId="5AD93644" w14:textId="77777777" w:rsidR="005E2430" w:rsidRPr="00AD33AB" w:rsidRDefault="005E2430" w:rsidP="0008392A">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また、拠点病院に配置した難病医療コーディネーターによる入院施設の調整、難病患者・家族からの相談への対応及び難病医療等に携わる関係者の研修を行っています。</w:t>
      </w:r>
    </w:p>
    <w:p w14:paraId="5A03C071" w14:textId="77777777" w:rsidR="005E2430" w:rsidRPr="00AD33AB" w:rsidRDefault="005E2430" w:rsidP="005E2430">
      <w:pPr>
        <w:ind w:left="240" w:hangingChars="100" w:hanging="240"/>
        <w:rPr>
          <w:rFonts w:asciiTheme="majorEastAsia" w:eastAsiaTheme="majorEastAsia" w:hAnsiTheme="majorEastAsia"/>
          <w:sz w:val="24"/>
          <w:szCs w:val="24"/>
        </w:rPr>
      </w:pPr>
    </w:p>
    <w:p w14:paraId="5CFAA4E9"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平成28年度実績　　・協議会の会議開催</w:t>
      </w:r>
      <w:r w:rsidR="00990141" w:rsidRPr="00AD33AB">
        <w:rPr>
          <w:rFonts w:asciiTheme="majorEastAsia" w:eastAsiaTheme="majorEastAsia" w:hAnsiTheme="majorEastAsia" w:hint="eastAsia"/>
          <w:sz w:val="24"/>
          <w:szCs w:val="24"/>
        </w:rPr>
        <w:t xml:space="preserve"> </w:t>
      </w:r>
      <w:r w:rsidR="00990141"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２回</w:t>
      </w:r>
    </w:p>
    <w:p w14:paraId="16957423"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990141"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・各種相談　　</w:t>
      </w:r>
      <w:r w:rsidR="00990141" w:rsidRPr="00AD33AB">
        <w:rPr>
          <w:rFonts w:asciiTheme="majorEastAsia" w:eastAsiaTheme="majorEastAsia" w:hAnsiTheme="majorEastAsia" w:hint="eastAsia"/>
          <w:sz w:val="24"/>
          <w:szCs w:val="24"/>
        </w:rPr>
        <w:t xml:space="preserve"> </w:t>
      </w:r>
      <w:r w:rsidR="00990141"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 xml:space="preserve">　延</w:t>
      </w:r>
      <w:r w:rsidRPr="00AD33AB">
        <w:rPr>
          <w:rFonts w:asciiTheme="majorEastAsia" w:eastAsiaTheme="majorEastAsia" w:hAnsiTheme="majorEastAsia"/>
          <w:sz w:val="24"/>
          <w:szCs w:val="24"/>
        </w:rPr>
        <w:t>7</w:t>
      </w:r>
      <w:r w:rsidRPr="00AD33AB">
        <w:rPr>
          <w:rFonts w:asciiTheme="majorEastAsia" w:eastAsiaTheme="majorEastAsia" w:hAnsiTheme="majorEastAsia" w:hint="eastAsia"/>
          <w:sz w:val="24"/>
          <w:szCs w:val="24"/>
        </w:rPr>
        <w:t>02件</w:t>
      </w:r>
    </w:p>
    <w:p w14:paraId="7E950EFE"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990141"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・研修会　　　　</w:t>
      </w:r>
      <w:r w:rsidR="00990141" w:rsidRPr="00AD33AB">
        <w:rPr>
          <w:rFonts w:asciiTheme="majorEastAsia" w:eastAsiaTheme="majorEastAsia" w:hAnsiTheme="majorEastAsia" w:hint="eastAsia"/>
          <w:sz w:val="24"/>
          <w:szCs w:val="24"/>
        </w:rPr>
        <w:t xml:space="preserve"> </w:t>
      </w:r>
      <w:r w:rsidR="00990141" w:rsidRPr="00AD33AB">
        <w:rPr>
          <w:rFonts w:asciiTheme="majorEastAsia" w:eastAsiaTheme="majorEastAsia" w:hAnsiTheme="majorEastAsia"/>
          <w:sz w:val="24"/>
          <w:szCs w:val="24"/>
        </w:rPr>
        <w:t xml:space="preserve">         </w:t>
      </w:r>
      <w:r w:rsidRPr="00AD33AB">
        <w:rPr>
          <w:rFonts w:asciiTheme="majorEastAsia" w:eastAsiaTheme="majorEastAsia" w:hAnsiTheme="majorEastAsia" w:hint="eastAsia"/>
          <w:sz w:val="24"/>
          <w:szCs w:val="24"/>
        </w:rPr>
        <w:t>１回</w:t>
      </w:r>
    </w:p>
    <w:p w14:paraId="376D33E4" w14:textId="77777777" w:rsidR="005E2430" w:rsidRPr="00AD33AB" w:rsidRDefault="005E2430" w:rsidP="005E2430">
      <w:pPr>
        <w:ind w:left="240" w:hangingChars="100" w:hanging="240"/>
        <w:rPr>
          <w:rFonts w:asciiTheme="majorEastAsia" w:eastAsiaTheme="majorEastAsia" w:hAnsiTheme="majorEastAsia"/>
          <w:sz w:val="24"/>
          <w:szCs w:val="24"/>
        </w:rPr>
      </w:pPr>
    </w:p>
    <w:p w14:paraId="736C70FD" w14:textId="77777777" w:rsidR="005E2430" w:rsidRPr="00AD33AB" w:rsidRDefault="005E2430" w:rsidP="005E2430">
      <w:pPr>
        <w:rPr>
          <w:rFonts w:asciiTheme="majorEastAsia" w:eastAsiaTheme="majorEastAsia" w:hAnsiTheme="majorEastAsia"/>
          <w:sz w:val="24"/>
          <w:szCs w:val="24"/>
        </w:rPr>
      </w:pPr>
    </w:p>
    <w:p w14:paraId="22379ED6" w14:textId="77777777" w:rsidR="005E2430" w:rsidRPr="00AD33AB" w:rsidRDefault="005E2430" w:rsidP="005E2430">
      <w:pPr>
        <w:rPr>
          <w:rFonts w:asciiTheme="majorEastAsia" w:eastAsiaTheme="majorEastAsia" w:hAnsiTheme="majorEastAsia"/>
          <w:sz w:val="24"/>
          <w:szCs w:val="24"/>
        </w:rPr>
      </w:pPr>
    </w:p>
    <w:p w14:paraId="4AD53436" w14:textId="77777777" w:rsidR="005E2430" w:rsidRPr="00AD33AB" w:rsidRDefault="005E2430" w:rsidP="005E2430">
      <w:pPr>
        <w:rPr>
          <w:rFonts w:asciiTheme="majorEastAsia" w:eastAsiaTheme="majorEastAsia" w:hAnsiTheme="majorEastAsia"/>
          <w:sz w:val="24"/>
          <w:szCs w:val="24"/>
        </w:rPr>
      </w:pPr>
    </w:p>
    <w:p w14:paraId="7040C57E" w14:textId="77777777" w:rsidR="005E2430" w:rsidRPr="00AD33AB" w:rsidRDefault="005E2430" w:rsidP="005E2430">
      <w:pPr>
        <w:rPr>
          <w:rFonts w:asciiTheme="majorEastAsia" w:eastAsiaTheme="majorEastAsia" w:hAnsiTheme="majorEastAsia"/>
          <w:sz w:val="24"/>
          <w:szCs w:val="24"/>
        </w:rPr>
      </w:pPr>
    </w:p>
    <w:p w14:paraId="7FE576B8" w14:textId="77777777" w:rsidR="005E2430" w:rsidRPr="00AD33AB" w:rsidRDefault="005E2430" w:rsidP="005E2430">
      <w:pPr>
        <w:rPr>
          <w:rFonts w:asciiTheme="majorEastAsia" w:eastAsiaTheme="majorEastAsia" w:hAnsiTheme="majorEastAsia"/>
          <w:sz w:val="24"/>
          <w:szCs w:val="24"/>
        </w:rPr>
      </w:pPr>
    </w:p>
    <w:p w14:paraId="21086C1A" w14:textId="77777777" w:rsidR="005E2430" w:rsidRPr="00AD33AB" w:rsidRDefault="005E2430" w:rsidP="005E2430">
      <w:pPr>
        <w:rPr>
          <w:rFonts w:asciiTheme="majorEastAsia" w:eastAsiaTheme="majorEastAsia" w:hAnsiTheme="majorEastAsia"/>
          <w:sz w:val="24"/>
          <w:szCs w:val="24"/>
        </w:rPr>
      </w:pPr>
    </w:p>
    <w:p w14:paraId="5B27F3A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sz w:val="24"/>
          <w:szCs w:val="24"/>
        </w:rPr>
        <w:lastRenderedPageBreak/>
        <w:t>表５　岩手県難病医療拠点病院・協力病院一覧</w:t>
      </w:r>
    </w:p>
    <w:p w14:paraId="26BABE62" w14:textId="77777777" w:rsidR="006A1803" w:rsidRPr="00AD33AB" w:rsidRDefault="006A1803" w:rsidP="005E2430">
      <w:pPr>
        <w:rPr>
          <w:rFonts w:asciiTheme="majorEastAsia" w:eastAsiaTheme="majorEastAsia" w:hAnsiTheme="majorEastAsia"/>
          <w:sz w:val="24"/>
          <w:szCs w:val="24"/>
        </w:rPr>
      </w:pPr>
    </w:p>
    <w:p w14:paraId="65268D57" w14:textId="77777777" w:rsidR="006A1803" w:rsidRPr="00AD33AB" w:rsidRDefault="006A1803"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難病医療拠点病院（１箇所）</w:t>
      </w:r>
    </w:p>
    <w:tbl>
      <w:tblPr>
        <w:tblStyle w:val="af6"/>
        <w:tblW w:w="7938" w:type="dxa"/>
        <w:tblInd w:w="108" w:type="dxa"/>
        <w:tblLook w:val="04A0" w:firstRow="1" w:lastRow="0" w:firstColumn="1" w:lastColumn="0" w:noHBand="0" w:noVBand="1"/>
      </w:tblPr>
      <w:tblGrid>
        <w:gridCol w:w="6521"/>
        <w:gridCol w:w="1417"/>
      </w:tblGrid>
      <w:tr w:rsidR="00C06ED8" w:rsidRPr="00AD33AB" w14:paraId="19C88B22" w14:textId="77777777" w:rsidTr="00AB5A97">
        <w:tc>
          <w:tcPr>
            <w:tcW w:w="6521" w:type="dxa"/>
            <w:shd w:val="clear" w:color="auto" w:fill="FFFF00"/>
          </w:tcPr>
          <w:p w14:paraId="13093759" w14:textId="77777777" w:rsidR="00DF19F2" w:rsidRPr="00AD33AB" w:rsidRDefault="00DF19F2" w:rsidP="00AB5A97">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名</w:t>
            </w:r>
            <w:r w:rsidR="00AB5A97"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称</w:t>
            </w:r>
          </w:p>
        </w:tc>
        <w:tc>
          <w:tcPr>
            <w:tcW w:w="1417" w:type="dxa"/>
            <w:shd w:val="clear" w:color="auto" w:fill="FFFF00"/>
            <w:vAlign w:val="center"/>
          </w:tcPr>
          <w:p w14:paraId="639D04A8" w14:textId="77777777" w:rsidR="00DF19F2" w:rsidRPr="00AD33AB" w:rsidRDefault="00DF19F2"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所在地</w:t>
            </w:r>
          </w:p>
        </w:tc>
      </w:tr>
      <w:tr w:rsidR="00DF19F2" w:rsidRPr="00AD33AB" w14:paraId="7C92D5F4" w14:textId="77777777" w:rsidTr="00D23DD8">
        <w:tc>
          <w:tcPr>
            <w:tcW w:w="6521" w:type="dxa"/>
          </w:tcPr>
          <w:p w14:paraId="3D8E529F" w14:textId="77777777" w:rsidR="00DF19F2" w:rsidRPr="00AD33AB" w:rsidRDefault="00DF19F2"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岩手医科大学附属病院</w:t>
            </w:r>
          </w:p>
        </w:tc>
        <w:tc>
          <w:tcPr>
            <w:tcW w:w="1417" w:type="dxa"/>
            <w:vAlign w:val="center"/>
          </w:tcPr>
          <w:p w14:paraId="18046B3E" w14:textId="77777777" w:rsidR="00DF19F2" w:rsidRPr="00AD33AB" w:rsidRDefault="00DF19F2"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bl>
    <w:p w14:paraId="2826E6D5" w14:textId="77777777" w:rsidR="006A1803" w:rsidRPr="00AD33AB" w:rsidRDefault="006A1803" w:rsidP="005E2430">
      <w:pPr>
        <w:rPr>
          <w:rFonts w:asciiTheme="majorEastAsia" w:eastAsiaTheme="majorEastAsia" w:hAnsiTheme="majorEastAsia"/>
          <w:sz w:val="24"/>
          <w:szCs w:val="24"/>
        </w:rPr>
      </w:pPr>
    </w:p>
    <w:p w14:paraId="77723026" w14:textId="77777777" w:rsidR="006A1803" w:rsidRPr="00AD33AB" w:rsidRDefault="006A1803" w:rsidP="005E2430">
      <w:pPr>
        <w:rPr>
          <w:rFonts w:asciiTheme="majorEastAsia" w:eastAsiaTheme="majorEastAsia" w:hAnsiTheme="majorEastAsia"/>
          <w:sz w:val="24"/>
          <w:szCs w:val="24"/>
        </w:rPr>
      </w:pPr>
    </w:p>
    <w:p w14:paraId="72AE198A" w14:textId="77777777" w:rsidR="006A1803" w:rsidRPr="00AD33AB" w:rsidRDefault="00DF19F2"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難病医療協力病院（18箇所）</w:t>
      </w:r>
    </w:p>
    <w:tbl>
      <w:tblPr>
        <w:tblStyle w:val="af6"/>
        <w:tblW w:w="7936" w:type="dxa"/>
        <w:tblInd w:w="108" w:type="dxa"/>
        <w:tblLook w:val="04A0" w:firstRow="1" w:lastRow="0" w:firstColumn="1" w:lastColumn="0" w:noHBand="0" w:noVBand="1"/>
      </w:tblPr>
      <w:tblGrid>
        <w:gridCol w:w="1417"/>
        <w:gridCol w:w="5102"/>
        <w:gridCol w:w="1417"/>
      </w:tblGrid>
      <w:tr w:rsidR="00C06ED8" w:rsidRPr="00AD33AB" w14:paraId="494CD9EE" w14:textId="77777777" w:rsidTr="00AB5A97">
        <w:tc>
          <w:tcPr>
            <w:tcW w:w="1417" w:type="dxa"/>
            <w:shd w:val="clear" w:color="auto" w:fill="FFFF00"/>
          </w:tcPr>
          <w:p w14:paraId="1C16A72A"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保健医療圏</w:t>
            </w:r>
          </w:p>
        </w:tc>
        <w:tc>
          <w:tcPr>
            <w:tcW w:w="5102" w:type="dxa"/>
            <w:shd w:val="clear" w:color="auto" w:fill="FFFF00"/>
          </w:tcPr>
          <w:p w14:paraId="2C17BC9E" w14:textId="77777777" w:rsidR="00DF19F2" w:rsidRPr="00AD33AB" w:rsidRDefault="00DF19F2" w:rsidP="00AB5A97">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名</w:t>
            </w:r>
            <w:r w:rsidR="00AB5A97"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称</w:t>
            </w:r>
          </w:p>
        </w:tc>
        <w:tc>
          <w:tcPr>
            <w:tcW w:w="1417" w:type="dxa"/>
            <w:shd w:val="clear" w:color="auto" w:fill="FFFF00"/>
            <w:vAlign w:val="center"/>
          </w:tcPr>
          <w:p w14:paraId="25ABC261" w14:textId="77777777" w:rsidR="00DF19F2" w:rsidRPr="00AD33AB" w:rsidRDefault="00DF19F2"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所在地</w:t>
            </w:r>
          </w:p>
        </w:tc>
      </w:tr>
      <w:tr w:rsidR="00C06ED8" w:rsidRPr="00AD33AB" w14:paraId="5B248287" w14:textId="77777777" w:rsidTr="00D23DD8">
        <w:tc>
          <w:tcPr>
            <w:tcW w:w="1417" w:type="dxa"/>
            <w:vMerge w:val="restart"/>
            <w:vAlign w:val="center"/>
          </w:tcPr>
          <w:p w14:paraId="24515F5F" w14:textId="77777777" w:rsidR="00D23DD8"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w:t>
            </w:r>
          </w:p>
        </w:tc>
        <w:tc>
          <w:tcPr>
            <w:tcW w:w="5102" w:type="dxa"/>
          </w:tcPr>
          <w:p w14:paraId="60C4862B"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独立行政法人国立病院機構盛岡病院</w:t>
            </w:r>
          </w:p>
        </w:tc>
        <w:tc>
          <w:tcPr>
            <w:tcW w:w="1417" w:type="dxa"/>
            <w:vAlign w:val="center"/>
          </w:tcPr>
          <w:p w14:paraId="6E5C0479"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2DED4AB3" w14:textId="77777777" w:rsidTr="00D23DD8">
        <w:tc>
          <w:tcPr>
            <w:tcW w:w="1417" w:type="dxa"/>
            <w:vMerge/>
            <w:vAlign w:val="center"/>
          </w:tcPr>
          <w:p w14:paraId="22B05687"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61F43895"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岩手県立中央病院</w:t>
            </w:r>
          </w:p>
        </w:tc>
        <w:tc>
          <w:tcPr>
            <w:tcW w:w="1417" w:type="dxa"/>
            <w:vAlign w:val="center"/>
          </w:tcPr>
          <w:p w14:paraId="712B872A"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2C95EA82" w14:textId="77777777" w:rsidTr="00D23DD8">
        <w:tc>
          <w:tcPr>
            <w:tcW w:w="1417" w:type="dxa"/>
            <w:vMerge/>
            <w:vAlign w:val="center"/>
          </w:tcPr>
          <w:p w14:paraId="035772FF"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4CE35C6E"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社会福祉法人岩手愛児会もりおかこども病院</w:t>
            </w:r>
          </w:p>
        </w:tc>
        <w:tc>
          <w:tcPr>
            <w:tcW w:w="1417" w:type="dxa"/>
            <w:vAlign w:val="center"/>
          </w:tcPr>
          <w:p w14:paraId="495DBFDA"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0F6E203A" w14:textId="77777777" w:rsidTr="00D23DD8">
        <w:tc>
          <w:tcPr>
            <w:tcW w:w="1417" w:type="dxa"/>
            <w:vMerge/>
            <w:vAlign w:val="center"/>
          </w:tcPr>
          <w:p w14:paraId="0E524EAD"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06A10756"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医療法人日新堂八角病院</w:t>
            </w:r>
          </w:p>
        </w:tc>
        <w:tc>
          <w:tcPr>
            <w:tcW w:w="1417" w:type="dxa"/>
            <w:vAlign w:val="center"/>
          </w:tcPr>
          <w:p w14:paraId="6AA32277"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5A33E969" w14:textId="77777777" w:rsidTr="00D23DD8">
        <w:tc>
          <w:tcPr>
            <w:tcW w:w="1417" w:type="dxa"/>
            <w:vMerge/>
            <w:vAlign w:val="center"/>
          </w:tcPr>
          <w:p w14:paraId="0ED70141"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6957C638"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盛岡市立病院</w:t>
            </w:r>
          </w:p>
        </w:tc>
        <w:tc>
          <w:tcPr>
            <w:tcW w:w="1417" w:type="dxa"/>
            <w:vAlign w:val="center"/>
          </w:tcPr>
          <w:p w14:paraId="675C479B"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37490846" w14:textId="77777777" w:rsidTr="00D23DD8">
        <w:tc>
          <w:tcPr>
            <w:tcW w:w="1417" w:type="dxa"/>
            <w:vMerge/>
            <w:vAlign w:val="center"/>
          </w:tcPr>
          <w:p w14:paraId="148E54C3"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33567ABB"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特定医療法人盛岡つなぎ温泉病院</w:t>
            </w:r>
          </w:p>
        </w:tc>
        <w:tc>
          <w:tcPr>
            <w:tcW w:w="1417" w:type="dxa"/>
            <w:vAlign w:val="center"/>
          </w:tcPr>
          <w:p w14:paraId="17AF3320"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盛岡市</w:t>
            </w:r>
          </w:p>
        </w:tc>
      </w:tr>
      <w:tr w:rsidR="00C06ED8" w:rsidRPr="00AD33AB" w14:paraId="24DF25A1" w14:textId="77777777" w:rsidTr="00D23DD8">
        <w:tc>
          <w:tcPr>
            <w:tcW w:w="1417" w:type="dxa"/>
            <w:vMerge/>
            <w:vAlign w:val="center"/>
          </w:tcPr>
          <w:p w14:paraId="07CF415F"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350B881E"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医療法人社団帰厚堂南昌病院</w:t>
            </w:r>
          </w:p>
        </w:tc>
        <w:tc>
          <w:tcPr>
            <w:tcW w:w="1417" w:type="dxa"/>
            <w:vAlign w:val="center"/>
          </w:tcPr>
          <w:p w14:paraId="1671BFFE"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矢巾町</w:t>
            </w:r>
          </w:p>
        </w:tc>
      </w:tr>
      <w:tr w:rsidR="00C06ED8" w:rsidRPr="00AD33AB" w14:paraId="57AD92E9" w14:textId="77777777" w:rsidTr="00D23DD8">
        <w:tc>
          <w:tcPr>
            <w:tcW w:w="1417" w:type="dxa"/>
            <w:vMerge w:val="restart"/>
            <w:vAlign w:val="center"/>
          </w:tcPr>
          <w:p w14:paraId="1FB3475D" w14:textId="77777777" w:rsidR="00D23DD8"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岩手中部</w:t>
            </w:r>
          </w:p>
        </w:tc>
        <w:tc>
          <w:tcPr>
            <w:tcW w:w="5102" w:type="dxa"/>
          </w:tcPr>
          <w:p w14:paraId="3BC58544"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岩手医科大学附属花巻温泉病院</w:t>
            </w:r>
          </w:p>
        </w:tc>
        <w:tc>
          <w:tcPr>
            <w:tcW w:w="1417" w:type="dxa"/>
            <w:vAlign w:val="center"/>
          </w:tcPr>
          <w:p w14:paraId="23964A50"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花巻市</w:t>
            </w:r>
          </w:p>
        </w:tc>
      </w:tr>
      <w:tr w:rsidR="00C06ED8" w:rsidRPr="00AD33AB" w14:paraId="3262AC36" w14:textId="77777777" w:rsidTr="00D23DD8">
        <w:tc>
          <w:tcPr>
            <w:tcW w:w="1417" w:type="dxa"/>
            <w:vMerge/>
            <w:vAlign w:val="center"/>
          </w:tcPr>
          <w:p w14:paraId="38E9E929"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00A28EAF"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岩手県立東和病院</w:t>
            </w:r>
          </w:p>
        </w:tc>
        <w:tc>
          <w:tcPr>
            <w:tcW w:w="1417" w:type="dxa"/>
            <w:vAlign w:val="center"/>
          </w:tcPr>
          <w:p w14:paraId="7748794E"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花巻市</w:t>
            </w:r>
          </w:p>
        </w:tc>
      </w:tr>
      <w:tr w:rsidR="00C06ED8" w:rsidRPr="00AD33AB" w14:paraId="238B196E" w14:textId="77777777" w:rsidTr="00D23DD8">
        <w:tc>
          <w:tcPr>
            <w:tcW w:w="1417" w:type="dxa"/>
            <w:vMerge w:val="restart"/>
            <w:vAlign w:val="center"/>
          </w:tcPr>
          <w:p w14:paraId="0E7550D6" w14:textId="77777777" w:rsidR="00D23DD8"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胆江</w:t>
            </w:r>
          </w:p>
        </w:tc>
        <w:tc>
          <w:tcPr>
            <w:tcW w:w="5102" w:type="dxa"/>
          </w:tcPr>
          <w:p w14:paraId="45AAE494"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岩手県立胆沢病院</w:t>
            </w:r>
          </w:p>
        </w:tc>
        <w:tc>
          <w:tcPr>
            <w:tcW w:w="1417" w:type="dxa"/>
            <w:vAlign w:val="center"/>
          </w:tcPr>
          <w:p w14:paraId="480FDC81"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奥州市</w:t>
            </w:r>
          </w:p>
        </w:tc>
      </w:tr>
      <w:tr w:rsidR="00C06ED8" w:rsidRPr="00AD33AB" w14:paraId="3C753A61" w14:textId="77777777" w:rsidTr="00D23DD8">
        <w:tc>
          <w:tcPr>
            <w:tcW w:w="1417" w:type="dxa"/>
            <w:vMerge/>
            <w:vAlign w:val="center"/>
          </w:tcPr>
          <w:p w14:paraId="2A5B5F43"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0E626010"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医療法人清和会奥州病院</w:t>
            </w:r>
          </w:p>
        </w:tc>
        <w:tc>
          <w:tcPr>
            <w:tcW w:w="1417" w:type="dxa"/>
            <w:vAlign w:val="center"/>
          </w:tcPr>
          <w:p w14:paraId="6F0C0DAB"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奥州市</w:t>
            </w:r>
          </w:p>
        </w:tc>
      </w:tr>
      <w:tr w:rsidR="00C06ED8" w:rsidRPr="00AD33AB" w14:paraId="24158D37" w14:textId="77777777" w:rsidTr="00D23DD8">
        <w:tc>
          <w:tcPr>
            <w:tcW w:w="1417" w:type="dxa"/>
            <w:vMerge w:val="restart"/>
            <w:vAlign w:val="center"/>
          </w:tcPr>
          <w:p w14:paraId="784D6C62" w14:textId="77777777" w:rsidR="00D23DD8"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両磐</w:t>
            </w:r>
          </w:p>
        </w:tc>
        <w:tc>
          <w:tcPr>
            <w:tcW w:w="5102" w:type="dxa"/>
          </w:tcPr>
          <w:p w14:paraId="4D43E0F0"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独立行政法人国立病院機構岩手病院</w:t>
            </w:r>
          </w:p>
        </w:tc>
        <w:tc>
          <w:tcPr>
            <w:tcW w:w="1417" w:type="dxa"/>
            <w:vAlign w:val="center"/>
          </w:tcPr>
          <w:p w14:paraId="40194269"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一関市</w:t>
            </w:r>
          </w:p>
        </w:tc>
      </w:tr>
      <w:tr w:rsidR="00C06ED8" w:rsidRPr="00AD33AB" w14:paraId="6B1E1EDA" w14:textId="77777777" w:rsidTr="00D23DD8">
        <w:tc>
          <w:tcPr>
            <w:tcW w:w="1417" w:type="dxa"/>
            <w:vMerge/>
            <w:vAlign w:val="center"/>
          </w:tcPr>
          <w:p w14:paraId="69D72D00" w14:textId="77777777" w:rsidR="00D23DD8" w:rsidRPr="00AD33AB" w:rsidRDefault="00D23DD8" w:rsidP="00D23DD8">
            <w:pPr>
              <w:jc w:val="center"/>
              <w:rPr>
                <w:rFonts w:asciiTheme="majorEastAsia" w:eastAsiaTheme="majorEastAsia" w:hAnsiTheme="majorEastAsia"/>
                <w:sz w:val="24"/>
                <w:szCs w:val="24"/>
              </w:rPr>
            </w:pPr>
          </w:p>
        </w:tc>
        <w:tc>
          <w:tcPr>
            <w:tcW w:w="5102" w:type="dxa"/>
          </w:tcPr>
          <w:p w14:paraId="7EE657C6" w14:textId="77777777" w:rsidR="00D23DD8" w:rsidRPr="00AD33AB" w:rsidRDefault="00D23DD8"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一関市国民健康保険藤沢病院</w:t>
            </w:r>
          </w:p>
        </w:tc>
        <w:tc>
          <w:tcPr>
            <w:tcW w:w="1417" w:type="dxa"/>
            <w:vAlign w:val="center"/>
          </w:tcPr>
          <w:p w14:paraId="65C25405" w14:textId="77777777" w:rsidR="00D23DD8"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一関市</w:t>
            </w:r>
          </w:p>
        </w:tc>
      </w:tr>
      <w:tr w:rsidR="00C06ED8" w:rsidRPr="00AD33AB" w14:paraId="4176467C" w14:textId="77777777" w:rsidTr="00D23DD8">
        <w:tc>
          <w:tcPr>
            <w:tcW w:w="1417" w:type="dxa"/>
            <w:vAlign w:val="center"/>
          </w:tcPr>
          <w:p w14:paraId="7D9285A1" w14:textId="77777777" w:rsidR="00DF19F2"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気仙</w:t>
            </w:r>
          </w:p>
        </w:tc>
        <w:tc>
          <w:tcPr>
            <w:tcW w:w="5102" w:type="dxa"/>
          </w:tcPr>
          <w:p w14:paraId="791D7C2D"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岩手県立大船渡病院</w:t>
            </w:r>
          </w:p>
        </w:tc>
        <w:tc>
          <w:tcPr>
            <w:tcW w:w="1417" w:type="dxa"/>
            <w:vAlign w:val="center"/>
          </w:tcPr>
          <w:p w14:paraId="7B31D2F0" w14:textId="77777777" w:rsidR="00DF19F2"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大船渡市</w:t>
            </w:r>
          </w:p>
        </w:tc>
      </w:tr>
      <w:tr w:rsidR="00C06ED8" w:rsidRPr="00AD33AB" w14:paraId="2ABA3260" w14:textId="77777777" w:rsidTr="00D23DD8">
        <w:tc>
          <w:tcPr>
            <w:tcW w:w="1417" w:type="dxa"/>
            <w:vAlign w:val="center"/>
          </w:tcPr>
          <w:p w14:paraId="717AE247" w14:textId="77777777" w:rsidR="00DF19F2"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釜石</w:t>
            </w:r>
          </w:p>
        </w:tc>
        <w:tc>
          <w:tcPr>
            <w:tcW w:w="5102" w:type="dxa"/>
          </w:tcPr>
          <w:p w14:paraId="1247B8D4"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岩手県立釜石病院</w:t>
            </w:r>
          </w:p>
        </w:tc>
        <w:tc>
          <w:tcPr>
            <w:tcW w:w="1417" w:type="dxa"/>
            <w:vAlign w:val="center"/>
          </w:tcPr>
          <w:p w14:paraId="648A5A61" w14:textId="77777777" w:rsidR="00DF19F2"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釜石市</w:t>
            </w:r>
          </w:p>
        </w:tc>
      </w:tr>
      <w:tr w:rsidR="00C06ED8" w:rsidRPr="00AD33AB" w14:paraId="0CE3814F" w14:textId="77777777" w:rsidTr="00D23DD8">
        <w:tc>
          <w:tcPr>
            <w:tcW w:w="1417" w:type="dxa"/>
            <w:vAlign w:val="center"/>
          </w:tcPr>
          <w:p w14:paraId="442B5F5F" w14:textId="77777777" w:rsidR="00DF19F2"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宮古</w:t>
            </w:r>
          </w:p>
        </w:tc>
        <w:tc>
          <w:tcPr>
            <w:tcW w:w="5102" w:type="dxa"/>
          </w:tcPr>
          <w:p w14:paraId="4EF698D3"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岩手県立宮古病院</w:t>
            </w:r>
          </w:p>
        </w:tc>
        <w:tc>
          <w:tcPr>
            <w:tcW w:w="1417" w:type="dxa"/>
            <w:vAlign w:val="center"/>
          </w:tcPr>
          <w:p w14:paraId="6551C445" w14:textId="77777777" w:rsidR="00DF19F2"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宮古市</w:t>
            </w:r>
          </w:p>
        </w:tc>
      </w:tr>
      <w:tr w:rsidR="00C06ED8" w:rsidRPr="00AD33AB" w14:paraId="44B1E0F4" w14:textId="77777777" w:rsidTr="00D23DD8">
        <w:tc>
          <w:tcPr>
            <w:tcW w:w="1417" w:type="dxa"/>
            <w:vAlign w:val="center"/>
          </w:tcPr>
          <w:p w14:paraId="0EE458F1" w14:textId="77777777" w:rsidR="00DF19F2"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久慈</w:t>
            </w:r>
          </w:p>
        </w:tc>
        <w:tc>
          <w:tcPr>
            <w:tcW w:w="5102" w:type="dxa"/>
          </w:tcPr>
          <w:p w14:paraId="6934D397"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岩手県立久慈病院</w:t>
            </w:r>
          </w:p>
        </w:tc>
        <w:tc>
          <w:tcPr>
            <w:tcW w:w="1417" w:type="dxa"/>
            <w:vAlign w:val="center"/>
          </w:tcPr>
          <w:p w14:paraId="2AA630FB" w14:textId="77777777" w:rsidR="00DF19F2"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久慈市</w:t>
            </w:r>
          </w:p>
        </w:tc>
      </w:tr>
      <w:tr w:rsidR="00DF19F2" w:rsidRPr="00AD33AB" w14:paraId="24612FB6" w14:textId="77777777" w:rsidTr="00D23DD8">
        <w:tc>
          <w:tcPr>
            <w:tcW w:w="1417" w:type="dxa"/>
            <w:vAlign w:val="center"/>
          </w:tcPr>
          <w:p w14:paraId="770FCD53" w14:textId="77777777" w:rsidR="00DF19F2" w:rsidRPr="00AD33AB" w:rsidRDefault="00D23DD8" w:rsidP="00D23DD8">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二戸</w:t>
            </w:r>
          </w:p>
        </w:tc>
        <w:tc>
          <w:tcPr>
            <w:tcW w:w="5102" w:type="dxa"/>
          </w:tcPr>
          <w:p w14:paraId="3444DD71" w14:textId="77777777" w:rsidR="00DF19F2" w:rsidRPr="00AD33AB" w:rsidRDefault="00DF19F2" w:rsidP="00DF19F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岩手県立二戸病院</w:t>
            </w:r>
          </w:p>
        </w:tc>
        <w:tc>
          <w:tcPr>
            <w:tcW w:w="1417" w:type="dxa"/>
            <w:vAlign w:val="center"/>
          </w:tcPr>
          <w:p w14:paraId="50F00E4B" w14:textId="77777777" w:rsidR="00DF19F2" w:rsidRPr="00AD33AB" w:rsidRDefault="00D23DD8" w:rsidP="00DF19F2">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二戸市</w:t>
            </w:r>
          </w:p>
        </w:tc>
      </w:tr>
    </w:tbl>
    <w:p w14:paraId="3F701223" w14:textId="77777777" w:rsidR="00DF19F2" w:rsidRPr="00AD33AB" w:rsidRDefault="00DF19F2" w:rsidP="005E2430">
      <w:pPr>
        <w:rPr>
          <w:rFonts w:asciiTheme="majorEastAsia" w:eastAsiaTheme="majorEastAsia" w:hAnsiTheme="majorEastAsia"/>
          <w:sz w:val="24"/>
          <w:szCs w:val="24"/>
        </w:rPr>
      </w:pPr>
    </w:p>
    <w:p w14:paraId="4974AB52" w14:textId="77777777" w:rsidR="00DF19F2" w:rsidRPr="00AD33AB" w:rsidRDefault="00DF19F2" w:rsidP="005E2430">
      <w:pPr>
        <w:rPr>
          <w:rFonts w:asciiTheme="majorEastAsia" w:eastAsiaTheme="majorEastAsia" w:hAnsiTheme="majorEastAsia"/>
          <w:sz w:val="24"/>
          <w:szCs w:val="24"/>
        </w:rPr>
      </w:pPr>
    </w:p>
    <w:p w14:paraId="1BDD4421" w14:textId="77777777" w:rsidR="00DF19F2" w:rsidRPr="00AD33AB" w:rsidRDefault="00DF19F2" w:rsidP="005E2430">
      <w:pPr>
        <w:rPr>
          <w:rFonts w:asciiTheme="majorEastAsia" w:eastAsiaTheme="majorEastAsia" w:hAnsiTheme="majorEastAsia"/>
          <w:sz w:val="24"/>
          <w:szCs w:val="24"/>
        </w:rPr>
      </w:pPr>
    </w:p>
    <w:p w14:paraId="128B6994" w14:textId="77777777" w:rsidR="005E2430" w:rsidRPr="00AD33AB" w:rsidRDefault="005E2430" w:rsidP="005E2430">
      <w:pPr>
        <w:rPr>
          <w:rFonts w:asciiTheme="majorEastAsia" w:eastAsiaTheme="majorEastAsia" w:hAnsiTheme="majorEastAsia"/>
          <w:sz w:val="24"/>
          <w:szCs w:val="24"/>
        </w:rPr>
      </w:pPr>
    </w:p>
    <w:p w14:paraId="095E001A" w14:textId="77777777" w:rsidR="00084629" w:rsidRPr="00AD33AB" w:rsidRDefault="00084629">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sz w:val="24"/>
          <w:szCs w:val="24"/>
        </w:rPr>
        <w:br w:type="page"/>
      </w:r>
    </w:p>
    <w:p w14:paraId="763694CC" w14:textId="77777777" w:rsidR="005E2430" w:rsidRPr="00AD33AB" w:rsidRDefault="00CB5B4C" w:rsidP="005E2430">
      <w:pPr>
        <w:rPr>
          <w:rFonts w:asciiTheme="majorEastAsia" w:eastAsiaTheme="majorEastAsia" w:hAnsiTheme="majorEastAsia"/>
          <w:b/>
          <w:bCs/>
          <w:sz w:val="28"/>
          <w:szCs w:val="24"/>
        </w:rPr>
      </w:pPr>
      <w:r>
        <w:rPr>
          <w:rFonts w:asciiTheme="majorEastAsia" w:eastAsiaTheme="majorEastAsia" w:hAnsiTheme="majorEastAsia"/>
          <w:b/>
          <w:bCs/>
          <w:noProof/>
          <w:sz w:val="24"/>
          <w:szCs w:val="24"/>
        </w:rPr>
        <w:lastRenderedPageBreak/>
        <w:pict w14:anchorId="443BBA9E">
          <v:shape id="_x0000_s1048" type="#_x0000_t202" style="position:absolute;left:0;text-align:left;margin-left:0;margin-top:43.35pt;width:463.85pt;height:201.25pt;z-index:251687936">
            <v:textbox style="mso-next-textbox:#_x0000_s1048">
              <w:txbxContent>
                <w:p w14:paraId="63C4144E" w14:textId="77777777" w:rsidR="001E41EB" w:rsidRDefault="001E41EB" w:rsidP="006246A3">
                  <w:pPr>
                    <w:ind w:left="240" w:hangingChars="100" w:hanging="240"/>
                    <w:rPr>
                      <w:rFonts w:eastAsia="ＭＳ ゴシック"/>
                      <w:sz w:val="24"/>
                    </w:rPr>
                  </w:pPr>
                  <w:r>
                    <w:rPr>
                      <w:rFonts w:eastAsia="ＭＳ ゴシック" w:hint="eastAsia"/>
                      <w:sz w:val="24"/>
                    </w:rPr>
                    <w:t>●</w:t>
                  </w:r>
                  <w:r w:rsidRPr="00CE60B4">
                    <w:rPr>
                      <w:rFonts w:eastAsia="ＭＳ ゴシック" w:hint="eastAsia"/>
                      <w:sz w:val="24"/>
                    </w:rPr>
                    <w:t xml:space="preserve">　</w:t>
                  </w:r>
                  <w:r>
                    <w:rPr>
                      <w:rFonts w:eastAsia="ＭＳ ゴシック" w:hint="eastAsia"/>
                      <w:sz w:val="24"/>
                    </w:rPr>
                    <w:t>全ての</w:t>
                  </w:r>
                  <w:r w:rsidRPr="00CE60B4">
                    <w:rPr>
                      <w:rFonts w:eastAsia="ＭＳ ゴシック" w:hint="eastAsia"/>
                      <w:sz w:val="24"/>
                    </w:rPr>
                    <w:t>障がい者が</w:t>
                  </w:r>
                  <w:r>
                    <w:rPr>
                      <w:rFonts w:eastAsia="ＭＳ ゴシック" w:hint="eastAsia"/>
                      <w:sz w:val="24"/>
                    </w:rPr>
                    <w:t>、障がい者でない者と平等に、社会、経済、文化その他あらゆる分野の活動に参加する機会を確保する必要があります。</w:t>
                  </w:r>
                </w:p>
                <w:p w14:paraId="744BEDF1" w14:textId="77777777" w:rsidR="001E41EB" w:rsidRDefault="001E41EB" w:rsidP="00CE60B4">
                  <w:pPr>
                    <w:ind w:leftChars="100" w:left="210" w:firstLineChars="100" w:firstLine="240"/>
                    <w:rPr>
                      <w:rFonts w:eastAsia="ＭＳ ゴシック"/>
                      <w:sz w:val="24"/>
                    </w:rPr>
                  </w:pPr>
                  <w:r>
                    <w:rPr>
                      <w:rFonts w:eastAsia="ＭＳ ゴシック" w:hint="eastAsia"/>
                      <w:sz w:val="24"/>
                    </w:rPr>
                    <w:t>また、</w:t>
                  </w:r>
                  <w:r w:rsidRPr="00CE60B4">
                    <w:rPr>
                      <w:rFonts w:eastAsia="ＭＳ ゴシック" w:hint="eastAsia"/>
                      <w:sz w:val="24"/>
                    </w:rPr>
                    <w:t>障がい者がその適性に応じて能力を十分に発揮することができるよう、多様な就業の機会を確保するとともに、一般就労が困難な者に対しては、福祉的就労の底上げにより工賃の水準の向上を図る必要</w:t>
                  </w:r>
                  <w:r>
                    <w:rPr>
                      <w:rFonts w:eastAsia="ＭＳ ゴシック" w:hint="eastAsia"/>
                      <w:sz w:val="24"/>
                    </w:rPr>
                    <w:t>があります。</w:t>
                  </w:r>
                </w:p>
                <w:p w14:paraId="1FF42F30" w14:textId="77777777" w:rsidR="001E41EB" w:rsidRPr="00C06ED8" w:rsidRDefault="001E41EB" w:rsidP="00CE60B4">
                  <w:pPr>
                    <w:ind w:left="240" w:hangingChars="100" w:hanging="240"/>
                    <w:rPr>
                      <w:rFonts w:eastAsia="ＭＳ ゴシック"/>
                      <w:sz w:val="24"/>
                    </w:rPr>
                  </w:pPr>
                  <w:r w:rsidRPr="00C06ED8">
                    <w:rPr>
                      <w:rFonts w:eastAsia="ＭＳ ゴシック" w:hint="eastAsia"/>
                      <w:sz w:val="24"/>
                    </w:rPr>
                    <w:t>●　一般就労者数は徐々に増加している一方、一般就労を希望しながら就労できない障がい者の数も増えてきています。また、一般就労移行者の職場定着が課題となっています。</w:t>
                  </w:r>
                </w:p>
                <w:p w14:paraId="75C308FE" w14:textId="77777777" w:rsidR="001E41EB" w:rsidRPr="00B75549" w:rsidRDefault="001E41EB" w:rsidP="00B75549">
                  <w:pPr>
                    <w:ind w:left="240" w:hangingChars="100" w:hanging="240"/>
                    <w:rPr>
                      <w:rFonts w:eastAsia="ＭＳ ゴシック"/>
                      <w:sz w:val="24"/>
                    </w:rPr>
                  </w:pPr>
                  <w:r w:rsidRPr="00C06ED8">
                    <w:rPr>
                      <w:rFonts w:eastAsia="ＭＳ ゴシック" w:hint="eastAsia"/>
                      <w:sz w:val="24"/>
                    </w:rPr>
                    <w:t>●　福祉的就労者数は徐々に増加している</w:t>
                  </w:r>
                  <w:r w:rsidRPr="00B75549">
                    <w:rPr>
                      <w:rFonts w:eastAsia="ＭＳ ゴシック" w:hint="eastAsia"/>
                      <w:sz w:val="24"/>
                    </w:rPr>
                    <w:t>ものの、工賃水準は低く経済的自立が難しい状況が続いています。</w:t>
                  </w:r>
                </w:p>
                <w:p w14:paraId="563D0031" w14:textId="77777777" w:rsidR="001E41EB" w:rsidRPr="00B75549" w:rsidRDefault="001E41EB" w:rsidP="00B75549">
                  <w:pPr>
                    <w:rPr>
                      <w:rFonts w:eastAsia="ＭＳ ゴシック"/>
                      <w:sz w:val="24"/>
                    </w:rPr>
                  </w:pPr>
                  <w:r w:rsidRPr="00B75549">
                    <w:rPr>
                      <w:rFonts w:eastAsia="ＭＳ ゴシック" w:hint="eastAsia"/>
                      <w:sz w:val="24"/>
                    </w:rPr>
                    <w:t>●　障がい者団体等が社会参加活動や普及啓発活動などを活発に行っています。</w:t>
                  </w:r>
                </w:p>
              </w:txbxContent>
            </v:textbox>
            <w10:wrap type="topAndBottom"/>
          </v:shape>
        </w:pict>
      </w:r>
      <w:r w:rsidR="005E2430" w:rsidRPr="00AD33AB">
        <w:rPr>
          <w:rFonts w:asciiTheme="majorEastAsia" w:eastAsiaTheme="majorEastAsia" w:hAnsiTheme="majorEastAsia" w:hint="eastAsia"/>
          <w:b/>
          <w:bCs/>
          <w:sz w:val="28"/>
          <w:szCs w:val="24"/>
        </w:rPr>
        <w:t>（５）　就労</w:t>
      </w:r>
      <w:r w:rsidR="00E833B4" w:rsidRPr="00AD33AB">
        <w:rPr>
          <w:rFonts w:asciiTheme="majorEastAsia" w:eastAsiaTheme="majorEastAsia" w:hAnsiTheme="majorEastAsia" w:hint="eastAsia"/>
          <w:b/>
          <w:bCs/>
          <w:sz w:val="28"/>
          <w:szCs w:val="24"/>
        </w:rPr>
        <w:t>支援体制</w:t>
      </w:r>
      <w:r w:rsidR="005E2430" w:rsidRPr="00AD33AB">
        <w:rPr>
          <w:rFonts w:asciiTheme="majorEastAsia" w:eastAsiaTheme="majorEastAsia" w:hAnsiTheme="majorEastAsia" w:hint="eastAsia"/>
          <w:b/>
          <w:bCs/>
          <w:sz w:val="28"/>
          <w:szCs w:val="24"/>
        </w:rPr>
        <w:t>・社会参加活動</w:t>
      </w:r>
    </w:p>
    <w:p w14:paraId="26F74E85" w14:textId="77777777" w:rsidR="00B75549" w:rsidRPr="00AD33AB" w:rsidRDefault="00B75549" w:rsidP="00B75549">
      <w:pPr>
        <w:rPr>
          <w:rFonts w:asciiTheme="majorEastAsia" w:eastAsiaTheme="majorEastAsia" w:hAnsiTheme="majorEastAsia"/>
          <w:b/>
          <w:bCs/>
          <w:sz w:val="24"/>
          <w:szCs w:val="24"/>
        </w:rPr>
      </w:pPr>
    </w:p>
    <w:p w14:paraId="788C1A42" w14:textId="77777777" w:rsidR="005E2430" w:rsidRPr="00AD33AB" w:rsidRDefault="005E2430" w:rsidP="00BF4733">
      <w:pPr>
        <w:spacing w:line="0" w:lineRule="atLeast"/>
        <w:ind w:firstLineChars="100" w:firstLine="281"/>
        <w:rPr>
          <w:rFonts w:asciiTheme="majorEastAsia" w:eastAsiaTheme="majorEastAsia" w:hAnsiTheme="majorEastAsia"/>
          <w:bCs/>
          <w:szCs w:val="24"/>
        </w:rPr>
      </w:pPr>
      <w:r w:rsidRPr="00AD33AB">
        <w:rPr>
          <w:rFonts w:asciiTheme="majorEastAsia" w:eastAsiaTheme="majorEastAsia" w:hAnsiTheme="majorEastAsia" w:hint="eastAsia"/>
          <w:b/>
          <w:bCs/>
          <w:sz w:val="28"/>
          <w:szCs w:val="24"/>
        </w:rPr>
        <w:t>ア　一般就労</w:t>
      </w:r>
      <w:r w:rsidRPr="00AD33AB">
        <w:rPr>
          <w:rStyle w:val="a9"/>
          <w:rFonts w:asciiTheme="majorEastAsia" w:eastAsiaTheme="majorEastAsia" w:hAnsiTheme="majorEastAsia"/>
          <w:b/>
          <w:bCs/>
          <w:sz w:val="28"/>
          <w:szCs w:val="24"/>
        </w:rPr>
        <w:footnoteReference w:id="34"/>
      </w:r>
      <w:r w:rsidRPr="00AD33AB">
        <w:rPr>
          <w:rFonts w:asciiTheme="majorEastAsia" w:eastAsiaTheme="majorEastAsia" w:hAnsiTheme="majorEastAsia" w:hint="eastAsia"/>
          <w:b/>
          <w:bCs/>
          <w:sz w:val="28"/>
          <w:szCs w:val="24"/>
        </w:rPr>
        <w:t>の状況</w:t>
      </w:r>
    </w:p>
    <w:p w14:paraId="31D83CEE" w14:textId="77777777" w:rsidR="005E2430" w:rsidRPr="00AD33AB" w:rsidRDefault="005E2430" w:rsidP="005E2430">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4FA6401D" w14:textId="77777777" w:rsidR="005E2430" w:rsidRPr="00AD33AB" w:rsidRDefault="005E2430" w:rsidP="005E2430">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障がい者の一般就労者数は、平成28年度では2,927.5人となっており、平成21年度の2,021.5人と比較して906人の増となっています。</w:t>
      </w:r>
    </w:p>
    <w:p w14:paraId="37F68794" w14:textId="77777777" w:rsidR="005E2430" w:rsidRPr="00AD33AB" w:rsidRDefault="005E2430" w:rsidP="005E2430">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障がい者就労支援事業所から一般就労への移行者数は増加傾向にあります。</w:t>
      </w:r>
    </w:p>
    <w:p w14:paraId="07BC19F4" w14:textId="77777777" w:rsidR="005E2430" w:rsidRPr="00AD33AB" w:rsidRDefault="005E2430" w:rsidP="005E2430">
      <w:pPr>
        <w:ind w:leftChars="100" w:left="688" w:hangingChars="199" w:hanging="47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一方で、平成28年度の一般就労移行者のうち、６か月間以上定着している者は約５割となっており、一般就労移行後の職場定着率の向上が課題となっています。</w:t>
      </w:r>
    </w:p>
    <w:p w14:paraId="563C494E" w14:textId="77777777" w:rsidR="005E2430" w:rsidRPr="00AD33AB" w:rsidRDefault="005E2430" w:rsidP="005E2430">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就労を希望する障がい者は平成28年度末現在9,891人となっており、平成21年度の7,279人と比較して2,612人の増となっています。</w:t>
      </w:r>
    </w:p>
    <w:p w14:paraId="61D520DB" w14:textId="77777777" w:rsidR="005E2430" w:rsidRPr="00AD33AB" w:rsidRDefault="005E2430" w:rsidP="005E2430">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485A6480" w14:textId="6C408B01" w:rsidR="005E2430" w:rsidRPr="00AD33AB" w:rsidRDefault="005E2430" w:rsidP="00930907">
      <w:pPr>
        <w:ind w:firstLineChars="50" w:firstLine="1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表１　一般就労者数　　　　　　　　　　　</w:t>
      </w:r>
      <w:r w:rsidR="005D034F">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6346" w:type="dxa"/>
        <w:tblInd w:w="241" w:type="dxa"/>
        <w:tblCellMar>
          <w:left w:w="99" w:type="dxa"/>
          <w:right w:w="99" w:type="dxa"/>
        </w:tblCellMar>
        <w:tblLook w:val="04A0" w:firstRow="1" w:lastRow="0" w:firstColumn="1" w:lastColumn="0" w:noHBand="0" w:noVBand="1"/>
      </w:tblPr>
      <w:tblGrid>
        <w:gridCol w:w="1753"/>
        <w:gridCol w:w="1531"/>
        <w:gridCol w:w="1531"/>
        <w:gridCol w:w="1531"/>
      </w:tblGrid>
      <w:tr w:rsidR="00C06ED8" w:rsidRPr="00AD33AB" w14:paraId="0B783818" w14:textId="77777777" w:rsidTr="00B75549">
        <w:trPr>
          <w:trHeight w:val="270"/>
        </w:trPr>
        <w:tc>
          <w:tcPr>
            <w:tcW w:w="175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CE4E6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531" w:type="dxa"/>
            <w:tcBorders>
              <w:top w:val="single" w:sz="4" w:space="0" w:color="auto"/>
              <w:left w:val="nil"/>
              <w:bottom w:val="single" w:sz="4" w:space="0" w:color="auto"/>
              <w:right w:val="single" w:sz="4" w:space="0" w:color="auto"/>
            </w:tcBorders>
            <w:shd w:val="clear" w:color="000000" w:fill="FFFF00"/>
            <w:vAlign w:val="center"/>
            <w:hideMark/>
          </w:tcPr>
          <w:p w14:paraId="5BA29F5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531" w:type="dxa"/>
            <w:tcBorders>
              <w:top w:val="single" w:sz="4" w:space="0" w:color="auto"/>
              <w:left w:val="nil"/>
              <w:bottom w:val="single" w:sz="4" w:space="0" w:color="auto"/>
              <w:right w:val="single" w:sz="4" w:space="0" w:color="auto"/>
            </w:tcBorders>
            <w:shd w:val="clear" w:color="000000" w:fill="FFFF00"/>
            <w:vAlign w:val="center"/>
            <w:hideMark/>
          </w:tcPr>
          <w:p w14:paraId="08C7588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531" w:type="dxa"/>
            <w:tcBorders>
              <w:top w:val="single" w:sz="4" w:space="0" w:color="auto"/>
              <w:left w:val="nil"/>
              <w:bottom w:val="single" w:sz="4" w:space="0" w:color="auto"/>
              <w:right w:val="single" w:sz="4" w:space="0" w:color="auto"/>
            </w:tcBorders>
            <w:shd w:val="clear" w:color="000000" w:fill="FFFF00"/>
          </w:tcPr>
          <w:p w14:paraId="629BBB9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39FF82BB" w14:textId="77777777" w:rsidTr="00B75549">
        <w:trPr>
          <w:trHeight w:val="270"/>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1E0CB8F4"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一般就労者数</w:t>
            </w:r>
          </w:p>
        </w:tc>
        <w:tc>
          <w:tcPr>
            <w:tcW w:w="1531" w:type="dxa"/>
            <w:tcBorders>
              <w:top w:val="nil"/>
              <w:left w:val="nil"/>
              <w:bottom w:val="single" w:sz="4" w:space="0" w:color="auto"/>
              <w:right w:val="single" w:sz="4" w:space="0" w:color="auto"/>
            </w:tcBorders>
            <w:shd w:val="clear" w:color="auto" w:fill="auto"/>
            <w:noWrap/>
            <w:vAlign w:val="bottom"/>
            <w:hideMark/>
          </w:tcPr>
          <w:p w14:paraId="6920200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2,021.5 </w:t>
            </w:r>
          </w:p>
        </w:tc>
        <w:tc>
          <w:tcPr>
            <w:tcW w:w="1531" w:type="dxa"/>
            <w:tcBorders>
              <w:top w:val="nil"/>
              <w:left w:val="nil"/>
              <w:bottom w:val="single" w:sz="4" w:space="0" w:color="auto"/>
              <w:right w:val="single" w:sz="4" w:space="0" w:color="auto"/>
            </w:tcBorders>
            <w:shd w:val="clear" w:color="auto" w:fill="auto"/>
            <w:noWrap/>
            <w:vAlign w:val="bottom"/>
            <w:hideMark/>
          </w:tcPr>
          <w:p w14:paraId="1078F5D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2,318.0 </w:t>
            </w:r>
          </w:p>
        </w:tc>
        <w:tc>
          <w:tcPr>
            <w:tcW w:w="1531" w:type="dxa"/>
            <w:tcBorders>
              <w:top w:val="nil"/>
              <w:left w:val="nil"/>
              <w:bottom w:val="single" w:sz="4" w:space="0" w:color="auto"/>
              <w:right w:val="single" w:sz="4" w:space="0" w:color="auto"/>
            </w:tcBorders>
          </w:tcPr>
          <w:p w14:paraId="0B7C48B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r w:rsidR="00B75549" w:rsidRPr="00AD33AB">
              <w:rPr>
                <w:rFonts w:asciiTheme="majorEastAsia" w:eastAsiaTheme="majorEastAsia" w:hAnsiTheme="majorEastAsia" w:cs="ＭＳ Ｐゴシック"/>
                <w:kern w:val="0"/>
                <w:sz w:val="24"/>
                <w:szCs w:val="24"/>
              </w:rPr>
              <w:t>,</w:t>
            </w:r>
            <w:r w:rsidRPr="00AD33AB">
              <w:rPr>
                <w:rFonts w:asciiTheme="majorEastAsia" w:eastAsiaTheme="majorEastAsia" w:hAnsiTheme="majorEastAsia" w:cs="ＭＳ Ｐゴシック" w:hint="eastAsia"/>
                <w:kern w:val="0"/>
                <w:sz w:val="24"/>
                <w:szCs w:val="24"/>
              </w:rPr>
              <w:t>927.5</w:t>
            </w:r>
          </w:p>
        </w:tc>
      </w:tr>
    </w:tbl>
    <w:p w14:paraId="1A47146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4F67D1">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（岩手労働局調べ）</w:t>
      </w:r>
    </w:p>
    <w:p w14:paraId="33E59BEA" w14:textId="77777777" w:rsidR="00E710FF" w:rsidRPr="00AD33AB" w:rsidRDefault="005E2430" w:rsidP="00BF4733">
      <w:pPr>
        <w:ind w:left="480" w:hangingChars="200" w:hanging="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BF4733" w:rsidRPr="00AD33AB">
        <w:rPr>
          <w:rFonts w:asciiTheme="majorEastAsia" w:eastAsiaTheme="majorEastAsia" w:hAnsiTheme="majorEastAsia" w:hint="eastAsia"/>
          <w:sz w:val="24"/>
          <w:szCs w:val="24"/>
        </w:rPr>
        <w:t>注）平成21年度及び平成24年度は56人以上規模、平成28年度は50人以上規模の民間企業に雇用されている障がい者の数</w:t>
      </w:r>
    </w:p>
    <w:p w14:paraId="0A9B2F36" w14:textId="77777777" w:rsidR="00BF4733" w:rsidRPr="00AD33AB" w:rsidRDefault="00BF4733" w:rsidP="005E2430">
      <w:pPr>
        <w:rPr>
          <w:rFonts w:asciiTheme="majorEastAsia" w:eastAsiaTheme="majorEastAsia" w:hAnsiTheme="majorEastAsia"/>
          <w:sz w:val="24"/>
          <w:szCs w:val="24"/>
        </w:rPr>
      </w:pPr>
    </w:p>
    <w:p w14:paraId="7E6EDDDD" w14:textId="7DA71B21" w:rsidR="005E2430" w:rsidRPr="00AD33AB" w:rsidRDefault="005E2430" w:rsidP="00930907">
      <w:pPr>
        <w:ind w:firstLineChars="50" w:firstLine="1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表２　一般就労移行者数　　　　　　　　　　　　</w:t>
      </w:r>
      <w:r w:rsidR="005D034F">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r w:rsidRPr="00AD33AB">
        <w:rPr>
          <w:rFonts w:asciiTheme="majorEastAsia" w:eastAsiaTheme="majorEastAsia" w:hAnsiTheme="majorEastAsia"/>
          <w:sz w:val="24"/>
          <w:szCs w:val="24"/>
        </w:rPr>
        <w:t>）</w:t>
      </w:r>
    </w:p>
    <w:tbl>
      <w:tblPr>
        <w:tblW w:w="7936" w:type="dxa"/>
        <w:tblInd w:w="241" w:type="dxa"/>
        <w:tblLayout w:type="fixed"/>
        <w:tblCellMar>
          <w:left w:w="99" w:type="dxa"/>
          <w:right w:w="99" w:type="dxa"/>
        </w:tblCellMar>
        <w:tblLook w:val="04A0" w:firstRow="1" w:lastRow="0" w:firstColumn="1" w:lastColumn="0" w:noHBand="0" w:noVBand="1"/>
      </w:tblPr>
      <w:tblGrid>
        <w:gridCol w:w="3175"/>
        <w:gridCol w:w="1587"/>
        <w:gridCol w:w="1587"/>
        <w:gridCol w:w="1587"/>
      </w:tblGrid>
      <w:tr w:rsidR="00C06ED8" w:rsidRPr="00AD33AB" w14:paraId="79C92298" w14:textId="77777777" w:rsidTr="00B75549">
        <w:trPr>
          <w:trHeight w:val="270"/>
        </w:trPr>
        <w:tc>
          <w:tcPr>
            <w:tcW w:w="31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E4270C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587" w:type="dxa"/>
            <w:tcBorders>
              <w:top w:val="single" w:sz="4" w:space="0" w:color="auto"/>
              <w:left w:val="nil"/>
              <w:bottom w:val="single" w:sz="4" w:space="0" w:color="auto"/>
              <w:right w:val="single" w:sz="4" w:space="0" w:color="auto"/>
            </w:tcBorders>
            <w:shd w:val="clear" w:color="000000" w:fill="FFFF00"/>
            <w:noWrap/>
            <w:vAlign w:val="center"/>
            <w:hideMark/>
          </w:tcPr>
          <w:p w14:paraId="55ED681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587" w:type="dxa"/>
            <w:tcBorders>
              <w:top w:val="single" w:sz="4" w:space="0" w:color="auto"/>
              <w:left w:val="nil"/>
              <w:bottom w:val="single" w:sz="4" w:space="0" w:color="auto"/>
              <w:right w:val="single" w:sz="4" w:space="0" w:color="auto"/>
            </w:tcBorders>
            <w:shd w:val="clear" w:color="000000" w:fill="FFFF00"/>
            <w:noWrap/>
            <w:vAlign w:val="center"/>
            <w:hideMark/>
          </w:tcPr>
          <w:p w14:paraId="0FC0416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587" w:type="dxa"/>
            <w:tcBorders>
              <w:top w:val="single" w:sz="4" w:space="0" w:color="auto"/>
              <w:left w:val="nil"/>
              <w:bottom w:val="single" w:sz="4" w:space="0" w:color="auto"/>
              <w:right w:val="single" w:sz="4" w:space="0" w:color="auto"/>
            </w:tcBorders>
            <w:shd w:val="clear" w:color="000000" w:fill="FFFF00"/>
          </w:tcPr>
          <w:p w14:paraId="5D9A0BF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68FFB261" w14:textId="77777777" w:rsidTr="00B75549">
        <w:trPr>
          <w:trHeight w:val="540"/>
        </w:trPr>
        <w:tc>
          <w:tcPr>
            <w:tcW w:w="3175" w:type="dxa"/>
            <w:tcBorders>
              <w:top w:val="nil"/>
              <w:left w:val="single" w:sz="4" w:space="0" w:color="auto"/>
              <w:bottom w:val="single" w:sz="4" w:space="0" w:color="auto"/>
              <w:right w:val="single" w:sz="4" w:space="0" w:color="auto"/>
            </w:tcBorders>
            <w:shd w:val="clear" w:color="auto" w:fill="auto"/>
            <w:vAlign w:val="center"/>
            <w:hideMark/>
          </w:tcPr>
          <w:p w14:paraId="34411FB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障がい者就労支援事業所から一般就労への移行者数</w:t>
            </w:r>
          </w:p>
        </w:tc>
        <w:tc>
          <w:tcPr>
            <w:tcW w:w="1587" w:type="dxa"/>
            <w:tcBorders>
              <w:top w:val="nil"/>
              <w:left w:val="nil"/>
              <w:bottom w:val="single" w:sz="4" w:space="0" w:color="auto"/>
              <w:right w:val="single" w:sz="4" w:space="0" w:color="auto"/>
            </w:tcBorders>
            <w:shd w:val="clear" w:color="auto" w:fill="auto"/>
            <w:noWrap/>
            <w:vAlign w:val="center"/>
            <w:hideMark/>
          </w:tcPr>
          <w:p w14:paraId="4169E0E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69</w:t>
            </w:r>
          </w:p>
        </w:tc>
        <w:tc>
          <w:tcPr>
            <w:tcW w:w="1587" w:type="dxa"/>
            <w:tcBorders>
              <w:top w:val="nil"/>
              <w:left w:val="nil"/>
              <w:bottom w:val="single" w:sz="4" w:space="0" w:color="auto"/>
              <w:right w:val="single" w:sz="4" w:space="0" w:color="auto"/>
            </w:tcBorders>
            <w:shd w:val="clear" w:color="auto" w:fill="auto"/>
            <w:noWrap/>
            <w:vAlign w:val="center"/>
            <w:hideMark/>
          </w:tcPr>
          <w:p w14:paraId="15E5033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131</w:t>
            </w:r>
          </w:p>
        </w:tc>
        <w:tc>
          <w:tcPr>
            <w:tcW w:w="1587" w:type="dxa"/>
            <w:tcBorders>
              <w:top w:val="nil"/>
              <w:left w:val="nil"/>
              <w:bottom w:val="single" w:sz="4" w:space="0" w:color="auto"/>
              <w:right w:val="single" w:sz="4" w:space="0" w:color="auto"/>
            </w:tcBorders>
            <w:vAlign w:val="center"/>
          </w:tcPr>
          <w:p w14:paraId="0DB80E0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128</w:t>
            </w:r>
          </w:p>
        </w:tc>
      </w:tr>
    </w:tbl>
    <w:p w14:paraId="346B3324" w14:textId="77777777" w:rsidR="00AB5A97" w:rsidRPr="00AD33AB" w:rsidRDefault="00B75549" w:rsidP="00BF4733">
      <w:pPr>
        <w:jc w:val="cente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sz w:val="24"/>
          <w:szCs w:val="24"/>
        </w:rPr>
        <w:t xml:space="preserve">                                 </w:t>
      </w:r>
      <w:r w:rsidR="005E2430" w:rsidRPr="00AD33AB">
        <w:rPr>
          <w:rFonts w:asciiTheme="majorEastAsia" w:eastAsiaTheme="majorEastAsia" w:hAnsiTheme="majorEastAsia" w:hint="eastAsia"/>
          <w:sz w:val="24"/>
          <w:szCs w:val="24"/>
        </w:rPr>
        <w:t>（障がい保健福祉課調べ）</w:t>
      </w:r>
    </w:p>
    <w:p w14:paraId="0F95C83E" w14:textId="1C69888E" w:rsidR="005E2430" w:rsidRPr="00AD33AB" w:rsidRDefault="005E2430" w:rsidP="00930907">
      <w:pPr>
        <w:ind w:leftChars="50" w:left="703" w:hangingChars="249" w:hanging="59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 xml:space="preserve">表３　</w:t>
      </w:r>
      <w:r w:rsidR="00B75549" w:rsidRPr="00AD33AB">
        <w:rPr>
          <w:rFonts w:asciiTheme="majorEastAsia" w:eastAsiaTheme="majorEastAsia" w:hAnsiTheme="majorEastAsia" w:hint="eastAsia"/>
          <w:sz w:val="24"/>
          <w:szCs w:val="24"/>
        </w:rPr>
        <w:t>福祉施設からの一般</w:t>
      </w:r>
      <w:r w:rsidRPr="00AD33AB">
        <w:rPr>
          <w:rFonts w:asciiTheme="majorEastAsia" w:eastAsiaTheme="majorEastAsia" w:hAnsiTheme="majorEastAsia" w:hint="eastAsia"/>
          <w:sz w:val="24"/>
          <w:szCs w:val="24"/>
        </w:rPr>
        <w:t>就労者数</w:t>
      </w:r>
      <w:r w:rsidR="00B75549" w:rsidRPr="00AD33AB">
        <w:rPr>
          <w:rFonts w:asciiTheme="majorEastAsia" w:eastAsiaTheme="majorEastAsia" w:hAnsiTheme="majorEastAsia" w:hint="eastAsia"/>
          <w:sz w:val="24"/>
          <w:szCs w:val="24"/>
        </w:rPr>
        <w:t>及び定着率</w:t>
      </w:r>
      <w:r w:rsidRPr="00AD33AB">
        <w:rPr>
          <w:rFonts w:asciiTheme="majorEastAsia" w:eastAsiaTheme="majorEastAsia" w:hAnsiTheme="majorEastAsia" w:hint="eastAsia"/>
          <w:sz w:val="24"/>
          <w:szCs w:val="24"/>
        </w:rPr>
        <w:t xml:space="preserve">　</w:t>
      </w:r>
      <w:r w:rsidR="005D034F">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 xml:space="preserve"> （人、％）</w:t>
      </w:r>
    </w:p>
    <w:tbl>
      <w:tblPr>
        <w:tblW w:w="7823" w:type="dxa"/>
        <w:tblInd w:w="241" w:type="dxa"/>
        <w:tblCellMar>
          <w:left w:w="99" w:type="dxa"/>
          <w:right w:w="99" w:type="dxa"/>
        </w:tblCellMar>
        <w:tblLook w:val="04A0" w:firstRow="1" w:lastRow="0" w:firstColumn="1" w:lastColumn="0" w:noHBand="0" w:noVBand="1"/>
      </w:tblPr>
      <w:tblGrid>
        <w:gridCol w:w="2891"/>
        <w:gridCol w:w="1644"/>
        <w:gridCol w:w="1644"/>
        <w:gridCol w:w="1644"/>
      </w:tblGrid>
      <w:tr w:rsidR="00C06ED8" w:rsidRPr="00AD33AB" w14:paraId="3FA0C4D5" w14:textId="77777777" w:rsidTr="00E176DF">
        <w:trPr>
          <w:trHeight w:val="270"/>
        </w:trPr>
        <w:tc>
          <w:tcPr>
            <w:tcW w:w="28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02FB60A"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644" w:type="dxa"/>
            <w:tcBorders>
              <w:top w:val="single" w:sz="4" w:space="0" w:color="auto"/>
              <w:left w:val="nil"/>
              <w:bottom w:val="single" w:sz="4" w:space="0" w:color="auto"/>
              <w:right w:val="single" w:sz="4" w:space="0" w:color="auto"/>
            </w:tcBorders>
            <w:shd w:val="clear" w:color="000000" w:fill="FFFF00"/>
            <w:vAlign w:val="center"/>
            <w:hideMark/>
          </w:tcPr>
          <w:p w14:paraId="416743F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644" w:type="dxa"/>
            <w:tcBorders>
              <w:top w:val="single" w:sz="4" w:space="0" w:color="auto"/>
              <w:left w:val="nil"/>
              <w:bottom w:val="single" w:sz="4" w:space="0" w:color="auto"/>
              <w:right w:val="single" w:sz="4" w:space="0" w:color="auto"/>
            </w:tcBorders>
            <w:shd w:val="clear" w:color="000000" w:fill="FFFF00"/>
            <w:vAlign w:val="center"/>
            <w:hideMark/>
          </w:tcPr>
          <w:p w14:paraId="31A8677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平成27年度</w:t>
            </w:r>
          </w:p>
        </w:tc>
        <w:tc>
          <w:tcPr>
            <w:tcW w:w="1644" w:type="dxa"/>
            <w:tcBorders>
              <w:top w:val="single" w:sz="4" w:space="0" w:color="auto"/>
              <w:left w:val="nil"/>
              <w:bottom w:val="single" w:sz="4" w:space="0" w:color="auto"/>
              <w:right w:val="single" w:sz="4" w:space="0" w:color="auto"/>
            </w:tcBorders>
            <w:shd w:val="clear" w:color="000000" w:fill="FFFF00"/>
          </w:tcPr>
          <w:p w14:paraId="2496936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C06ED8" w:rsidRPr="00AD33AB" w14:paraId="7B3F8512" w14:textId="77777777" w:rsidTr="00E176DF">
        <w:trPr>
          <w:trHeight w:val="270"/>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14:paraId="15ABFBF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一般就労者数</w:t>
            </w:r>
          </w:p>
        </w:tc>
        <w:tc>
          <w:tcPr>
            <w:tcW w:w="1644" w:type="dxa"/>
            <w:tcBorders>
              <w:top w:val="nil"/>
              <w:left w:val="nil"/>
              <w:bottom w:val="single" w:sz="4" w:space="0" w:color="auto"/>
              <w:right w:val="single" w:sz="4" w:space="0" w:color="auto"/>
            </w:tcBorders>
            <w:shd w:val="clear" w:color="auto" w:fill="auto"/>
            <w:noWrap/>
            <w:vAlign w:val="bottom"/>
          </w:tcPr>
          <w:p w14:paraId="01EF063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135</w:t>
            </w:r>
          </w:p>
        </w:tc>
        <w:tc>
          <w:tcPr>
            <w:tcW w:w="1644" w:type="dxa"/>
            <w:tcBorders>
              <w:top w:val="nil"/>
              <w:left w:val="nil"/>
              <w:bottom w:val="single" w:sz="4" w:space="0" w:color="auto"/>
              <w:right w:val="single" w:sz="4" w:space="0" w:color="auto"/>
            </w:tcBorders>
            <w:shd w:val="clear" w:color="auto" w:fill="auto"/>
            <w:noWrap/>
            <w:vAlign w:val="bottom"/>
          </w:tcPr>
          <w:p w14:paraId="49CEDFC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162</w:t>
            </w:r>
          </w:p>
        </w:tc>
        <w:tc>
          <w:tcPr>
            <w:tcW w:w="1644" w:type="dxa"/>
            <w:tcBorders>
              <w:top w:val="nil"/>
              <w:left w:val="nil"/>
              <w:bottom w:val="single" w:sz="4" w:space="0" w:color="auto"/>
              <w:right w:val="single" w:sz="4" w:space="0" w:color="auto"/>
            </w:tcBorders>
          </w:tcPr>
          <w:p w14:paraId="206C713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128</w:t>
            </w:r>
          </w:p>
        </w:tc>
      </w:tr>
      <w:tr w:rsidR="00C06ED8" w:rsidRPr="00AD33AB" w14:paraId="7E77AF4A" w14:textId="77777777" w:rsidTr="00E176DF">
        <w:trPr>
          <w:trHeight w:val="270"/>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0F1A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うち6か月以上定着者数</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6A4A10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80</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4C1D32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119</w:t>
            </w:r>
          </w:p>
        </w:tc>
        <w:tc>
          <w:tcPr>
            <w:tcW w:w="1644" w:type="dxa"/>
            <w:tcBorders>
              <w:top w:val="single" w:sz="4" w:space="0" w:color="auto"/>
              <w:left w:val="nil"/>
              <w:bottom w:val="single" w:sz="4" w:space="0" w:color="auto"/>
              <w:right w:val="single" w:sz="4" w:space="0" w:color="auto"/>
            </w:tcBorders>
          </w:tcPr>
          <w:p w14:paraId="6ACE113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67</w:t>
            </w:r>
          </w:p>
        </w:tc>
      </w:tr>
      <w:tr w:rsidR="00C06ED8" w:rsidRPr="00AD33AB" w14:paraId="03FA95AE" w14:textId="77777777" w:rsidTr="00E176DF">
        <w:trPr>
          <w:trHeight w:val="270"/>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CA63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6か月以上定着率</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ED0667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59.2</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BF7B3B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73.5</w:t>
            </w:r>
          </w:p>
        </w:tc>
        <w:tc>
          <w:tcPr>
            <w:tcW w:w="1644" w:type="dxa"/>
            <w:tcBorders>
              <w:top w:val="single" w:sz="4" w:space="0" w:color="auto"/>
              <w:left w:val="nil"/>
              <w:bottom w:val="single" w:sz="4" w:space="0" w:color="auto"/>
              <w:right w:val="single" w:sz="4" w:space="0" w:color="auto"/>
            </w:tcBorders>
          </w:tcPr>
          <w:p w14:paraId="48B5DD6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52.3</w:t>
            </w:r>
          </w:p>
        </w:tc>
      </w:tr>
    </w:tbl>
    <w:p w14:paraId="3F4CD39B" w14:textId="77777777" w:rsidR="002418F8" w:rsidRPr="00AD33AB" w:rsidRDefault="005E2430" w:rsidP="004F67D1">
      <w:pPr>
        <w:ind w:firstLineChars="2150" w:firstLine="516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（障がい保健福祉課調べ）</w:t>
      </w:r>
    </w:p>
    <w:p w14:paraId="1BFEA505" w14:textId="77777777" w:rsidR="00930907" w:rsidRDefault="00930907" w:rsidP="002418F8">
      <w:pPr>
        <w:rPr>
          <w:rFonts w:asciiTheme="majorEastAsia" w:eastAsiaTheme="majorEastAsia" w:hAnsiTheme="majorEastAsia"/>
        </w:rPr>
      </w:pPr>
    </w:p>
    <w:p w14:paraId="2ADC8B5D" w14:textId="77777777" w:rsidR="005E2430" w:rsidRPr="00AD33AB" w:rsidRDefault="005E2430" w:rsidP="00930907">
      <w:pPr>
        <w:ind w:firstLineChars="50" w:firstLine="120"/>
        <w:rPr>
          <w:rFonts w:asciiTheme="majorEastAsia" w:eastAsiaTheme="majorEastAsia" w:hAnsiTheme="majorEastAsia"/>
          <w:sz w:val="24"/>
        </w:rPr>
      </w:pPr>
      <w:r w:rsidRPr="00AD33AB">
        <w:rPr>
          <w:rFonts w:asciiTheme="majorEastAsia" w:eastAsiaTheme="majorEastAsia" w:hAnsiTheme="majorEastAsia" w:hint="eastAsia"/>
          <w:sz w:val="24"/>
        </w:rPr>
        <w:t xml:space="preserve">表４　就労を希望する障がい者（各年度末現在）　　　　　　　</w:t>
      </w:r>
      <w:r w:rsidR="00B75549" w:rsidRPr="00AD33AB">
        <w:rPr>
          <w:rFonts w:asciiTheme="majorEastAsia" w:eastAsiaTheme="majorEastAsia" w:hAnsiTheme="majorEastAsia" w:hint="eastAsia"/>
          <w:sz w:val="24"/>
        </w:rPr>
        <w:t xml:space="preserve">　</w:t>
      </w:r>
      <w:r w:rsidRPr="00AD33AB">
        <w:rPr>
          <w:rFonts w:asciiTheme="majorEastAsia" w:eastAsiaTheme="majorEastAsia" w:hAnsiTheme="majorEastAsia" w:hint="eastAsia"/>
          <w:sz w:val="24"/>
        </w:rPr>
        <w:t xml:space="preserve">　　　　　（人）</w:t>
      </w:r>
    </w:p>
    <w:tbl>
      <w:tblPr>
        <w:tblW w:w="9165" w:type="dxa"/>
        <w:tblInd w:w="241" w:type="dxa"/>
        <w:tblCellMar>
          <w:left w:w="99" w:type="dxa"/>
          <w:right w:w="99" w:type="dxa"/>
        </w:tblCellMar>
        <w:tblLook w:val="04A0" w:firstRow="1" w:lastRow="0" w:firstColumn="1" w:lastColumn="0" w:noHBand="0" w:noVBand="1"/>
      </w:tblPr>
      <w:tblGrid>
        <w:gridCol w:w="1757"/>
        <w:gridCol w:w="1644"/>
        <w:gridCol w:w="1644"/>
        <w:gridCol w:w="1644"/>
        <w:gridCol w:w="1038"/>
        <w:gridCol w:w="1438"/>
      </w:tblGrid>
      <w:tr w:rsidR="00C06ED8" w:rsidRPr="00AD33AB" w14:paraId="0B537008" w14:textId="77777777" w:rsidTr="00B75549">
        <w:trPr>
          <w:trHeight w:val="540"/>
        </w:trPr>
        <w:tc>
          <w:tcPr>
            <w:tcW w:w="175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9DB4BB2" w14:textId="77777777" w:rsidR="005E2430" w:rsidRPr="00AD33AB" w:rsidRDefault="005E2430" w:rsidP="00B75549">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求職登録者数</w:t>
            </w:r>
            <w:r w:rsidRPr="00AD33AB">
              <w:rPr>
                <w:rFonts w:asciiTheme="majorEastAsia" w:eastAsiaTheme="majorEastAsia" w:hAnsiTheme="majorEastAsia" w:cs="ＭＳ Ｐゴシック" w:hint="eastAsia"/>
                <w:kern w:val="0"/>
                <w:sz w:val="24"/>
                <w:szCs w:val="24"/>
              </w:rPr>
              <w:br/>
            </w:r>
            <w:r w:rsidRPr="00AD33AB">
              <w:rPr>
                <w:rFonts w:asciiTheme="majorEastAsia" w:eastAsiaTheme="majorEastAsia" w:hAnsiTheme="majorEastAsia" w:cs="ＭＳ Ｐゴシック" w:hint="eastAsia"/>
                <w:kern w:val="0"/>
                <w:sz w:val="18"/>
                <w:szCs w:val="24"/>
              </w:rPr>
              <w:t>(うち、有効求職者)</w:t>
            </w:r>
          </w:p>
        </w:tc>
        <w:tc>
          <w:tcPr>
            <w:tcW w:w="1644" w:type="dxa"/>
            <w:tcBorders>
              <w:top w:val="single" w:sz="4" w:space="0" w:color="auto"/>
              <w:left w:val="nil"/>
              <w:bottom w:val="single" w:sz="4" w:space="0" w:color="auto"/>
              <w:right w:val="single" w:sz="4" w:space="0" w:color="auto"/>
            </w:tcBorders>
            <w:shd w:val="clear" w:color="000000" w:fill="FFFF00"/>
            <w:noWrap/>
            <w:vAlign w:val="center"/>
            <w:hideMark/>
          </w:tcPr>
          <w:p w14:paraId="1CF3DA00" w14:textId="77777777" w:rsidR="005E2430" w:rsidRPr="00AD33AB" w:rsidRDefault="005E2430" w:rsidP="00B75549">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身体障がい者</w:t>
            </w:r>
          </w:p>
        </w:tc>
        <w:tc>
          <w:tcPr>
            <w:tcW w:w="1644" w:type="dxa"/>
            <w:tcBorders>
              <w:top w:val="single" w:sz="4" w:space="0" w:color="auto"/>
              <w:left w:val="nil"/>
              <w:bottom w:val="single" w:sz="4" w:space="0" w:color="auto"/>
              <w:right w:val="single" w:sz="4" w:space="0" w:color="auto"/>
            </w:tcBorders>
            <w:shd w:val="clear" w:color="000000" w:fill="FFFF00"/>
            <w:noWrap/>
            <w:vAlign w:val="center"/>
            <w:hideMark/>
          </w:tcPr>
          <w:p w14:paraId="51FEE434" w14:textId="77777777" w:rsidR="005E2430" w:rsidRPr="00AD33AB" w:rsidRDefault="005E2430" w:rsidP="00B75549">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知的障がい者</w:t>
            </w:r>
          </w:p>
        </w:tc>
        <w:tc>
          <w:tcPr>
            <w:tcW w:w="1644" w:type="dxa"/>
            <w:tcBorders>
              <w:top w:val="single" w:sz="4" w:space="0" w:color="auto"/>
              <w:left w:val="nil"/>
              <w:bottom w:val="single" w:sz="4" w:space="0" w:color="auto"/>
              <w:right w:val="single" w:sz="4" w:space="0" w:color="auto"/>
            </w:tcBorders>
            <w:shd w:val="clear" w:color="000000" w:fill="FFFF00"/>
            <w:noWrap/>
            <w:vAlign w:val="center"/>
            <w:hideMark/>
          </w:tcPr>
          <w:p w14:paraId="3A856D31" w14:textId="77777777" w:rsidR="005E2430" w:rsidRPr="00AD33AB" w:rsidRDefault="005E2430" w:rsidP="00B75549">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精神障がい者</w:t>
            </w:r>
          </w:p>
        </w:tc>
        <w:tc>
          <w:tcPr>
            <w:tcW w:w="1038" w:type="dxa"/>
            <w:tcBorders>
              <w:top w:val="single" w:sz="4" w:space="0" w:color="auto"/>
              <w:left w:val="nil"/>
              <w:bottom w:val="single" w:sz="4" w:space="0" w:color="auto"/>
              <w:right w:val="single" w:sz="4" w:space="0" w:color="auto"/>
            </w:tcBorders>
            <w:shd w:val="clear" w:color="000000" w:fill="FFFF00"/>
            <w:noWrap/>
            <w:vAlign w:val="center"/>
            <w:hideMark/>
          </w:tcPr>
          <w:p w14:paraId="2BBAC386" w14:textId="77777777" w:rsidR="005E2430" w:rsidRPr="00AD33AB" w:rsidRDefault="005E2430" w:rsidP="00B75549">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その他</w:t>
            </w:r>
          </w:p>
        </w:tc>
        <w:tc>
          <w:tcPr>
            <w:tcW w:w="1438" w:type="dxa"/>
            <w:tcBorders>
              <w:top w:val="single" w:sz="4" w:space="0" w:color="auto"/>
              <w:left w:val="nil"/>
              <w:bottom w:val="single" w:sz="4" w:space="0" w:color="auto"/>
              <w:right w:val="single" w:sz="4" w:space="0" w:color="auto"/>
            </w:tcBorders>
            <w:shd w:val="clear" w:color="000000" w:fill="FFFF00"/>
            <w:noWrap/>
            <w:vAlign w:val="center"/>
            <w:hideMark/>
          </w:tcPr>
          <w:p w14:paraId="36EBB389" w14:textId="77777777" w:rsidR="005E2430" w:rsidRPr="00AD33AB" w:rsidRDefault="005E2430" w:rsidP="00B75549">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計</w:t>
            </w:r>
          </w:p>
        </w:tc>
      </w:tr>
      <w:tr w:rsidR="00C06ED8" w:rsidRPr="00AD33AB" w14:paraId="638B7F27" w14:textId="77777777" w:rsidTr="00B75549">
        <w:trPr>
          <w:trHeight w:val="270"/>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1AFD8D8B"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644" w:type="dxa"/>
            <w:tcBorders>
              <w:top w:val="nil"/>
              <w:left w:val="nil"/>
              <w:bottom w:val="single" w:sz="4" w:space="0" w:color="auto"/>
              <w:right w:val="single" w:sz="4" w:space="0" w:color="auto"/>
            </w:tcBorders>
            <w:shd w:val="clear" w:color="auto" w:fill="auto"/>
            <w:noWrap/>
            <w:vAlign w:val="center"/>
            <w:hideMark/>
          </w:tcPr>
          <w:p w14:paraId="0C2BCE8A" w14:textId="77777777" w:rsidR="002418F8"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3,964</w:t>
            </w:r>
          </w:p>
          <w:p w14:paraId="079F2ABA"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（1,022）</w:t>
            </w:r>
          </w:p>
        </w:tc>
        <w:tc>
          <w:tcPr>
            <w:tcW w:w="1644" w:type="dxa"/>
            <w:tcBorders>
              <w:top w:val="nil"/>
              <w:left w:val="nil"/>
              <w:bottom w:val="single" w:sz="4" w:space="0" w:color="auto"/>
              <w:right w:val="single" w:sz="4" w:space="0" w:color="auto"/>
            </w:tcBorders>
            <w:shd w:val="clear" w:color="auto" w:fill="auto"/>
            <w:noWrap/>
            <w:vAlign w:val="center"/>
            <w:hideMark/>
          </w:tcPr>
          <w:p w14:paraId="0036C398"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2,195</w:t>
            </w:r>
          </w:p>
          <w:p w14:paraId="4FFA3D2A"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（317）</w:t>
            </w:r>
          </w:p>
        </w:tc>
        <w:tc>
          <w:tcPr>
            <w:tcW w:w="1644" w:type="dxa"/>
            <w:tcBorders>
              <w:top w:val="nil"/>
              <w:left w:val="nil"/>
              <w:bottom w:val="single" w:sz="4" w:space="0" w:color="auto"/>
              <w:right w:val="single" w:sz="4" w:space="0" w:color="auto"/>
            </w:tcBorders>
            <w:shd w:val="clear" w:color="auto" w:fill="auto"/>
            <w:noWrap/>
            <w:vAlign w:val="center"/>
            <w:hideMark/>
          </w:tcPr>
          <w:p w14:paraId="4E094EC6"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1,080</w:t>
            </w:r>
          </w:p>
          <w:p w14:paraId="561FD3FA"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（544）</w:t>
            </w:r>
          </w:p>
        </w:tc>
        <w:tc>
          <w:tcPr>
            <w:tcW w:w="1038" w:type="dxa"/>
            <w:tcBorders>
              <w:top w:val="nil"/>
              <w:left w:val="nil"/>
              <w:bottom w:val="single" w:sz="4" w:space="0" w:color="auto"/>
              <w:right w:val="single" w:sz="4" w:space="0" w:color="auto"/>
            </w:tcBorders>
            <w:shd w:val="clear" w:color="auto" w:fill="auto"/>
            <w:noWrap/>
            <w:vAlign w:val="center"/>
            <w:hideMark/>
          </w:tcPr>
          <w:p w14:paraId="1E13F3B1"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w:t>
            </w:r>
          </w:p>
          <w:p w14:paraId="7E7886EB"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w:t>
            </w:r>
          </w:p>
        </w:tc>
        <w:tc>
          <w:tcPr>
            <w:tcW w:w="1438" w:type="dxa"/>
            <w:tcBorders>
              <w:top w:val="nil"/>
              <w:left w:val="nil"/>
              <w:bottom w:val="single" w:sz="4" w:space="0" w:color="auto"/>
              <w:right w:val="single" w:sz="4" w:space="0" w:color="auto"/>
            </w:tcBorders>
            <w:shd w:val="clear" w:color="auto" w:fill="auto"/>
            <w:noWrap/>
            <w:vAlign w:val="center"/>
            <w:hideMark/>
          </w:tcPr>
          <w:p w14:paraId="70DCD95C"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7,279（1,906）</w:t>
            </w:r>
          </w:p>
        </w:tc>
      </w:tr>
      <w:tr w:rsidR="00C06ED8" w:rsidRPr="00AD33AB" w14:paraId="313C19F2" w14:textId="77777777" w:rsidTr="00B75549">
        <w:trPr>
          <w:trHeight w:val="270"/>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7999E82F"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644" w:type="dxa"/>
            <w:tcBorders>
              <w:top w:val="nil"/>
              <w:left w:val="nil"/>
              <w:bottom w:val="single" w:sz="4" w:space="0" w:color="auto"/>
              <w:right w:val="single" w:sz="4" w:space="0" w:color="auto"/>
            </w:tcBorders>
            <w:shd w:val="clear" w:color="auto" w:fill="auto"/>
            <w:noWrap/>
            <w:vAlign w:val="center"/>
            <w:hideMark/>
          </w:tcPr>
          <w:p w14:paraId="206D5E4B"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4,064 　(977)</w:t>
            </w:r>
          </w:p>
        </w:tc>
        <w:tc>
          <w:tcPr>
            <w:tcW w:w="1644" w:type="dxa"/>
            <w:tcBorders>
              <w:top w:val="nil"/>
              <w:left w:val="nil"/>
              <w:bottom w:val="single" w:sz="4" w:space="0" w:color="auto"/>
              <w:right w:val="single" w:sz="4" w:space="0" w:color="auto"/>
            </w:tcBorders>
            <w:shd w:val="clear" w:color="auto" w:fill="auto"/>
            <w:noWrap/>
            <w:vAlign w:val="center"/>
            <w:hideMark/>
          </w:tcPr>
          <w:p w14:paraId="1EC7299B"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2,541</w:t>
            </w:r>
          </w:p>
          <w:p w14:paraId="5993E84A"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(382)</w:t>
            </w:r>
          </w:p>
        </w:tc>
        <w:tc>
          <w:tcPr>
            <w:tcW w:w="1644" w:type="dxa"/>
            <w:tcBorders>
              <w:top w:val="nil"/>
              <w:left w:val="nil"/>
              <w:bottom w:val="single" w:sz="4" w:space="0" w:color="auto"/>
              <w:right w:val="single" w:sz="4" w:space="0" w:color="auto"/>
            </w:tcBorders>
            <w:shd w:val="clear" w:color="auto" w:fill="auto"/>
            <w:noWrap/>
            <w:vAlign w:val="center"/>
            <w:hideMark/>
          </w:tcPr>
          <w:p w14:paraId="1A433594"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1,800</w:t>
            </w:r>
          </w:p>
          <w:p w14:paraId="1F6B2850"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(831)</w:t>
            </w:r>
          </w:p>
        </w:tc>
        <w:tc>
          <w:tcPr>
            <w:tcW w:w="1038" w:type="dxa"/>
            <w:tcBorders>
              <w:top w:val="nil"/>
              <w:left w:val="nil"/>
              <w:bottom w:val="single" w:sz="4" w:space="0" w:color="auto"/>
              <w:right w:val="single" w:sz="4" w:space="0" w:color="auto"/>
            </w:tcBorders>
            <w:shd w:val="clear" w:color="auto" w:fill="auto"/>
            <w:noWrap/>
            <w:vAlign w:val="center"/>
            <w:hideMark/>
          </w:tcPr>
          <w:p w14:paraId="6CF64BB8"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139</w:t>
            </w:r>
          </w:p>
          <w:p w14:paraId="3FC3B6B3"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(77)</w:t>
            </w:r>
          </w:p>
        </w:tc>
        <w:tc>
          <w:tcPr>
            <w:tcW w:w="1438" w:type="dxa"/>
            <w:tcBorders>
              <w:top w:val="nil"/>
              <w:left w:val="nil"/>
              <w:bottom w:val="single" w:sz="4" w:space="0" w:color="auto"/>
              <w:right w:val="single" w:sz="4" w:space="0" w:color="auto"/>
            </w:tcBorders>
            <w:shd w:val="clear" w:color="auto" w:fill="auto"/>
            <w:noWrap/>
            <w:vAlign w:val="center"/>
            <w:hideMark/>
          </w:tcPr>
          <w:p w14:paraId="5244B762"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8,544 (2,267)</w:t>
            </w:r>
          </w:p>
        </w:tc>
      </w:tr>
      <w:tr w:rsidR="00C06ED8" w:rsidRPr="00AD33AB" w14:paraId="5E35E91A" w14:textId="77777777" w:rsidTr="00B75549">
        <w:trPr>
          <w:trHeight w:val="270"/>
        </w:trPr>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C2F9B"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7B2D37"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3,932</w:t>
            </w:r>
          </w:p>
          <w:p w14:paraId="57828400"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（710）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50ED8EE"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2,755</w:t>
            </w:r>
          </w:p>
          <w:p w14:paraId="65A4EFA3"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（285）</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38A1D81" w14:textId="77777777" w:rsidR="00B75549"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2,807</w:t>
            </w:r>
          </w:p>
          <w:p w14:paraId="649A96CF"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（991）</w:t>
            </w:r>
          </w:p>
        </w:tc>
        <w:tc>
          <w:tcPr>
            <w:tcW w:w="1038" w:type="dxa"/>
            <w:tcBorders>
              <w:top w:val="single" w:sz="4" w:space="0" w:color="auto"/>
              <w:left w:val="nil"/>
              <w:bottom w:val="single" w:sz="4" w:space="0" w:color="auto"/>
              <w:right w:val="single" w:sz="4" w:space="0" w:color="auto"/>
            </w:tcBorders>
            <w:shd w:val="clear" w:color="auto" w:fill="auto"/>
            <w:noWrap/>
            <w:vAlign w:val="center"/>
          </w:tcPr>
          <w:p w14:paraId="19985ED7"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397（142）</w:t>
            </w:r>
          </w:p>
        </w:tc>
        <w:tc>
          <w:tcPr>
            <w:tcW w:w="1438" w:type="dxa"/>
            <w:tcBorders>
              <w:top w:val="single" w:sz="4" w:space="0" w:color="auto"/>
              <w:left w:val="nil"/>
              <w:bottom w:val="single" w:sz="4" w:space="0" w:color="auto"/>
              <w:right w:val="single" w:sz="4" w:space="0" w:color="auto"/>
            </w:tcBorders>
            <w:shd w:val="clear" w:color="auto" w:fill="auto"/>
            <w:noWrap/>
            <w:vAlign w:val="center"/>
          </w:tcPr>
          <w:p w14:paraId="057B1734" w14:textId="77777777" w:rsidR="005E2430" w:rsidRPr="00AD33AB" w:rsidRDefault="005E2430" w:rsidP="002418F8">
            <w:pPr>
              <w:widowControl/>
              <w:spacing w:line="0" w:lineRule="atLeast"/>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9,891（2,128）</w:t>
            </w:r>
          </w:p>
        </w:tc>
      </w:tr>
    </w:tbl>
    <w:p w14:paraId="553C61A9" w14:textId="77777777" w:rsidR="005E2430" w:rsidRPr="00AD33AB" w:rsidRDefault="005E2430" w:rsidP="002418F8">
      <w:pPr>
        <w:pStyle w:val="a5"/>
        <w:tabs>
          <w:tab w:val="clear" w:pos="4252"/>
          <w:tab w:val="clear" w:pos="8504"/>
        </w:tabs>
        <w:snapToGrid/>
        <w:ind w:right="-2"/>
        <w:jc w:val="right"/>
        <w:rPr>
          <w:rFonts w:asciiTheme="majorEastAsia" w:eastAsiaTheme="majorEastAsia" w:hAnsiTheme="majorEastAsia"/>
        </w:rPr>
      </w:pPr>
      <w:r w:rsidRPr="00AD33AB">
        <w:rPr>
          <w:rFonts w:asciiTheme="majorEastAsia" w:eastAsiaTheme="majorEastAsia" w:hAnsiTheme="majorEastAsia" w:hint="eastAsia"/>
        </w:rPr>
        <w:t xml:space="preserve">                                         （岩手労働局調べ）</w:t>
      </w:r>
    </w:p>
    <w:p w14:paraId="087B7AB9"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イ　福祉的就労</w:t>
      </w:r>
      <w:r w:rsidRPr="00AD33AB">
        <w:rPr>
          <w:rStyle w:val="a9"/>
          <w:rFonts w:asciiTheme="majorEastAsia" w:eastAsiaTheme="majorEastAsia" w:hAnsiTheme="majorEastAsia"/>
          <w:b/>
          <w:bCs/>
          <w:sz w:val="28"/>
          <w:szCs w:val="24"/>
        </w:rPr>
        <w:footnoteReference w:id="35"/>
      </w:r>
      <w:r w:rsidRPr="00AD33AB">
        <w:rPr>
          <w:rFonts w:asciiTheme="majorEastAsia" w:eastAsiaTheme="majorEastAsia" w:hAnsiTheme="majorEastAsia" w:hint="eastAsia"/>
          <w:b/>
          <w:bCs/>
          <w:sz w:val="28"/>
          <w:szCs w:val="24"/>
        </w:rPr>
        <w:t>の状況</w:t>
      </w:r>
    </w:p>
    <w:p w14:paraId="041FB505" w14:textId="77777777" w:rsidR="005E2430" w:rsidRPr="00AD33AB" w:rsidRDefault="005E2430" w:rsidP="005E2430">
      <w:pPr>
        <w:ind w:left="480" w:hangingChars="200" w:hanging="480"/>
        <w:rPr>
          <w:rFonts w:asciiTheme="majorEastAsia" w:eastAsiaTheme="majorEastAsia" w:hAnsiTheme="majorEastAsia"/>
          <w:sz w:val="24"/>
          <w:szCs w:val="24"/>
        </w:rPr>
      </w:pPr>
    </w:p>
    <w:p w14:paraId="4F7041EE" w14:textId="77777777" w:rsidR="005E2430" w:rsidRPr="00A77809" w:rsidRDefault="005E2430" w:rsidP="005E2430">
      <w:pPr>
        <w:ind w:left="480" w:hangingChars="200" w:hanging="480"/>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 xml:space="preserve">　　　障がい者の福祉的就労者数は平成28年度で4,595人となっており、平成</w:t>
      </w:r>
      <w:r w:rsidR="0008392A" w:rsidRPr="00A77809">
        <w:rPr>
          <w:rFonts w:asciiTheme="majorEastAsia" w:eastAsiaTheme="majorEastAsia" w:hAnsiTheme="majorEastAsia" w:hint="eastAsia"/>
          <w:sz w:val="24"/>
          <w:szCs w:val="24"/>
        </w:rPr>
        <w:t>21</w:t>
      </w:r>
      <w:r w:rsidRPr="00A77809">
        <w:rPr>
          <w:rFonts w:asciiTheme="majorEastAsia" w:eastAsiaTheme="majorEastAsia" w:hAnsiTheme="majorEastAsia" w:hint="eastAsia"/>
          <w:sz w:val="24"/>
          <w:szCs w:val="24"/>
        </w:rPr>
        <w:t>年度</w:t>
      </w:r>
      <w:r w:rsidR="0008392A" w:rsidRPr="00A77809">
        <w:rPr>
          <w:rFonts w:asciiTheme="majorEastAsia" w:eastAsiaTheme="majorEastAsia" w:hAnsiTheme="majorEastAsia" w:hint="eastAsia"/>
          <w:sz w:val="24"/>
          <w:szCs w:val="24"/>
        </w:rPr>
        <w:t>の3,145</w:t>
      </w:r>
      <w:r w:rsidRPr="00A77809">
        <w:rPr>
          <w:rFonts w:asciiTheme="majorEastAsia" w:eastAsiaTheme="majorEastAsia" w:hAnsiTheme="majorEastAsia" w:hint="eastAsia"/>
          <w:sz w:val="24"/>
          <w:szCs w:val="24"/>
        </w:rPr>
        <w:t>人と比較して</w:t>
      </w:r>
      <w:r w:rsidR="0008392A" w:rsidRPr="00A77809">
        <w:rPr>
          <w:rFonts w:asciiTheme="majorEastAsia" w:eastAsiaTheme="majorEastAsia" w:hAnsiTheme="majorEastAsia" w:hint="eastAsia"/>
          <w:sz w:val="24"/>
          <w:szCs w:val="24"/>
        </w:rPr>
        <w:t>1,450</w:t>
      </w:r>
      <w:r w:rsidRPr="00A77809">
        <w:rPr>
          <w:rFonts w:asciiTheme="majorEastAsia" w:eastAsiaTheme="majorEastAsia" w:hAnsiTheme="majorEastAsia" w:hint="eastAsia"/>
          <w:sz w:val="24"/>
          <w:szCs w:val="24"/>
        </w:rPr>
        <w:t>人の増となっています。</w:t>
      </w:r>
    </w:p>
    <w:p w14:paraId="209E1B62" w14:textId="77777777" w:rsidR="005E2430" w:rsidRPr="00A77809" w:rsidRDefault="005E2430" w:rsidP="005E2430">
      <w:pPr>
        <w:ind w:leftChars="200" w:left="420" w:firstLineChars="100" w:firstLine="240"/>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平均工賃月額は平成28年度で18,808円となっており、平成</w:t>
      </w:r>
      <w:r w:rsidR="0008392A" w:rsidRPr="00A77809">
        <w:rPr>
          <w:rFonts w:asciiTheme="majorEastAsia" w:eastAsiaTheme="majorEastAsia" w:hAnsiTheme="majorEastAsia" w:hint="eastAsia"/>
          <w:sz w:val="24"/>
          <w:szCs w:val="24"/>
        </w:rPr>
        <w:t>21</w:t>
      </w:r>
      <w:r w:rsidRPr="00A77809">
        <w:rPr>
          <w:rFonts w:asciiTheme="majorEastAsia" w:eastAsiaTheme="majorEastAsia" w:hAnsiTheme="majorEastAsia" w:hint="eastAsia"/>
          <w:sz w:val="24"/>
          <w:szCs w:val="24"/>
        </w:rPr>
        <w:t>年度の</w:t>
      </w:r>
      <w:r w:rsidR="0008392A" w:rsidRPr="00A77809">
        <w:rPr>
          <w:rFonts w:asciiTheme="majorEastAsia" w:eastAsiaTheme="majorEastAsia" w:hAnsiTheme="majorEastAsia" w:hint="eastAsia"/>
          <w:sz w:val="24"/>
          <w:szCs w:val="24"/>
        </w:rPr>
        <w:t>15,177</w:t>
      </w:r>
      <w:r w:rsidRPr="00A77809">
        <w:rPr>
          <w:rFonts w:asciiTheme="majorEastAsia" w:eastAsiaTheme="majorEastAsia" w:hAnsiTheme="majorEastAsia" w:hint="eastAsia"/>
          <w:sz w:val="24"/>
          <w:szCs w:val="24"/>
        </w:rPr>
        <w:t>円と比較して</w:t>
      </w:r>
      <w:r w:rsidR="0008392A" w:rsidRPr="00A77809">
        <w:rPr>
          <w:rFonts w:asciiTheme="majorEastAsia" w:eastAsiaTheme="majorEastAsia" w:hAnsiTheme="majorEastAsia" w:hint="eastAsia"/>
          <w:sz w:val="24"/>
          <w:szCs w:val="24"/>
        </w:rPr>
        <w:t>3,631</w:t>
      </w:r>
      <w:r w:rsidRPr="00A77809">
        <w:rPr>
          <w:rFonts w:asciiTheme="majorEastAsia" w:eastAsiaTheme="majorEastAsia" w:hAnsiTheme="majorEastAsia" w:hint="eastAsia"/>
          <w:sz w:val="24"/>
          <w:szCs w:val="24"/>
        </w:rPr>
        <w:t>円の増ですが、平成28年度目標額の19,500円を692円下回っています。</w:t>
      </w:r>
    </w:p>
    <w:p w14:paraId="6C8D42DC"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24ADDF9" w14:textId="30F7582E" w:rsidR="005E2430" w:rsidRPr="00AD33AB" w:rsidRDefault="005E2430" w:rsidP="00930907">
      <w:pPr>
        <w:ind w:firstLineChars="50" w:firstLine="1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表５　福祉的就労者数　　　　　　　　　　　　（人）</w:t>
      </w:r>
    </w:p>
    <w:tbl>
      <w:tblPr>
        <w:tblW w:w="6492" w:type="dxa"/>
        <w:tblInd w:w="241" w:type="dxa"/>
        <w:tblCellMar>
          <w:left w:w="99" w:type="dxa"/>
          <w:right w:w="99" w:type="dxa"/>
        </w:tblCellMar>
        <w:tblLook w:val="04A0" w:firstRow="1" w:lastRow="0" w:firstColumn="1" w:lastColumn="0" w:noHBand="0" w:noVBand="1"/>
      </w:tblPr>
      <w:tblGrid>
        <w:gridCol w:w="2070"/>
        <w:gridCol w:w="1474"/>
        <w:gridCol w:w="1474"/>
        <w:gridCol w:w="1474"/>
      </w:tblGrid>
      <w:tr w:rsidR="00C06ED8" w:rsidRPr="00AD33AB" w14:paraId="62C218C7" w14:textId="77777777" w:rsidTr="00930907">
        <w:trPr>
          <w:trHeight w:val="270"/>
        </w:trPr>
        <w:tc>
          <w:tcPr>
            <w:tcW w:w="207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D324A3D"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5D56C327"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平成21年度</w:t>
            </w:r>
          </w:p>
        </w:tc>
        <w:tc>
          <w:tcPr>
            <w:tcW w:w="1474" w:type="dxa"/>
            <w:tcBorders>
              <w:top w:val="single" w:sz="4" w:space="0" w:color="auto"/>
              <w:left w:val="nil"/>
              <w:bottom w:val="single" w:sz="4" w:space="0" w:color="auto"/>
              <w:right w:val="single" w:sz="4" w:space="0" w:color="auto"/>
            </w:tcBorders>
            <w:shd w:val="clear" w:color="000000" w:fill="FFFF00"/>
            <w:noWrap/>
            <w:vAlign w:val="center"/>
            <w:hideMark/>
          </w:tcPr>
          <w:p w14:paraId="64899A7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平成24年度</w:t>
            </w:r>
          </w:p>
        </w:tc>
        <w:tc>
          <w:tcPr>
            <w:tcW w:w="1474" w:type="dxa"/>
            <w:tcBorders>
              <w:top w:val="single" w:sz="4" w:space="0" w:color="auto"/>
              <w:left w:val="nil"/>
              <w:bottom w:val="single" w:sz="4" w:space="0" w:color="auto"/>
              <w:right w:val="single" w:sz="4" w:space="0" w:color="auto"/>
            </w:tcBorders>
            <w:shd w:val="clear" w:color="000000" w:fill="FFFF00"/>
            <w:vAlign w:val="center"/>
          </w:tcPr>
          <w:p w14:paraId="0DF7494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平成28年度</w:t>
            </w:r>
          </w:p>
        </w:tc>
      </w:tr>
      <w:tr w:rsidR="005E2430" w:rsidRPr="00AD33AB" w14:paraId="473AADFB" w14:textId="77777777" w:rsidTr="00930907">
        <w:trPr>
          <w:trHeight w:val="270"/>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4B3D8626"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福祉的就労者数</w:t>
            </w:r>
          </w:p>
        </w:tc>
        <w:tc>
          <w:tcPr>
            <w:tcW w:w="1474" w:type="dxa"/>
            <w:tcBorders>
              <w:top w:val="nil"/>
              <w:left w:val="nil"/>
              <w:bottom w:val="single" w:sz="4" w:space="0" w:color="auto"/>
              <w:right w:val="single" w:sz="4" w:space="0" w:color="auto"/>
            </w:tcBorders>
            <w:shd w:val="clear" w:color="auto" w:fill="auto"/>
            <w:noWrap/>
            <w:vAlign w:val="center"/>
            <w:hideMark/>
          </w:tcPr>
          <w:p w14:paraId="1250435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3,145 </w:t>
            </w:r>
          </w:p>
        </w:tc>
        <w:tc>
          <w:tcPr>
            <w:tcW w:w="1474" w:type="dxa"/>
            <w:tcBorders>
              <w:top w:val="nil"/>
              <w:left w:val="nil"/>
              <w:bottom w:val="single" w:sz="4" w:space="0" w:color="auto"/>
              <w:right w:val="single" w:sz="4" w:space="0" w:color="auto"/>
            </w:tcBorders>
            <w:shd w:val="clear" w:color="auto" w:fill="auto"/>
            <w:noWrap/>
            <w:vAlign w:val="center"/>
            <w:hideMark/>
          </w:tcPr>
          <w:p w14:paraId="2C330FE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3,967 </w:t>
            </w:r>
          </w:p>
        </w:tc>
        <w:tc>
          <w:tcPr>
            <w:tcW w:w="1474" w:type="dxa"/>
            <w:tcBorders>
              <w:top w:val="nil"/>
              <w:left w:val="nil"/>
              <w:bottom w:val="single" w:sz="4" w:space="0" w:color="auto"/>
              <w:right w:val="single" w:sz="4" w:space="0" w:color="auto"/>
            </w:tcBorders>
            <w:vAlign w:val="center"/>
          </w:tcPr>
          <w:p w14:paraId="3DF6FC5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4,595 </w:t>
            </w:r>
          </w:p>
        </w:tc>
      </w:tr>
    </w:tbl>
    <w:p w14:paraId="31314802" w14:textId="77777777" w:rsidR="005E2430" w:rsidRPr="00AD33AB" w:rsidRDefault="005E2430" w:rsidP="005E2430">
      <w:pPr>
        <w:ind w:left="718" w:hangingChars="299" w:hanging="718"/>
        <w:rPr>
          <w:rFonts w:asciiTheme="majorEastAsia" w:eastAsiaTheme="majorEastAsia" w:hAnsiTheme="majorEastAsia"/>
          <w:sz w:val="24"/>
          <w:szCs w:val="24"/>
        </w:rPr>
      </w:pPr>
    </w:p>
    <w:p w14:paraId="4AA435B0" w14:textId="7C785F92" w:rsidR="005E2430" w:rsidRPr="00AD33AB" w:rsidRDefault="005E2430" w:rsidP="00930907">
      <w:pPr>
        <w:ind w:firstLineChars="50" w:firstLine="120"/>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表６　県内の就労支援事業所等の工賃目標額と実績（平均）額（月額　円）</w:t>
      </w:r>
    </w:p>
    <w:tbl>
      <w:tblPr>
        <w:tblW w:w="8277" w:type="dxa"/>
        <w:tblInd w:w="241" w:type="dxa"/>
        <w:tblCellMar>
          <w:left w:w="99" w:type="dxa"/>
          <w:right w:w="99" w:type="dxa"/>
        </w:tblCellMar>
        <w:tblLook w:val="04A0" w:firstRow="1" w:lastRow="0" w:firstColumn="1" w:lastColumn="0" w:noHBand="0" w:noVBand="1"/>
      </w:tblPr>
      <w:tblGrid>
        <w:gridCol w:w="933"/>
        <w:gridCol w:w="918"/>
        <w:gridCol w:w="918"/>
        <w:gridCol w:w="918"/>
        <w:gridCol w:w="918"/>
        <w:gridCol w:w="918"/>
        <w:gridCol w:w="918"/>
        <w:gridCol w:w="918"/>
        <w:gridCol w:w="918"/>
      </w:tblGrid>
      <w:tr w:rsidR="00C06ED8" w:rsidRPr="00AD33AB" w14:paraId="361A9C95" w14:textId="77777777" w:rsidTr="00930907">
        <w:trPr>
          <w:trHeight w:val="300"/>
        </w:trPr>
        <w:tc>
          <w:tcPr>
            <w:tcW w:w="93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8AC8D4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　</w:t>
            </w:r>
          </w:p>
        </w:tc>
        <w:tc>
          <w:tcPr>
            <w:tcW w:w="918" w:type="dxa"/>
            <w:tcBorders>
              <w:top w:val="single" w:sz="4" w:space="0" w:color="auto"/>
              <w:left w:val="nil"/>
              <w:bottom w:val="single" w:sz="4" w:space="0" w:color="auto"/>
              <w:right w:val="single" w:sz="4" w:space="0" w:color="auto"/>
            </w:tcBorders>
            <w:shd w:val="clear" w:color="000000" w:fill="FFFF00"/>
            <w:noWrap/>
            <w:vAlign w:val="center"/>
            <w:hideMark/>
          </w:tcPr>
          <w:p w14:paraId="2EB4F606"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Ｈ21</w:t>
            </w:r>
          </w:p>
        </w:tc>
        <w:tc>
          <w:tcPr>
            <w:tcW w:w="918" w:type="dxa"/>
            <w:tcBorders>
              <w:top w:val="single" w:sz="4" w:space="0" w:color="auto"/>
              <w:left w:val="nil"/>
              <w:bottom w:val="single" w:sz="4" w:space="0" w:color="auto"/>
              <w:right w:val="single" w:sz="4" w:space="0" w:color="auto"/>
            </w:tcBorders>
            <w:shd w:val="clear" w:color="000000" w:fill="FFFF00"/>
            <w:noWrap/>
            <w:vAlign w:val="center"/>
            <w:hideMark/>
          </w:tcPr>
          <w:p w14:paraId="6F4F091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Ｈ22</w:t>
            </w:r>
          </w:p>
        </w:tc>
        <w:tc>
          <w:tcPr>
            <w:tcW w:w="918" w:type="dxa"/>
            <w:tcBorders>
              <w:top w:val="single" w:sz="4" w:space="0" w:color="auto"/>
              <w:left w:val="nil"/>
              <w:bottom w:val="single" w:sz="4" w:space="0" w:color="auto"/>
              <w:right w:val="single" w:sz="4" w:space="0" w:color="auto"/>
            </w:tcBorders>
            <w:shd w:val="clear" w:color="000000" w:fill="FFFF00"/>
            <w:noWrap/>
            <w:vAlign w:val="center"/>
            <w:hideMark/>
          </w:tcPr>
          <w:p w14:paraId="461D7B9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Ｈ23</w:t>
            </w:r>
          </w:p>
        </w:tc>
        <w:tc>
          <w:tcPr>
            <w:tcW w:w="918" w:type="dxa"/>
            <w:tcBorders>
              <w:top w:val="single" w:sz="4" w:space="0" w:color="auto"/>
              <w:left w:val="nil"/>
              <w:bottom w:val="single" w:sz="4" w:space="0" w:color="auto"/>
              <w:right w:val="single" w:sz="4" w:space="0" w:color="auto"/>
            </w:tcBorders>
            <w:shd w:val="clear" w:color="000000" w:fill="FFFF00"/>
            <w:noWrap/>
            <w:vAlign w:val="center"/>
            <w:hideMark/>
          </w:tcPr>
          <w:p w14:paraId="741A686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Ｈ24</w:t>
            </w:r>
          </w:p>
        </w:tc>
        <w:tc>
          <w:tcPr>
            <w:tcW w:w="918" w:type="dxa"/>
            <w:tcBorders>
              <w:top w:val="single" w:sz="4" w:space="0" w:color="auto"/>
              <w:left w:val="nil"/>
              <w:bottom w:val="single" w:sz="4" w:space="0" w:color="auto"/>
              <w:right w:val="single" w:sz="4" w:space="0" w:color="auto"/>
            </w:tcBorders>
            <w:shd w:val="clear" w:color="000000" w:fill="FFFF00"/>
            <w:vAlign w:val="center"/>
          </w:tcPr>
          <w:p w14:paraId="342330F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Ｈ25</w:t>
            </w:r>
          </w:p>
        </w:tc>
        <w:tc>
          <w:tcPr>
            <w:tcW w:w="918" w:type="dxa"/>
            <w:tcBorders>
              <w:top w:val="single" w:sz="4" w:space="0" w:color="auto"/>
              <w:left w:val="nil"/>
              <w:bottom w:val="single" w:sz="4" w:space="0" w:color="auto"/>
              <w:right w:val="single" w:sz="4" w:space="0" w:color="auto"/>
            </w:tcBorders>
            <w:shd w:val="clear" w:color="000000" w:fill="FFFF00"/>
            <w:vAlign w:val="center"/>
          </w:tcPr>
          <w:p w14:paraId="451B85DF"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Ｈ26</w:t>
            </w:r>
          </w:p>
        </w:tc>
        <w:tc>
          <w:tcPr>
            <w:tcW w:w="918" w:type="dxa"/>
            <w:tcBorders>
              <w:top w:val="single" w:sz="4" w:space="0" w:color="auto"/>
              <w:left w:val="nil"/>
              <w:bottom w:val="single" w:sz="4" w:space="0" w:color="auto"/>
              <w:right w:val="single" w:sz="4" w:space="0" w:color="auto"/>
            </w:tcBorders>
            <w:shd w:val="clear" w:color="000000" w:fill="FFFF00"/>
            <w:vAlign w:val="center"/>
          </w:tcPr>
          <w:p w14:paraId="4BEB90A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Ｈ27</w:t>
            </w:r>
          </w:p>
        </w:tc>
        <w:tc>
          <w:tcPr>
            <w:tcW w:w="918" w:type="dxa"/>
            <w:tcBorders>
              <w:top w:val="single" w:sz="4" w:space="0" w:color="auto"/>
              <w:left w:val="nil"/>
              <w:bottom w:val="single" w:sz="4" w:space="0" w:color="auto"/>
              <w:right w:val="single" w:sz="4" w:space="0" w:color="auto"/>
            </w:tcBorders>
            <w:shd w:val="clear" w:color="000000" w:fill="FFFF00"/>
            <w:vAlign w:val="center"/>
          </w:tcPr>
          <w:p w14:paraId="271A46C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Ｈ28</w:t>
            </w:r>
          </w:p>
        </w:tc>
      </w:tr>
      <w:tr w:rsidR="00C06ED8" w:rsidRPr="00AD33AB" w14:paraId="3E8A987A" w14:textId="77777777" w:rsidTr="00930907">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14:paraId="35F5DAD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目標</w:t>
            </w:r>
          </w:p>
        </w:tc>
        <w:tc>
          <w:tcPr>
            <w:tcW w:w="918" w:type="dxa"/>
            <w:tcBorders>
              <w:top w:val="nil"/>
              <w:left w:val="nil"/>
              <w:bottom w:val="single" w:sz="4" w:space="0" w:color="auto"/>
              <w:right w:val="single" w:sz="4" w:space="0" w:color="auto"/>
            </w:tcBorders>
            <w:shd w:val="clear" w:color="auto" w:fill="auto"/>
            <w:noWrap/>
            <w:vAlign w:val="center"/>
            <w:hideMark/>
          </w:tcPr>
          <w:p w14:paraId="33DA4F3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21,700 </w:t>
            </w:r>
          </w:p>
        </w:tc>
        <w:tc>
          <w:tcPr>
            <w:tcW w:w="918" w:type="dxa"/>
            <w:tcBorders>
              <w:top w:val="nil"/>
              <w:left w:val="nil"/>
              <w:bottom w:val="single" w:sz="4" w:space="0" w:color="auto"/>
              <w:right w:val="single" w:sz="4" w:space="0" w:color="auto"/>
            </w:tcBorders>
            <w:shd w:val="clear" w:color="auto" w:fill="auto"/>
            <w:noWrap/>
            <w:vAlign w:val="center"/>
            <w:hideMark/>
          </w:tcPr>
          <w:p w14:paraId="591DBF4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24,700 </w:t>
            </w:r>
          </w:p>
        </w:tc>
        <w:tc>
          <w:tcPr>
            <w:tcW w:w="918" w:type="dxa"/>
            <w:tcBorders>
              <w:top w:val="nil"/>
              <w:left w:val="nil"/>
              <w:bottom w:val="single" w:sz="4" w:space="0" w:color="auto"/>
              <w:right w:val="single" w:sz="4" w:space="0" w:color="auto"/>
            </w:tcBorders>
            <w:shd w:val="clear" w:color="auto" w:fill="auto"/>
            <w:noWrap/>
            <w:vAlign w:val="center"/>
            <w:hideMark/>
          </w:tcPr>
          <w:p w14:paraId="653FFFE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27,700 </w:t>
            </w:r>
          </w:p>
        </w:tc>
        <w:tc>
          <w:tcPr>
            <w:tcW w:w="918" w:type="dxa"/>
            <w:tcBorders>
              <w:top w:val="nil"/>
              <w:left w:val="nil"/>
              <w:bottom w:val="single" w:sz="4" w:space="0" w:color="auto"/>
              <w:right w:val="single" w:sz="4" w:space="0" w:color="auto"/>
            </w:tcBorders>
            <w:shd w:val="clear" w:color="auto" w:fill="auto"/>
            <w:noWrap/>
            <w:vAlign w:val="center"/>
            <w:hideMark/>
          </w:tcPr>
          <w:p w14:paraId="6348229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17,300 </w:t>
            </w:r>
          </w:p>
        </w:tc>
        <w:tc>
          <w:tcPr>
            <w:tcW w:w="918" w:type="dxa"/>
            <w:tcBorders>
              <w:top w:val="nil"/>
              <w:left w:val="nil"/>
              <w:bottom w:val="single" w:sz="4" w:space="0" w:color="auto"/>
              <w:right w:val="single" w:sz="4" w:space="0" w:color="auto"/>
            </w:tcBorders>
            <w:vAlign w:val="center"/>
          </w:tcPr>
          <w:p w14:paraId="6164027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17.900 </w:t>
            </w:r>
          </w:p>
        </w:tc>
        <w:tc>
          <w:tcPr>
            <w:tcW w:w="918" w:type="dxa"/>
            <w:tcBorders>
              <w:top w:val="nil"/>
              <w:left w:val="nil"/>
              <w:bottom w:val="single" w:sz="4" w:space="0" w:color="auto"/>
              <w:right w:val="single" w:sz="4" w:space="0" w:color="auto"/>
            </w:tcBorders>
            <w:vAlign w:val="center"/>
          </w:tcPr>
          <w:p w14:paraId="54BFD35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18,500 </w:t>
            </w:r>
          </w:p>
        </w:tc>
        <w:tc>
          <w:tcPr>
            <w:tcW w:w="918" w:type="dxa"/>
            <w:tcBorders>
              <w:top w:val="nil"/>
              <w:left w:val="nil"/>
              <w:bottom w:val="single" w:sz="4" w:space="0" w:color="auto"/>
              <w:right w:val="single" w:sz="4" w:space="0" w:color="auto"/>
            </w:tcBorders>
            <w:vAlign w:val="center"/>
          </w:tcPr>
          <w:p w14:paraId="5E1AB1D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19,000 </w:t>
            </w:r>
          </w:p>
        </w:tc>
        <w:tc>
          <w:tcPr>
            <w:tcW w:w="918" w:type="dxa"/>
            <w:tcBorders>
              <w:top w:val="nil"/>
              <w:left w:val="nil"/>
              <w:bottom w:val="single" w:sz="4" w:space="0" w:color="auto"/>
              <w:right w:val="single" w:sz="4" w:space="0" w:color="auto"/>
            </w:tcBorders>
            <w:vAlign w:val="center"/>
          </w:tcPr>
          <w:p w14:paraId="4124DEF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19,500 </w:t>
            </w:r>
          </w:p>
        </w:tc>
      </w:tr>
      <w:tr w:rsidR="00C06ED8" w:rsidRPr="00AD33AB" w14:paraId="33FCD86F" w14:textId="77777777" w:rsidTr="00930907">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14:paraId="660845A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実績</w:t>
            </w:r>
          </w:p>
        </w:tc>
        <w:tc>
          <w:tcPr>
            <w:tcW w:w="918" w:type="dxa"/>
            <w:tcBorders>
              <w:top w:val="nil"/>
              <w:left w:val="nil"/>
              <w:bottom w:val="single" w:sz="4" w:space="0" w:color="auto"/>
              <w:right w:val="single" w:sz="4" w:space="0" w:color="auto"/>
            </w:tcBorders>
            <w:shd w:val="clear" w:color="auto" w:fill="auto"/>
            <w:noWrap/>
            <w:vAlign w:val="center"/>
            <w:hideMark/>
          </w:tcPr>
          <w:p w14:paraId="66640C0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15,177 </w:t>
            </w:r>
          </w:p>
        </w:tc>
        <w:tc>
          <w:tcPr>
            <w:tcW w:w="918" w:type="dxa"/>
            <w:tcBorders>
              <w:top w:val="nil"/>
              <w:left w:val="nil"/>
              <w:bottom w:val="single" w:sz="4" w:space="0" w:color="auto"/>
              <w:right w:val="single" w:sz="4" w:space="0" w:color="auto"/>
            </w:tcBorders>
            <w:shd w:val="clear" w:color="auto" w:fill="auto"/>
            <w:noWrap/>
            <w:vAlign w:val="center"/>
            <w:hideMark/>
          </w:tcPr>
          <w:p w14:paraId="272D460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15,783 </w:t>
            </w:r>
          </w:p>
        </w:tc>
        <w:tc>
          <w:tcPr>
            <w:tcW w:w="918" w:type="dxa"/>
            <w:tcBorders>
              <w:top w:val="nil"/>
              <w:left w:val="nil"/>
              <w:bottom w:val="single" w:sz="4" w:space="0" w:color="auto"/>
              <w:right w:val="single" w:sz="4" w:space="0" w:color="auto"/>
            </w:tcBorders>
            <w:shd w:val="clear" w:color="auto" w:fill="auto"/>
            <w:noWrap/>
            <w:vAlign w:val="center"/>
            <w:hideMark/>
          </w:tcPr>
          <w:p w14:paraId="0EE42ED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15,783 </w:t>
            </w:r>
          </w:p>
        </w:tc>
        <w:tc>
          <w:tcPr>
            <w:tcW w:w="918" w:type="dxa"/>
            <w:tcBorders>
              <w:top w:val="nil"/>
              <w:left w:val="nil"/>
              <w:bottom w:val="single" w:sz="4" w:space="0" w:color="auto"/>
              <w:right w:val="single" w:sz="4" w:space="0" w:color="auto"/>
            </w:tcBorders>
            <w:shd w:val="clear" w:color="auto" w:fill="auto"/>
            <w:noWrap/>
            <w:vAlign w:val="center"/>
            <w:hideMark/>
          </w:tcPr>
          <w:p w14:paraId="62E5E61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17,754 </w:t>
            </w:r>
          </w:p>
        </w:tc>
        <w:tc>
          <w:tcPr>
            <w:tcW w:w="918" w:type="dxa"/>
            <w:tcBorders>
              <w:top w:val="nil"/>
              <w:left w:val="nil"/>
              <w:bottom w:val="single" w:sz="4" w:space="0" w:color="auto"/>
              <w:right w:val="single" w:sz="4" w:space="0" w:color="auto"/>
            </w:tcBorders>
            <w:vAlign w:val="center"/>
          </w:tcPr>
          <w:p w14:paraId="28B7EC9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17,960 </w:t>
            </w:r>
          </w:p>
        </w:tc>
        <w:tc>
          <w:tcPr>
            <w:tcW w:w="918" w:type="dxa"/>
            <w:tcBorders>
              <w:top w:val="nil"/>
              <w:left w:val="nil"/>
              <w:bottom w:val="single" w:sz="4" w:space="0" w:color="auto"/>
              <w:right w:val="single" w:sz="4" w:space="0" w:color="auto"/>
            </w:tcBorders>
            <w:vAlign w:val="center"/>
          </w:tcPr>
          <w:p w14:paraId="32FC7BE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18,461 </w:t>
            </w:r>
          </w:p>
        </w:tc>
        <w:tc>
          <w:tcPr>
            <w:tcW w:w="918" w:type="dxa"/>
            <w:tcBorders>
              <w:top w:val="nil"/>
              <w:left w:val="nil"/>
              <w:bottom w:val="single" w:sz="4" w:space="0" w:color="auto"/>
              <w:right w:val="single" w:sz="4" w:space="0" w:color="auto"/>
            </w:tcBorders>
            <w:vAlign w:val="center"/>
          </w:tcPr>
          <w:p w14:paraId="1B2B24D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18,713 </w:t>
            </w:r>
          </w:p>
        </w:tc>
        <w:tc>
          <w:tcPr>
            <w:tcW w:w="918" w:type="dxa"/>
            <w:tcBorders>
              <w:top w:val="nil"/>
              <w:left w:val="nil"/>
              <w:bottom w:val="single" w:sz="4" w:space="0" w:color="auto"/>
              <w:right w:val="single" w:sz="4" w:space="0" w:color="auto"/>
            </w:tcBorders>
            <w:vAlign w:val="center"/>
          </w:tcPr>
          <w:p w14:paraId="61311B9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18,808 </w:t>
            </w:r>
          </w:p>
        </w:tc>
      </w:tr>
    </w:tbl>
    <w:p w14:paraId="0607ECF9" w14:textId="77777777" w:rsidR="005E2430" w:rsidRPr="00AD33AB" w:rsidRDefault="005E2430" w:rsidP="005E2430">
      <w:pPr>
        <w:ind w:left="499" w:hangingChars="208" w:hanging="499"/>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※目標額のH18～23は「岩手県工賃倍増5カ年計画」、H24～H26は「岩手県工賃向上計画」、H27～H29は「新しい岩手県工賃向上計画」による。</w:t>
      </w:r>
    </w:p>
    <w:p w14:paraId="791ACD57" w14:textId="77777777" w:rsidR="00E833B4" w:rsidRPr="00AD33AB" w:rsidRDefault="00E833B4" w:rsidP="005B3F2F">
      <w:pPr>
        <w:ind w:firstLineChars="100" w:firstLine="281"/>
        <w:rPr>
          <w:rFonts w:asciiTheme="majorEastAsia" w:eastAsiaTheme="majorEastAsia" w:hAnsiTheme="majorEastAsia"/>
          <w:b/>
          <w:bCs/>
          <w:sz w:val="28"/>
          <w:szCs w:val="24"/>
        </w:rPr>
      </w:pPr>
    </w:p>
    <w:p w14:paraId="14448E5A" w14:textId="77777777" w:rsidR="005E2430" w:rsidRPr="00AD33AB" w:rsidRDefault="005E2430" w:rsidP="003E54C6">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ウ　精神障がい者の就労訓練の状況</w:t>
      </w:r>
    </w:p>
    <w:p w14:paraId="2515BD08"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精神障がい者の就労訓練を行う社会適応訓練事業</w:t>
      </w:r>
      <w:r w:rsidR="0008392A" w:rsidRPr="00AD33AB">
        <w:rPr>
          <w:rStyle w:val="a9"/>
          <w:rFonts w:asciiTheme="majorEastAsia" w:eastAsiaTheme="majorEastAsia" w:hAnsiTheme="majorEastAsia"/>
          <w:sz w:val="24"/>
          <w:szCs w:val="24"/>
        </w:rPr>
        <w:footnoteReference w:id="36"/>
      </w:r>
      <w:r w:rsidRPr="00AD33AB">
        <w:rPr>
          <w:rFonts w:asciiTheme="majorEastAsia" w:eastAsiaTheme="majorEastAsia" w:hAnsiTheme="majorEastAsia" w:hint="eastAsia"/>
          <w:sz w:val="24"/>
          <w:szCs w:val="24"/>
        </w:rPr>
        <w:t>は、平成27年６月末現在において、協力事業所が171か所指定されており、11事業所で15人が利用していました。</w:t>
      </w:r>
    </w:p>
    <w:p w14:paraId="4E01A76F" w14:textId="77777777" w:rsidR="00B75549" w:rsidRPr="00AD33AB" w:rsidRDefault="005E2430" w:rsidP="00B75549">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平成27年度の終了者16人のうち、１人が就労しています</w:t>
      </w:r>
      <w:r w:rsidR="00B75549" w:rsidRPr="00AD33AB">
        <w:rPr>
          <w:rFonts w:asciiTheme="majorEastAsia" w:eastAsiaTheme="majorEastAsia" w:hAnsiTheme="majorEastAsia" w:hint="eastAsia"/>
          <w:sz w:val="24"/>
          <w:szCs w:val="24"/>
        </w:rPr>
        <w:t>。</w:t>
      </w:r>
    </w:p>
    <w:p w14:paraId="30812AC3" w14:textId="77777777" w:rsidR="00B75549" w:rsidRPr="00F5127A" w:rsidRDefault="00B75549" w:rsidP="00F5127A">
      <w:pPr>
        <w:spacing w:line="0" w:lineRule="atLeast"/>
        <w:ind w:left="140" w:hangingChars="100" w:hanging="140"/>
        <w:rPr>
          <w:rFonts w:asciiTheme="majorEastAsia" w:eastAsiaTheme="majorEastAsia" w:hAnsiTheme="majorEastAsia"/>
          <w:sz w:val="14"/>
          <w:szCs w:val="24"/>
        </w:rPr>
      </w:pPr>
    </w:p>
    <w:p w14:paraId="665241B8" w14:textId="77777777" w:rsidR="005E2430" w:rsidRPr="00AD33AB" w:rsidRDefault="005E2430" w:rsidP="00930907">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表７　精神障害者社会適応訓練事業の状況</w:t>
      </w:r>
    </w:p>
    <w:tbl>
      <w:tblPr>
        <w:tblW w:w="9077" w:type="dxa"/>
        <w:tblInd w:w="94" w:type="dxa"/>
        <w:tblCellMar>
          <w:left w:w="99" w:type="dxa"/>
          <w:right w:w="99" w:type="dxa"/>
        </w:tblCellMar>
        <w:tblLook w:val="04A0" w:firstRow="1" w:lastRow="0" w:firstColumn="1" w:lastColumn="0" w:noHBand="0" w:noVBand="1"/>
      </w:tblPr>
      <w:tblGrid>
        <w:gridCol w:w="714"/>
        <w:gridCol w:w="1418"/>
        <w:gridCol w:w="1559"/>
        <w:gridCol w:w="1276"/>
        <w:gridCol w:w="1275"/>
        <w:gridCol w:w="1418"/>
        <w:gridCol w:w="1417"/>
      </w:tblGrid>
      <w:tr w:rsidR="00C06ED8" w:rsidRPr="00AD33AB" w14:paraId="1C3A24E6" w14:textId="77777777" w:rsidTr="00A95801">
        <w:trPr>
          <w:trHeight w:val="270"/>
        </w:trPr>
        <w:tc>
          <w:tcPr>
            <w:tcW w:w="714"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CB02999"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年度</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D38D92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協力事業所(か所)</w:t>
            </w:r>
          </w:p>
        </w:tc>
        <w:tc>
          <w:tcPr>
            <w:tcW w:w="1276" w:type="dxa"/>
            <w:tcBorders>
              <w:top w:val="single" w:sz="4" w:space="0" w:color="auto"/>
              <w:left w:val="nil"/>
              <w:bottom w:val="single" w:sz="4" w:space="0" w:color="auto"/>
              <w:right w:val="double" w:sz="4" w:space="0" w:color="auto"/>
            </w:tcBorders>
            <w:shd w:val="clear" w:color="000000" w:fill="FFFF00"/>
            <w:noWrap/>
            <w:vAlign w:val="center"/>
            <w:hideMark/>
          </w:tcPr>
          <w:p w14:paraId="58EF8FB3"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利用対象者数</w:t>
            </w:r>
          </w:p>
        </w:tc>
        <w:tc>
          <w:tcPr>
            <w:tcW w:w="1275" w:type="dxa"/>
            <w:tcBorders>
              <w:top w:val="single" w:sz="4" w:space="0" w:color="auto"/>
              <w:left w:val="double" w:sz="4" w:space="0" w:color="auto"/>
              <w:bottom w:val="single" w:sz="4" w:space="0" w:color="auto"/>
              <w:right w:val="single" w:sz="4" w:space="0" w:color="auto"/>
            </w:tcBorders>
            <w:shd w:val="clear" w:color="000000" w:fill="FFFF00"/>
            <w:noWrap/>
            <w:vAlign w:val="center"/>
            <w:hideMark/>
          </w:tcPr>
          <w:p w14:paraId="79689A6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修了者数</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3CF802C3" w14:textId="77777777" w:rsidR="00B75549"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うち</w:t>
            </w:r>
          </w:p>
          <w:p w14:paraId="118EC63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就労者数※</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2D57CC02"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就労割合</w:t>
            </w:r>
          </w:p>
        </w:tc>
      </w:tr>
      <w:tr w:rsidR="00C06ED8" w:rsidRPr="00AD33AB" w14:paraId="4433BDC1" w14:textId="77777777" w:rsidTr="00A95801">
        <w:trPr>
          <w:trHeight w:val="270"/>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A6398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418" w:type="dxa"/>
            <w:tcBorders>
              <w:top w:val="nil"/>
              <w:left w:val="nil"/>
              <w:bottom w:val="single" w:sz="4" w:space="0" w:color="auto"/>
              <w:right w:val="single" w:sz="4" w:space="0" w:color="auto"/>
            </w:tcBorders>
            <w:shd w:val="clear" w:color="000000" w:fill="FFFF00"/>
            <w:noWrap/>
            <w:vAlign w:val="center"/>
            <w:hideMark/>
          </w:tcPr>
          <w:p w14:paraId="6CFB1104" w14:textId="77777777" w:rsidR="006834B5"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登録</w:t>
            </w:r>
          </w:p>
          <w:p w14:paraId="76C8C035"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事業所数</w:t>
            </w:r>
          </w:p>
        </w:tc>
        <w:tc>
          <w:tcPr>
            <w:tcW w:w="1559" w:type="dxa"/>
            <w:tcBorders>
              <w:top w:val="nil"/>
              <w:left w:val="nil"/>
              <w:bottom w:val="single" w:sz="4" w:space="0" w:color="auto"/>
              <w:right w:val="single" w:sz="4" w:space="0" w:color="auto"/>
            </w:tcBorders>
            <w:shd w:val="clear" w:color="000000" w:fill="FFFF00"/>
            <w:noWrap/>
            <w:vAlign w:val="center"/>
            <w:hideMark/>
          </w:tcPr>
          <w:p w14:paraId="0E82B7E7" w14:textId="77777777" w:rsidR="006834B5"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委託</w:t>
            </w:r>
          </w:p>
          <w:p w14:paraId="47D5DC21"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事業所数</w:t>
            </w:r>
          </w:p>
        </w:tc>
        <w:tc>
          <w:tcPr>
            <w:tcW w:w="1276" w:type="dxa"/>
            <w:tcBorders>
              <w:top w:val="nil"/>
              <w:left w:val="nil"/>
              <w:bottom w:val="single" w:sz="4" w:space="0" w:color="auto"/>
              <w:right w:val="double" w:sz="4" w:space="0" w:color="auto"/>
            </w:tcBorders>
            <w:shd w:val="clear" w:color="000000" w:fill="FFFF00"/>
            <w:noWrap/>
            <w:vAlign w:val="center"/>
            <w:hideMark/>
          </w:tcPr>
          <w:p w14:paraId="726AB53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(人)</w:t>
            </w:r>
          </w:p>
        </w:tc>
        <w:tc>
          <w:tcPr>
            <w:tcW w:w="1275" w:type="dxa"/>
            <w:tcBorders>
              <w:top w:val="nil"/>
              <w:left w:val="double" w:sz="4" w:space="0" w:color="auto"/>
              <w:bottom w:val="single" w:sz="4" w:space="0" w:color="auto"/>
              <w:right w:val="single" w:sz="4" w:space="0" w:color="auto"/>
            </w:tcBorders>
            <w:shd w:val="clear" w:color="000000" w:fill="FFFF00"/>
            <w:noWrap/>
            <w:vAlign w:val="center"/>
            <w:hideMark/>
          </w:tcPr>
          <w:p w14:paraId="02B6763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（人)</w:t>
            </w:r>
          </w:p>
        </w:tc>
        <w:tc>
          <w:tcPr>
            <w:tcW w:w="1418" w:type="dxa"/>
            <w:tcBorders>
              <w:top w:val="nil"/>
              <w:left w:val="nil"/>
              <w:bottom w:val="single" w:sz="4" w:space="0" w:color="auto"/>
              <w:right w:val="single" w:sz="4" w:space="0" w:color="auto"/>
            </w:tcBorders>
            <w:shd w:val="clear" w:color="000000" w:fill="FFFF00"/>
            <w:noWrap/>
            <w:vAlign w:val="center"/>
            <w:hideMark/>
          </w:tcPr>
          <w:p w14:paraId="2CE1EC3B"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(人)</w:t>
            </w:r>
          </w:p>
        </w:tc>
        <w:tc>
          <w:tcPr>
            <w:tcW w:w="1417" w:type="dxa"/>
            <w:tcBorders>
              <w:top w:val="nil"/>
              <w:left w:val="nil"/>
              <w:bottom w:val="single" w:sz="4" w:space="0" w:color="auto"/>
              <w:right w:val="single" w:sz="4" w:space="0" w:color="auto"/>
            </w:tcBorders>
            <w:shd w:val="clear" w:color="000000" w:fill="FFFF00"/>
            <w:noWrap/>
            <w:vAlign w:val="center"/>
            <w:hideMark/>
          </w:tcPr>
          <w:p w14:paraId="72305B8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w:t>
            </w:r>
          </w:p>
        </w:tc>
      </w:tr>
      <w:tr w:rsidR="00C06ED8" w:rsidRPr="00AD33AB" w14:paraId="37245AEC" w14:textId="77777777" w:rsidTr="00A95801">
        <w:trPr>
          <w:trHeight w:val="27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1003770C"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center"/>
          </w:tcPr>
          <w:p w14:paraId="6FFACA5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167</w:t>
            </w:r>
          </w:p>
        </w:tc>
        <w:tc>
          <w:tcPr>
            <w:tcW w:w="1559" w:type="dxa"/>
            <w:tcBorders>
              <w:top w:val="nil"/>
              <w:left w:val="nil"/>
              <w:bottom w:val="single" w:sz="4" w:space="0" w:color="auto"/>
              <w:right w:val="single" w:sz="4" w:space="0" w:color="auto"/>
            </w:tcBorders>
            <w:shd w:val="clear" w:color="auto" w:fill="auto"/>
            <w:noWrap/>
            <w:vAlign w:val="center"/>
          </w:tcPr>
          <w:p w14:paraId="03317AA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w:t>
            </w:r>
          </w:p>
        </w:tc>
        <w:tc>
          <w:tcPr>
            <w:tcW w:w="1276" w:type="dxa"/>
            <w:tcBorders>
              <w:top w:val="nil"/>
              <w:left w:val="nil"/>
              <w:bottom w:val="single" w:sz="4" w:space="0" w:color="auto"/>
              <w:right w:val="double" w:sz="4" w:space="0" w:color="auto"/>
            </w:tcBorders>
            <w:shd w:val="clear" w:color="auto" w:fill="auto"/>
            <w:noWrap/>
            <w:vAlign w:val="center"/>
          </w:tcPr>
          <w:p w14:paraId="1C3ADC5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45</w:t>
            </w:r>
          </w:p>
        </w:tc>
        <w:tc>
          <w:tcPr>
            <w:tcW w:w="1275" w:type="dxa"/>
            <w:tcBorders>
              <w:top w:val="nil"/>
              <w:left w:val="double" w:sz="4" w:space="0" w:color="auto"/>
              <w:bottom w:val="single" w:sz="4" w:space="0" w:color="auto"/>
              <w:right w:val="single" w:sz="4" w:space="0" w:color="auto"/>
            </w:tcBorders>
            <w:shd w:val="clear" w:color="auto" w:fill="auto"/>
            <w:noWrap/>
            <w:vAlign w:val="center"/>
          </w:tcPr>
          <w:p w14:paraId="1923CBA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center"/>
          </w:tcPr>
          <w:p w14:paraId="0D4797B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w:t>
            </w:r>
          </w:p>
        </w:tc>
        <w:tc>
          <w:tcPr>
            <w:tcW w:w="1417" w:type="dxa"/>
            <w:tcBorders>
              <w:top w:val="nil"/>
              <w:left w:val="nil"/>
              <w:bottom w:val="single" w:sz="4" w:space="0" w:color="auto"/>
              <w:right w:val="single" w:sz="4" w:space="0" w:color="auto"/>
            </w:tcBorders>
            <w:shd w:val="clear" w:color="auto" w:fill="auto"/>
            <w:noWrap/>
            <w:vAlign w:val="center"/>
          </w:tcPr>
          <w:p w14:paraId="0E92F74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26.1</w:t>
            </w:r>
          </w:p>
        </w:tc>
      </w:tr>
      <w:tr w:rsidR="00C06ED8" w:rsidRPr="00AD33AB" w14:paraId="38C9EE88" w14:textId="77777777" w:rsidTr="00A95801">
        <w:trPr>
          <w:trHeight w:val="27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08C0CF3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24</w:t>
            </w:r>
          </w:p>
        </w:tc>
        <w:tc>
          <w:tcPr>
            <w:tcW w:w="1418" w:type="dxa"/>
            <w:tcBorders>
              <w:top w:val="nil"/>
              <w:left w:val="nil"/>
              <w:bottom w:val="single" w:sz="4" w:space="0" w:color="auto"/>
              <w:right w:val="single" w:sz="4" w:space="0" w:color="auto"/>
            </w:tcBorders>
            <w:shd w:val="clear" w:color="auto" w:fill="auto"/>
            <w:noWrap/>
            <w:vAlign w:val="center"/>
          </w:tcPr>
          <w:p w14:paraId="67D9AB9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160</w:t>
            </w:r>
          </w:p>
        </w:tc>
        <w:tc>
          <w:tcPr>
            <w:tcW w:w="1559" w:type="dxa"/>
            <w:tcBorders>
              <w:top w:val="nil"/>
              <w:left w:val="nil"/>
              <w:bottom w:val="single" w:sz="4" w:space="0" w:color="auto"/>
              <w:right w:val="single" w:sz="4" w:space="0" w:color="auto"/>
            </w:tcBorders>
            <w:shd w:val="clear" w:color="auto" w:fill="auto"/>
            <w:noWrap/>
            <w:vAlign w:val="center"/>
          </w:tcPr>
          <w:p w14:paraId="2498DEC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14</w:t>
            </w:r>
          </w:p>
        </w:tc>
        <w:tc>
          <w:tcPr>
            <w:tcW w:w="1276" w:type="dxa"/>
            <w:tcBorders>
              <w:top w:val="nil"/>
              <w:left w:val="nil"/>
              <w:bottom w:val="single" w:sz="4" w:space="0" w:color="auto"/>
              <w:right w:val="double" w:sz="4" w:space="0" w:color="auto"/>
            </w:tcBorders>
            <w:shd w:val="clear" w:color="auto" w:fill="auto"/>
            <w:noWrap/>
            <w:vAlign w:val="center"/>
          </w:tcPr>
          <w:p w14:paraId="17A75C1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23</w:t>
            </w:r>
          </w:p>
        </w:tc>
        <w:tc>
          <w:tcPr>
            <w:tcW w:w="1275" w:type="dxa"/>
            <w:tcBorders>
              <w:top w:val="nil"/>
              <w:left w:val="double" w:sz="4" w:space="0" w:color="auto"/>
              <w:bottom w:val="single" w:sz="4" w:space="0" w:color="auto"/>
              <w:right w:val="single" w:sz="4" w:space="0" w:color="auto"/>
            </w:tcBorders>
            <w:shd w:val="clear" w:color="auto" w:fill="auto"/>
            <w:noWrap/>
            <w:vAlign w:val="center"/>
          </w:tcPr>
          <w:p w14:paraId="0A8502D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center"/>
          </w:tcPr>
          <w:p w14:paraId="2BCA270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w:t>
            </w:r>
          </w:p>
        </w:tc>
        <w:tc>
          <w:tcPr>
            <w:tcW w:w="1417" w:type="dxa"/>
            <w:tcBorders>
              <w:top w:val="nil"/>
              <w:left w:val="nil"/>
              <w:bottom w:val="single" w:sz="4" w:space="0" w:color="auto"/>
              <w:right w:val="single" w:sz="4" w:space="0" w:color="auto"/>
            </w:tcBorders>
            <w:shd w:val="clear" w:color="auto" w:fill="auto"/>
            <w:noWrap/>
            <w:vAlign w:val="center"/>
          </w:tcPr>
          <w:p w14:paraId="0548113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20.0</w:t>
            </w:r>
          </w:p>
        </w:tc>
      </w:tr>
      <w:tr w:rsidR="00C06ED8" w:rsidRPr="00AD33AB" w14:paraId="5F9F6893" w14:textId="77777777" w:rsidTr="00A95801">
        <w:trPr>
          <w:trHeight w:val="27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35D0B90A"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center"/>
          </w:tcPr>
          <w:p w14:paraId="2357821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171</w:t>
            </w:r>
          </w:p>
        </w:tc>
        <w:tc>
          <w:tcPr>
            <w:tcW w:w="1559" w:type="dxa"/>
            <w:tcBorders>
              <w:top w:val="nil"/>
              <w:left w:val="nil"/>
              <w:bottom w:val="single" w:sz="4" w:space="0" w:color="auto"/>
              <w:right w:val="single" w:sz="4" w:space="0" w:color="auto"/>
            </w:tcBorders>
            <w:shd w:val="clear" w:color="auto" w:fill="auto"/>
            <w:noWrap/>
            <w:vAlign w:val="center"/>
          </w:tcPr>
          <w:p w14:paraId="6F273EF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11</w:t>
            </w:r>
          </w:p>
        </w:tc>
        <w:tc>
          <w:tcPr>
            <w:tcW w:w="1276" w:type="dxa"/>
            <w:tcBorders>
              <w:top w:val="nil"/>
              <w:left w:val="nil"/>
              <w:bottom w:val="single" w:sz="4" w:space="0" w:color="auto"/>
              <w:right w:val="double" w:sz="4" w:space="0" w:color="auto"/>
            </w:tcBorders>
            <w:shd w:val="clear" w:color="auto" w:fill="auto"/>
            <w:noWrap/>
            <w:vAlign w:val="center"/>
          </w:tcPr>
          <w:p w14:paraId="4FA77EE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15</w:t>
            </w:r>
          </w:p>
        </w:tc>
        <w:tc>
          <w:tcPr>
            <w:tcW w:w="1275" w:type="dxa"/>
            <w:tcBorders>
              <w:top w:val="nil"/>
              <w:left w:val="double" w:sz="4" w:space="0" w:color="auto"/>
              <w:bottom w:val="single" w:sz="4" w:space="0" w:color="auto"/>
              <w:right w:val="single" w:sz="4" w:space="0" w:color="auto"/>
            </w:tcBorders>
            <w:shd w:val="clear" w:color="auto" w:fill="auto"/>
            <w:noWrap/>
            <w:vAlign w:val="center"/>
          </w:tcPr>
          <w:p w14:paraId="67BCDA8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w:t>
            </w:r>
          </w:p>
        </w:tc>
        <w:tc>
          <w:tcPr>
            <w:tcW w:w="1418" w:type="dxa"/>
            <w:tcBorders>
              <w:top w:val="nil"/>
              <w:left w:val="nil"/>
              <w:bottom w:val="single" w:sz="4" w:space="0" w:color="auto"/>
              <w:right w:val="single" w:sz="4" w:space="0" w:color="auto"/>
            </w:tcBorders>
            <w:shd w:val="clear" w:color="auto" w:fill="auto"/>
            <w:noWrap/>
            <w:vAlign w:val="center"/>
          </w:tcPr>
          <w:p w14:paraId="53177E9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w:t>
            </w:r>
          </w:p>
        </w:tc>
        <w:tc>
          <w:tcPr>
            <w:tcW w:w="1417" w:type="dxa"/>
            <w:tcBorders>
              <w:top w:val="nil"/>
              <w:left w:val="nil"/>
              <w:bottom w:val="single" w:sz="4" w:space="0" w:color="auto"/>
              <w:right w:val="single" w:sz="4" w:space="0" w:color="auto"/>
            </w:tcBorders>
            <w:shd w:val="clear" w:color="auto" w:fill="auto"/>
            <w:noWrap/>
            <w:vAlign w:val="center"/>
          </w:tcPr>
          <w:p w14:paraId="47609776"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6.25</w:t>
            </w:r>
          </w:p>
        </w:tc>
      </w:tr>
    </w:tbl>
    <w:p w14:paraId="017BC00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※「就労者数」は「常用雇用」、「臨時的雇用」、「就労継続支援A型」、「自営業」の計</w:t>
      </w:r>
    </w:p>
    <w:p w14:paraId="038259E2" w14:textId="77777777" w:rsidR="005E2430" w:rsidRPr="00AD33AB" w:rsidRDefault="005E2430" w:rsidP="005E2430">
      <w:pPr>
        <w:ind w:leftChars="200" w:left="4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（精神保健福祉資料、協力事業所（箇所）と利用対象者数は各年６月30日現在、修了者数は各年度内の累計）</w:t>
      </w:r>
    </w:p>
    <w:p w14:paraId="3A047352" w14:textId="77777777" w:rsidR="00F5127A" w:rsidRPr="00F5127A" w:rsidRDefault="00F5127A" w:rsidP="00F5127A">
      <w:pPr>
        <w:spacing w:line="0" w:lineRule="atLeast"/>
        <w:ind w:left="200" w:hangingChars="100" w:hanging="200"/>
        <w:rPr>
          <w:rFonts w:asciiTheme="majorEastAsia" w:eastAsiaTheme="majorEastAsia" w:hAnsiTheme="majorEastAsia"/>
          <w:sz w:val="20"/>
          <w:szCs w:val="24"/>
        </w:rPr>
      </w:pPr>
    </w:p>
    <w:p w14:paraId="4A8942F3" w14:textId="77777777" w:rsidR="005E2430" w:rsidRPr="00AD33AB" w:rsidRDefault="005B3F2F" w:rsidP="005B3F2F">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エ</w:t>
      </w:r>
      <w:r w:rsidR="00E833B4" w:rsidRPr="00AD33AB">
        <w:rPr>
          <w:rFonts w:asciiTheme="majorEastAsia" w:eastAsiaTheme="majorEastAsia" w:hAnsiTheme="majorEastAsia" w:hint="eastAsia"/>
          <w:b/>
          <w:bCs/>
          <w:sz w:val="28"/>
          <w:szCs w:val="24"/>
        </w:rPr>
        <w:t xml:space="preserve">　社会参加活動推進の</w:t>
      </w:r>
      <w:r w:rsidR="005E2430" w:rsidRPr="00AD33AB">
        <w:rPr>
          <w:rFonts w:asciiTheme="majorEastAsia" w:eastAsiaTheme="majorEastAsia" w:hAnsiTheme="majorEastAsia" w:hint="eastAsia"/>
          <w:b/>
          <w:bCs/>
          <w:sz w:val="28"/>
          <w:szCs w:val="24"/>
        </w:rPr>
        <w:t>状況</w:t>
      </w:r>
    </w:p>
    <w:p w14:paraId="0EDA3AAC"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県では、岩手県障がい者社会参加推進センターを設置し、関係団体・機関の協力の下、スポーツ・文化活動等を通じて、地域における障がい者の自立と社会参加を推進しています。</w:t>
      </w:r>
    </w:p>
    <w:p w14:paraId="65099C84" w14:textId="77777777" w:rsidR="005E2430" w:rsidRPr="00AD33AB" w:rsidRDefault="005E2430" w:rsidP="005E2430">
      <w:pPr>
        <w:ind w:leftChars="50" w:left="225" w:hangingChars="50" w:hanging="12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また、県内障がい者の文化・芸術活動を振興するとともに、文化・芸術活動の発表の場を設けるため、岩手県障がい者文化芸術祭や岩手県障がい者音楽祭を開催しています。</w:t>
      </w:r>
    </w:p>
    <w:p w14:paraId="3CC67175" w14:textId="77777777" w:rsidR="003E54C6" w:rsidRPr="00AD33AB" w:rsidRDefault="003E54C6" w:rsidP="005E2430">
      <w:pPr>
        <w:ind w:leftChars="50" w:left="225" w:hangingChars="50" w:hanging="120"/>
        <w:rPr>
          <w:rFonts w:asciiTheme="majorEastAsia" w:eastAsiaTheme="majorEastAsia" w:hAnsiTheme="majorEastAsia"/>
          <w:sz w:val="24"/>
          <w:szCs w:val="24"/>
        </w:rPr>
      </w:pPr>
    </w:p>
    <w:p w14:paraId="23FB78DC" w14:textId="77777777" w:rsidR="005E2430" w:rsidRPr="00AD33AB" w:rsidRDefault="005E2430" w:rsidP="00BF4733">
      <w:pPr>
        <w:ind w:leftChars="100" w:left="769" w:hangingChars="199" w:hanging="559"/>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オ　当事者会、家族会</w:t>
      </w:r>
      <w:r w:rsidR="00E833B4" w:rsidRPr="00AD33AB">
        <w:rPr>
          <w:rFonts w:asciiTheme="majorEastAsia" w:eastAsiaTheme="majorEastAsia" w:hAnsiTheme="majorEastAsia" w:hint="eastAsia"/>
          <w:b/>
          <w:bCs/>
          <w:sz w:val="28"/>
          <w:szCs w:val="24"/>
        </w:rPr>
        <w:t>・</w:t>
      </w:r>
      <w:r w:rsidRPr="00AD33AB">
        <w:rPr>
          <w:rFonts w:asciiTheme="majorEastAsia" w:eastAsiaTheme="majorEastAsia" w:hAnsiTheme="majorEastAsia" w:hint="eastAsia"/>
          <w:b/>
          <w:bCs/>
          <w:sz w:val="28"/>
          <w:szCs w:val="24"/>
        </w:rPr>
        <w:t>ボランティア</w:t>
      </w:r>
      <w:r w:rsidR="00E833B4" w:rsidRPr="00AD33AB">
        <w:rPr>
          <w:rFonts w:asciiTheme="majorEastAsia" w:eastAsiaTheme="majorEastAsia" w:hAnsiTheme="majorEastAsia" w:hint="eastAsia"/>
          <w:b/>
          <w:bCs/>
          <w:sz w:val="28"/>
          <w:szCs w:val="24"/>
        </w:rPr>
        <w:t>団体による</w:t>
      </w:r>
      <w:r w:rsidRPr="00AD33AB">
        <w:rPr>
          <w:rFonts w:asciiTheme="majorEastAsia" w:eastAsiaTheme="majorEastAsia" w:hAnsiTheme="majorEastAsia" w:hint="eastAsia"/>
          <w:b/>
          <w:bCs/>
          <w:sz w:val="28"/>
          <w:szCs w:val="24"/>
        </w:rPr>
        <w:t>活動</w:t>
      </w:r>
    </w:p>
    <w:p w14:paraId="01586438"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障がい者の当事者会活動は、地域活動支援センターを中心にピアカウンセリング</w:t>
      </w:r>
      <w:r w:rsidRPr="00AD33AB">
        <w:rPr>
          <w:rStyle w:val="a9"/>
          <w:rFonts w:asciiTheme="majorEastAsia" w:eastAsiaTheme="majorEastAsia" w:hAnsiTheme="majorEastAsia"/>
          <w:sz w:val="24"/>
          <w:szCs w:val="24"/>
        </w:rPr>
        <w:footnoteReference w:id="37"/>
      </w:r>
      <w:r w:rsidRPr="00AD33AB">
        <w:rPr>
          <w:rFonts w:asciiTheme="majorEastAsia" w:eastAsiaTheme="majorEastAsia" w:hAnsiTheme="majorEastAsia" w:hint="eastAsia"/>
          <w:sz w:val="24"/>
          <w:szCs w:val="24"/>
        </w:rPr>
        <w:t>やスポーツ活動、絵画等の芸術活動などが行われています。</w:t>
      </w:r>
    </w:p>
    <w:p w14:paraId="37097915"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また、家族会やボランティア団体による交流会や絵画展など、様々な活動が行われています。</w:t>
      </w:r>
    </w:p>
    <w:p w14:paraId="0176F213" w14:textId="77777777" w:rsidR="00BF4733" w:rsidRPr="00AD33AB" w:rsidRDefault="00BF4733" w:rsidP="003E54C6">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3E54C6" w:rsidRPr="00AD33AB">
        <w:rPr>
          <w:rFonts w:asciiTheme="majorEastAsia" w:eastAsiaTheme="majorEastAsia" w:hAnsiTheme="majorEastAsia" w:hint="eastAsia"/>
          <w:sz w:val="24"/>
          <w:szCs w:val="24"/>
        </w:rPr>
        <w:t>障がい者の自立及び社会参加の支援に当たり、</w:t>
      </w:r>
      <w:r w:rsidR="003D5CBF" w:rsidRPr="00AD33AB">
        <w:rPr>
          <w:rFonts w:asciiTheme="majorEastAsia" w:eastAsiaTheme="majorEastAsia" w:hAnsiTheme="majorEastAsia" w:hint="eastAsia"/>
          <w:sz w:val="24"/>
          <w:szCs w:val="24"/>
        </w:rPr>
        <w:t>障がい者団体等の</w:t>
      </w:r>
      <w:r w:rsidR="003E54C6" w:rsidRPr="00AD33AB">
        <w:rPr>
          <w:rFonts w:asciiTheme="majorEastAsia" w:eastAsiaTheme="majorEastAsia" w:hAnsiTheme="majorEastAsia" w:hint="eastAsia"/>
          <w:sz w:val="24"/>
          <w:szCs w:val="24"/>
        </w:rPr>
        <w:t>自主的な活動は重要な役割を果たして</w:t>
      </w:r>
      <w:r w:rsidR="003D5CBF" w:rsidRPr="00AD33AB">
        <w:rPr>
          <w:rFonts w:asciiTheme="majorEastAsia" w:eastAsiaTheme="majorEastAsia" w:hAnsiTheme="majorEastAsia" w:hint="eastAsia"/>
          <w:sz w:val="24"/>
          <w:szCs w:val="24"/>
        </w:rPr>
        <w:t>い</w:t>
      </w:r>
      <w:r w:rsidR="003E54C6" w:rsidRPr="00AD33AB">
        <w:rPr>
          <w:rFonts w:asciiTheme="majorEastAsia" w:eastAsiaTheme="majorEastAsia" w:hAnsiTheme="majorEastAsia" w:hint="eastAsia"/>
          <w:sz w:val="24"/>
          <w:szCs w:val="24"/>
        </w:rPr>
        <w:t>ます。</w:t>
      </w:r>
    </w:p>
    <w:p w14:paraId="4B3180DE" w14:textId="130D6F29"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表８　主な障がい者団体一覧（平成29年4月1日現在）</w:t>
      </w:r>
    </w:p>
    <w:p w14:paraId="4529A6CE" w14:textId="77777777" w:rsidR="009E771D" w:rsidRPr="00AD33AB" w:rsidRDefault="009E771D" w:rsidP="00BF4733">
      <w:pPr>
        <w:ind w:leftChars="200" w:left="420"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（県下全域を活動範囲としている主な団体を掲載）</w:t>
      </w:r>
    </w:p>
    <w:tbl>
      <w:tblPr>
        <w:tblW w:w="9219" w:type="dxa"/>
        <w:tblInd w:w="94" w:type="dxa"/>
        <w:tblCellMar>
          <w:left w:w="99" w:type="dxa"/>
          <w:right w:w="99" w:type="dxa"/>
        </w:tblCellMar>
        <w:tblLook w:val="04A0" w:firstRow="1" w:lastRow="0" w:firstColumn="1" w:lastColumn="0" w:noHBand="0" w:noVBand="1"/>
      </w:tblPr>
      <w:tblGrid>
        <w:gridCol w:w="4400"/>
        <w:gridCol w:w="4819"/>
      </w:tblGrid>
      <w:tr w:rsidR="00C06ED8" w:rsidRPr="00AD33AB" w14:paraId="07020BD3" w14:textId="77777777" w:rsidTr="00A95801">
        <w:trPr>
          <w:trHeight w:val="270"/>
        </w:trPr>
        <w:tc>
          <w:tcPr>
            <w:tcW w:w="44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F1103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団体名</w:t>
            </w:r>
          </w:p>
        </w:tc>
        <w:tc>
          <w:tcPr>
            <w:tcW w:w="4819" w:type="dxa"/>
            <w:tcBorders>
              <w:top w:val="single" w:sz="4" w:space="0" w:color="auto"/>
              <w:left w:val="nil"/>
              <w:bottom w:val="single" w:sz="4" w:space="0" w:color="auto"/>
              <w:right w:val="single" w:sz="4" w:space="0" w:color="auto"/>
            </w:tcBorders>
            <w:shd w:val="clear" w:color="000000" w:fill="FFFF00"/>
            <w:noWrap/>
            <w:vAlign w:val="bottom"/>
            <w:hideMark/>
          </w:tcPr>
          <w:p w14:paraId="6006FC18"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団体名</w:t>
            </w:r>
          </w:p>
        </w:tc>
      </w:tr>
      <w:tr w:rsidR="00C06ED8" w:rsidRPr="00AD33AB" w14:paraId="53B7606F"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748C4EBA"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岩手県ことばを育む親の会</w:t>
            </w:r>
          </w:p>
        </w:tc>
        <w:tc>
          <w:tcPr>
            <w:tcW w:w="4819" w:type="dxa"/>
            <w:tcBorders>
              <w:top w:val="nil"/>
              <w:left w:val="nil"/>
              <w:bottom w:val="single" w:sz="4" w:space="0" w:color="auto"/>
              <w:right w:val="single" w:sz="4" w:space="0" w:color="auto"/>
            </w:tcBorders>
            <w:shd w:val="clear" w:color="auto" w:fill="auto"/>
            <w:vAlign w:val="center"/>
          </w:tcPr>
          <w:p w14:paraId="45B534CC"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岩手盲ろう者友の会</w:t>
            </w:r>
          </w:p>
        </w:tc>
      </w:tr>
      <w:tr w:rsidR="00C06ED8" w:rsidRPr="00AD33AB" w14:paraId="4E158FF4"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CFB527F"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社会福祉法人 岩手県視覚障害者福祉協会</w:t>
            </w:r>
          </w:p>
        </w:tc>
        <w:tc>
          <w:tcPr>
            <w:tcW w:w="4819" w:type="dxa"/>
            <w:tcBorders>
              <w:top w:val="nil"/>
              <w:left w:val="nil"/>
              <w:bottom w:val="single" w:sz="4" w:space="0" w:color="auto"/>
              <w:right w:val="single" w:sz="4" w:space="0" w:color="auto"/>
            </w:tcBorders>
            <w:shd w:val="clear" w:color="auto" w:fill="auto"/>
            <w:vAlign w:val="center"/>
          </w:tcPr>
          <w:p w14:paraId="1098B99E"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全国脊髄損傷者連合会岩手支部</w:t>
            </w:r>
          </w:p>
        </w:tc>
      </w:tr>
      <w:tr w:rsidR="00C06ED8" w:rsidRPr="00AD33AB" w14:paraId="3CC368F5"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C406E44"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岩手県肢体不自由児・者父母の会</w:t>
            </w:r>
          </w:p>
        </w:tc>
        <w:tc>
          <w:tcPr>
            <w:tcW w:w="4819" w:type="dxa"/>
            <w:tcBorders>
              <w:top w:val="nil"/>
              <w:left w:val="nil"/>
              <w:bottom w:val="single" w:sz="4" w:space="0" w:color="auto"/>
              <w:right w:val="single" w:sz="4" w:space="0" w:color="auto"/>
            </w:tcBorders>
            <w:shd w:val="clear" w:color="auto" w:fill="auto"/>
            <w:vAlign w:val="center"/>
          </w:tcPr>
          <w:p w14:paraId="3ED2EC63" w14:textId="77777777" w:rsidR="005E2430" w:rsidRPr="00AD33AB" w:rsidRDefault="003D10BE"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公益</w:t>
            </w:r>
            <w:r w:rsidR="005E2430" w:rsidRPr="00AD33AB">
              <w:rPr>
                <w:rFonts w:asciiTheme="majorEastAsia" w:eastAsiaTheme="majorEastAsia" w:hAnsiTheme="majorEastAsia" w:cs="ＭＳ Ｐゴシック" w:hint="eastAsia"/>
                <w:kern w:val="0"/>
                <w:sz w:val="24"/>
                <w:szCs w:val="24"/>
              </w:rPr>
              <w:t>社団法人 日本オストミー協会岩手県支部</w:t>
            </w:r>
          </w:p>
        </w:tc>
      </w:tr>
      <w:tr w:rsidR="00C06ED8" w:rsidRPr="00AD33AB" w14:paraId="37AD5EEB"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F9E546C"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岩手県自閉症協会</w:t>
            </w:r>
          </w:p>
        </w:tc>
        <w:tc>
          <w:tcPr>
            <w:tcW w:w="4819" w:type="dxa"/>
            <w:tcBorders>
              <w:top w:val="nil"/>
              <w:left w:val="nil"/>
              <w:bottom w:val="single" w:sz="4" w:space="0" w:color="auto"/>
              <w:right w:val="single" w:sz="4" w:space="0" w:color="auto"/>
            </w:tcBorders>
            <w:shd w:val="clear" w:color="auto" w:fill="auto"/>
            <w:vAlign w:val="center"/>
          </w:tcPr>
          <w:p w14:paraId="68198FC5" w14:textId="77777777" w:rsidR="005E2430" w:rsidRPr="00AD33AB" w:rsidRDefault="003E54C6"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w:t>
            </w:r>
            <w:r w:rsidR="005E2430" w:rsidRPr="00AD33AB">
              <w:rPr>
                <w:rFonts w:asciiTheme="majorEastAsia" w:eastAsiaTheme="majorEastAsia" w:hAnsiTheme="majorEastAsia" w:cs="ＭＳ Ｐゴシック" w:hint="eastAsia"/>
                <w:kern w:val="0"/>
                <w:sz w:val="24"/>
                <w:szCs w:val="24"/>
              </w:rPr>
              <w:t>社団法人 日本筋ジストロフィー協会岩手県支部</w:t>
            </w:r>
          </w:p>
        </w:tc>
      </w:tr>
      <w:tr w:rsidR="00C06ED8" w:rsidRPr="00AD33AB" w14:paraId="4771697E"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11F3BDC"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岩手県重症心身障害児（者）を守る会</w:t>
            </w:r>
          </w:p>
        </w:tc>
        <w:tc>
          <w:tcPr>
            <w:tcW w:w="4819" w:type="dxa"/>
            <w:tcBorders>
              <w:top w:val="nil"/>
              <w:left w:val="nil"/>
              <w:bottom w:val="single" w:sz="4" w:space="0" w:color="auto"/>
              <w:right w:val="single" w:sz="4" w:space="0" w:color="auto"/>
            </w:tcBorders>
            <w:shd w:val="clear" w:color="auto" w:fill="auto"/>
            <w:vAlign w:val="center"/>
          </w:tcPr>
          <w:p w14:paraId="76481C45"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岩手県精神保健ボランティア連絡会</w:t>
            </w:r>
          </w:p>
        </w:tc>
      </w:tr>
      <w:tr w:rsidR="00C06ED8" w:rsidRPr="00AD33AB" w14:paraId="578C5816"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64E8EC4D"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社会福祉法人 岩手県身体障害者福祉協会</w:t>
            </w:r>
          </w:p>
        </w:tc>
        <w:tc>
          <w:tcPr>
            <w:tcW w:w="4819" w:type="dxa"/>
            <w:tcBorders>
              <w:top w:val="nil"/>
              <w:left w:val="nil"/>
              <w:bottom w:val="single" w:sz="4" w:space="0" w:color="auto"/>
              <w:right w:val="single" w:sz="4" w:space="0" w:color="auto"/>
            </w:tcBorders>
            <w:shd w:val="clear" w:color="auto" w:fill="auto"/>
            <w:vAlign w:val="center"/>
          </w:tcPr>
          <w:p w14:paraId="56BE2488"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岩手県断酒連合会</w:t>
            </w:r>
          </w:p>
        </w:tc>
      </w:tr>
      <w:tr w:rsidR="00C06ED8" w:rsidRPr="00AD33AB" w14:paraId="73EDF7C1"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E1C264C"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岩手県腎臓病の会</w:t>
            </w:r>
          </w:p>
        </w:tc>
        <w:tc>
          <w:tcPr>
            <w:tcW w:w="4819" w:type="dxa"/>
            <w:tcBorders>
              <w:top w:val="nil"/>
              <w:left w:val="nil"/>
              <w:bottom w:val="single" w:sz="4" w:space="0" w:color="auto"/>
              <w:right w:val="single" w:sz="4" w:space="0" w:color="auto"/>
            </w:tcBorders>
            <w:shd w:val="clear" w:color="auto" w:fill="auto"/>
            <w:vAlign w:val="center"/>
          </w:tcPr>
          <w:p w14:paraId="58F61770"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いわて心臓病の子どもを守る会</w:t>
            </w:r>
          </w:p>
        </w:tc>
      </w:tr>
      <w:tr w:rsidR="00C06ED8" w:rsidRPr="00AD33AB" w14:paraId="5438677E"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B469FAD"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特定非営利活動法人 岩手県精神保健福祉連合会</w:t>
            </w:r>
          </w:p>
        </w:tc>
        <w:tc>
          <w:tcPr>
            <w:tcW w:w="4819" w:type="dxa"/>
            <w:tcBorders>
              <w:top w:val="nil"/>
              <w:left w:val="nil"/>
              <w:bottom w:val="single" w:sz="4" w:space="0" w:color="auto"/>
              <w:right w:val="single" w:sz="4" w:space="0" w:color="auto"/>
            </w:tcBorders>
            <w:shd w:val="clear" w:color="auto" w:fill="auto"/>
            <w:vAlign w:val="center"/>
          </w:tcPr>
          <w:p w14:paraId="2F686D5D" w14:textId="77777777" w:rsidR="005E2430" w:rsidRPr="00AD33AB" w:rsidRDefault="003D10BE"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一般社団法人</w:t>
            </w:r>
            <w:r w:rsidR="005E2430" w:rsidRPr="00AD33AB">
              <w:rPr>
                <w:rFonts w:asciiTheme="majorEastAsia" w:eastAsiaTheme="majorEastAsia" w:hAnsiTheme="majorEastAsia" w:cs="ＭＳ Ｐゴシック" w:hint="eastAsia"/>
                <w:kern w:val="0"/>
                <w:sz w:val="24"/>
                <w:szCs w:val="24"/>
              </w:rPr>
              <w:t>岩手県難病・疾病団体連絡協議会</w:t>
            </w:r>
          </w:p>
        </w:tc>
      </w:tr>
      <w:tr w:rsidR="00C06ED8" w:rsidRPr="00AD33AB" w14:paraId="289485E8"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2E73D65"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岩手県知的障害者福祉協会</w:t>
            </w:r>
          </w:p>
        </w:tc>
        <w:tc>
          <w:tcPr>
            <w:tcW w:w="4819" w:type="dxa"/>
            <w:tcBorders>
              <w:top w:val="nil"/>
              <w:left w:val="nil"/>
              <w:bottom w:val="single" w:sz="4" w:space="0" w:color="auto"/>
              <w:right w:val="single" w:sz="4" w:space="0" w:color="auto"/>
            </w:tcBorders>
            <w:shd w:val="clear" w:color="auto" w:fill="auto"/>
            <w:vAlign w:val="center"/>
          </w:tcPr>
          <w:p w14:paraId="4C2AFF64"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岩手県手話サークル連絡協議会</w:t>
            </w:r>
          </w:p>
        </w:tc>
      </w:tr>
      <w:tr w:rsidR="00C06ED8" w:rsidRPr="00AD33AB" w14:paraId="32DB73E9"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64E1E24E"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岩手県ダウン症候群父母の会</w:t>
            </w:r>
          </w:p>
        </w:tc>
        <w:tc>
          <w:tcPr>
            <w:tcW w:w="4819" w:type="dxa"/>
            <w:tcBorders>
              <w:top w:val="nil"/>
              <w:left w:val="nil"/>
              <w:bottom w:val="single" w:sz="4" w:space="0" w:color="auto"/>
              <w:right w:val="single" w:sz="4" w:space="0" w:color="auto"/>
            </w:tcBorders>
            <w:shd w:val="clear" w:color="auto" w:fill="auto"/>
            <w:vAlign w:val="center"/>
          </w:tcPr>
          <w:p w14:paraId="48B3C00C"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岩手中途失明者の会</w:t>
            </w:r>
          </w:p>
        </w:tc>
      </w:tr>
      <w:tr w:rsidR="00C06ED8" w:rsidRPr="00AD33AB" w14:paraId="37E467B4"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7FA8C89"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特定非営利活動法人 岩手県中途失聴・難聴者協会</w:t>
            </w:r>
          </w:p>
        </w:tc>
        <w:tc>
          <w:tcPr>
            <w:tcW w:w="4819" w:type="dxa"/>
            <w:tcBorders>
              <w:top w:val="nil"/>
              <w:left w:val="nil"/>
              <w:bottom w:val="single" w:sz="4" w:space="0" w:color="auto"/>
              <w:right w:val="single" w:sz="4" w:space="0" w:color="auto"/>
            </w:tcBorders>
            <w:shd w:val="clear" w:color="auto" w:fill="auto"/>
            <w:vAlign w:val="center"/>
          </w:tcPr>
          <w:p w14:paraId="51EE23E8"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日本ＡＬＳ協会岩手県支部</w:t>
            </w:r>
          </w:p>
        </w:tc>
      </w:tr>
      <w:tr w:rsidR="00C06ED8" w:rsidRPr="00AD33AB" w14:paraId="1E9DCF7E"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506B37DC" w14:textId="77777777" w:rsidR="005E2430" w:rsidRPr="00AD33AB" w:rsidRDefault="003D10BE"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w:t>
            </w:r>
            <w:r w:rsidR="005E2430" w:rsidRPr="00AD33AB">
              <w:rPr>
                <w:rFonts w:asciiTheme="majorEastAsia" w:eastAsiaTheme="majorEastAsia" w:hAnsiTheme="majorEastAsia" w:cs="ＭＳ Ｐゴシック" w:hint="eastAsia"/>
                <w:kern w:val="0"/>
                <w:sz w:val="24"/>
                <w:szCs w:val="24"/>
              </w:rPr>
              <w:t>社団法人 岩手県手をつなぐ育成会</w:t>
            </w:r>
          </w:p>
        </w:tc>
        <w:tc>
          <w:tcPr>
            <w:tcW w:w="4819" w:type="dxa"/>
            <w:tcBorders>
              <w:top w:val="nil"/>
              <w:left w:val="nil"/>
              <w:bottom w:val="single" w:sz="4" w:space="0" w:color="auto"/>
              <w:right w:val="single" w:sz="4" w:space="0" w:color="auto"/>
            </w:tcBorders>
            <w:shd w:val="clear" w:color="auto" w:fill="auto"/>
            <w:vAlign w:val="center"/>
          </w:tcPr>
          <w:p w14:paraId="3C4ADA19"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特定非営利活動法人 いわて脳外傷友の会イーハトーヴ</w:t>
            </w:r>
          </w:p>
        </w:tc>
      </w:tr>
      <w:tr w:rsidR="00C06ED8" w:rsidRPr="00AD33AB" w14:paraId="4F7DAE94"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72DE985"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岩手青空の会</w:t>
            </w:r>
          </w:p>
        </w:tc>
        <w:tc>
          <w:tcPr>
            <w:tcW w:w="4819" w:type="dxa"/>
            <w:tcBorders>
              <w:top w:val="nil"/>
              <w:left w:val="nil"/>
              <w:bottom w:val="single" w:sz="4" w:space="0" w:color="auto"/>
              <w:right w:val="single" w:sz="4" w:space="0" w:color="auto"/>
            </w:tcBorders>
            <w:shd w:val="clear" w:color="auto" w:fill="auto"/>
            <w:vAlign w:val="center"/>
          </w:tcPr>
          <w:p w14:paraId="27645781"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ＣＩＬもりおか</w:t>
            </w:r>
          </w:p>
        </w:tc>
      </w:tr>
      <w:tr w:rsidR="00C06ED8" w:rsidRPr="00AD33AB" w14:paraId="2EA962B7" w14:textId="77777777" w:rsidTr="002418F8">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39F3EE1"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一般社団法人 岩手県聴覚障害者協会</w:t>
            </w:r>
          </w:p>
        </w:tc>
        <w:tc>
          <w:tcPr>
            <w:tcW w:w="4819" w:type="dxa"/>
            <w:tcBorders>
              <w:top w:val="nil"/>
              <w:left w:val="nil"/>
              <w:bottom w:val="single" w:sz="4" w:space="0" w:color="auto"/>
              <w:right w:val="single" w:sz="4" w:space="0" w:color="auto"/>
            </w:tcBorders>
            <w:shd w:val="clear" w:color="auto" w:fill="auto"/>
            <w:vAlign w:val="center"/>
          </w:tcPr>
          <w:p w14:paraId="2F3C12C9"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難聴児と家族の会　たんぽぽ会</w:t>
            </w:r>
          </w:p>
        </w:tc>
      </w:tr>
      <w:tr w:rsidR="00C06ED8" w:rsidRPr="00AD33AB" w14:paraId="522A42E9" w14:textId="77777777" w:rsidTr="002418F8">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333CDB13"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岩手喉友会</w:t>
            </w:r>
          </w:p>
        </w:tc>
        <w:tc>
          <w:tcPr>
            <w:tcW w:w="4819" w:type="dxa"/>
            <w:tcBorders>
              <w:top w:val="single" w:sz="4" w:space="0" w:color="auto"/>
              <w:left w:val="nil"/>
              <w:bottom w:val="single" w:sz="4" w:space="0" w:color="auto"/>
              <w:right w:val="single" w:sz="4" w:space="0" w:color="auto"/>
            </w:tcBorders>
            <w:shd w:val="clear" w:color="auto" w:fill="auto"/>
            <w:vAlign w:val="center"/>
          </w:tcPr>
          <w:p w14:paraId="40AD4484" w14:textId="77777777" w:rsidR="005E2430" w:rsidRPr="00AD33AB" w:rsidRDefault="005E2430" w:rsidP="002418F8">
            <w:pPr>
              <w:widowControl/>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ＪＤＤnet（日本発達障がいネットワーク）いわて</w:t>
            </w:r>
          </w:p>
        </w:tc>
      </w:tr>
    </w:tbl>
    <w:p w14:paraId="3A55BF02" w14:textId="77777777" w:rsidR="005E2430" w:rsidRPr="00AD33AB" w:rsidRDefault="005E2430" w:rsidP="005E2430">
      <w:pPr>
        <w:ind w:left="718" w:hangingChars="299" w:hanging="718"/>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 xml:space="preserve">　　　</w:t>
      </w:r>
    </w:p>
    <w:p w14:paraId="068D8BD1" w14:textId="77777777" w:rsidR="00AA4C48" w:rsidRPr="00AD33AB" w:rsidRDefault="00AA4C48">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7F398D77" w14:textId="77777777" w:rsidR="005E2430" w:rsidRPr="00AD33AB" w:rsidRDefault="00CB5B4C" w:rsidP="005E2430">
      <w:pPr>
        <w:rPr>
          <w:rFonts w:asciiTheme="majorEastAsia" w:eastAsiaTheme="majorEastAsia" w:hAnsiTheme="majorEastAsia"/>
          <w:b/>
          <w:bCs/>
          <w:sz w:val="28"/>
          <w:szCs w:val="24"/>
        </w:rPr>
      </w:pPr>
      <w:r>
        <w:rPr>
          <w:rFonts w:asciiTheme="majorEastAsia" w:eastAsiaTheme="majorEastAsia" w:hAnsiTheme="majorEastAsia"/>
          <w:noProof/>
        </w:rPr>
        <w:lastRenderedPageBreak/>
        <w:pict w14:anchorId="42730CA6">
          <v:shape id="_x0000_s1049" type="#_x0000_t202" style="position:absolute;left:0;text-align:left;margin-left:14.7pt;margin-top:34.85pt;width:449.25pt;height:93.55pt;z-index:251689984">
            <v:textbox style="mso-next-textbox:#_x0000_s1049">
              <w:txbxContent>
                <w:p w14:paraId="32861125" w14:textId="77777777" w:rsidR="001E41EB" w:rsidRPr="00C06ED8" w:rsidRDefault="001E41EB" w:rsidP="00CB731C">
                  <w:pPr>
                    <w:pStyle w:val="2"/>
                    <w:ind w:left="240" w:hangingChars="100" w:hanging="240"/>
                    <w:rPr>
                      <w:color w:val="auto"/>
                      <w:u w:val="none"/>
                    </w:rPr>
                  </w:pPr>
                  <w:r w:rsidRPr="00C06ED8">
                    <w:rPr>
                      <w:rFonts w:hint="eastAsia"/>
                      <w:color w:val="auto"/>
                      <w:u w:val="none"/>
                    </w:rPr>
                    <w:t>●　障がい者や障がい児が、ニーズや特性に応じた日常生活又は社会生活を営むことができるよう、様々な障がい福祉サービスが提供されています。</w:t>
                  </w:r>
                </w:p>
                <w:p w14:paraId="5C4C7ECC" w14:textId="77777777" w:rsidR="001E41EB" w:rsidRPr="00C06ED8" w:rsidRDefault="001E41EB" w:rsidP="00CB731C">
                  <w:pPr>
                    <w:pStyle w:val="2"/>
                    <w:ind w:left="240" w:hangingChars="100" w:hanging="240"/>
                    <w:rPr>
                      <w:color w:val="auto"/>
                      <w:u w:val="none"/>
                    </w:rPr>
                  </w:pPr>
                  <w:r w:rsidRPr="00C06ED8">
                    <w:rPr>
                      <w:rFonts w:hint="eastAsia"/>
                      <w:color w:val="auto"/>
                      <w:u w:val="none"/>
                    </w:rPr>
                    <w:t>●　今後の障がい者の重度化、高齢化、「親亡き後」を見据え、障がい者が地域で安心して生活できるよう、サービスの量的、質的な充実を図っていく必要があります。</w:t>
                  </w:r>
                </w:p>
              </w:txbxContent>
            </v:textbox>
          </v:shape>
        </w:pict>
      </w:r>
      <w:r w:rsidR="00E833B4" w:rsidRPr="00AD33AB">
        <w:rPr>
          <w:rFonts w:asciiTheme="majorEastAsia" w:eastAsiaTheme="majorEastAsia" w:hAnsiTheme="majorEastAsia" w:hint="eastAsia"/>
          <w:b/>
          <w:bCs/>
          <w:sz w:val="28"/>
          <w:szCs w:val="24"/>
        </w:rPr>
        <w:t>（６）　障がい福祉サービスの提供</w:t>
      </w:r>
    </w:p>
    <w:p w14:paraId="5DF50571"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BDE999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45B7120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B3B0D54" w14:textId="77777777" w:rsidR="005E2430" w:rsidRPr="00AD33AB" w:rsidRDefault="005E2430" w:rsidP="005E2430">
      <w:pPr>
        <w:pStyle w:val="a5"/>
        <w:tabs>
          <w:tab w:val="clear" w:pos="4252"/>
          <w:tab w:val="clear" w:pos="8504"/>
        </w:tabs>
        <w:snapToGrid/>
        <w:jc w:val="right"/>
        <w:rPr>
          <w:rFonts w:asciiTheme="majorEastAsia" w:eastAsiaTheme="majorEastAsia" w:hAnsiTheme="majorEastAsia"/>
        </w:rPr>
      </w:pPr>
    </w:p>
    <w:p w14:paraId="437B1C3E" w14:textId="77777777" w:rsidR="005E2430" w:rsidRPr="00AD33AB" w:rsidRDefault="005E2430" w:rsidP="007628E6">
      <w:pPr>
        <w:rPr>
          <w:rFonts w:asciiTheme="majorEastAsia" w:eastAsiaTheme="majorEastAsia" w:hAnsiTheme="majorEastAsia"/>
          <w:b/>
          <w:bCs/>
          <w:sz w:val="24"/>
          <w:szCs w:val="24"/>
        </w:rPr>
      </w:pPr>
    </w:p>
    <w:p w14:paraId="64F7505C" w14:textId="77777777" w:rsidR="007628E6" w:rsidRPr="00AD33AB" w:rsidRDefault="007628E6" w:rsidP="007628E6">
      <w:pPr>
        <w:rPr>
          <w:rFonts w:asciiTheme="majorEastAsia" w:eastAsiaTheme="majorEastAsia" w:hAnsiTheme="majorEastAsia"/>
          <w:b/>
          <w:bCs/>
          <w:sz w:val="24"/>
          <w:szCs w:val="24"/>
        </w:rPr>
      </w:pPr>
    </w:p>
    <w:p w14:paraId="7ED2D174"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ア　在宅福祉サービス</w:t>
      </w:r>
    </w:p>
    <w:p w14:paraId="78BA4EE4" w14:textId="77777777" w:rsidR="005E2430" w:rsidRPr="00AD33AB" w:rsidRDefault="005E2430" w:rsidP="005E2430">
      <w:pPr>
        <w:ind w:leftChars="44" w:left="92"/>
        <w:rPr>
          <w:rFonts w:asciiTheme="majorEastAsia" w:eastAsiaTheme="majorEastAsia" w:hAnsiTheme="majorEastAsia"/>
          <w:b/>
          <w:bCs/>
          <w:sz w:val="24"/>
          <w:szCs w:val="24"/>
        </w:rPr>
      </w:pPr>
    </w:p>
    <w:p w14:paraId="1E71757E" w14:textId="77777777" w:rsidR="005E2430" w:rsidRPr="00AD33AB" w:rsidRDefault="005E2430" w:rsidP="005E2430">
      <w:pPr>
        <w:ind w:leftChars="44" w:left="9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平成29年４月１日現在において、訪問系サービス事業所は164事業所あり、平成29年3月の利用者数は1,397人となっています。</w:t>
      </w:r>
    </w:p>
    <w:p w14:paraId="01B53593" w14:textId="77777777" w:rsidR="005E2430" w:rsidRPr="00AD33AB" w:rsidRDefault="005E2430" w:rsidP="005E2430">
      <w:pPr>
        <w:ind w:leftChars="44" w:left="9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また、短期入所は67事業所で実施されており、利用者数は412人となっています。</w:t>
      </w:r>
    </w:p>
    <w:p w14:paraId="1FD4F0DE" w14:textId="77777777" w:rsidR="005E2430" w:rsidRPr="00AD33AB" w:rsidRDefault="005E2430" w:rsidP="005E2430">
      <w:pPr>
        <w:ind w:leftChars="44" w:left="9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このほか、雇用・就労が困難な在宅障がい者に対し、機能訓練、社会適応訓練、入浴等のサービスを提供する地域活動支援センターも利用されています。</w:t>
      </w:r>
    </w:p>
    <w:p w14:paraId="47292B6C" w14:textId="77777777" w:rsidR="005E2430" w:rsidRPr="00AD33AB" w:rsidRDefault="005E2430" w:rsidP="005E2430">
      <w:pPr>
        <w:rPr>
          <w:rFonts w:asciiTheme="majorEastAsia" w:eastAsiaTheme="majorEastAsia" w:hAnsiTheme="majorEastAsia"/>
          <w:sz w:val="24"/>
          <w:szCs w:val="24"/>
        </w:rPr>
      </w:pPr>
    </w:p>
    <w:p w14:paraId="1173B69D" w14:textId="6F3AA4E7" w:rsidR="005E2430" w:rsidRPr="00AD33AB" w:rsidRDefault="005E2430" w:rsidP="005E2430">
      <w:pPr>
        <w:ind w:leftChars="1" w:left="189" w:hangingChars="78" w:hanging="18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w:t>
      </w:r>
      <w:r w:rsidR="00930907">
        <w:rPr>
          <w:rFonts w:asciiTheme="majorEastAsia" w:eastAsiaTheme="majorEastAsia" w:hAnsiTheme="majorEastAsia" w:hint="eastAsia"/>
          <w:sz w:val="24"/>
          <w:szCs w:val="24"/>
        </w:rPr>
        <w:t>１</w:t>
      </w:r>
      <w:r w:rsidRPr="00AD33AB">
        <w:rPr>
          <w:rFonts w:asciiTheme="majorEastAsia" w:eastAsiaTheme="majorEastAsia" w:hAnsiTheme="majorEastAsia" w:hint="eastAsia"/>
          <w:sz w:val="24"/>
          <w:szCs w:val="24"/>
        </w:rPr>
        <w:t xml:space="preserve">　在宅福祉サービスの利用状況　　　　　　　　　　　　　　　　　　　　　　　</w:t>
      </w:r>
    </w:p>
    <w:tbl>
      <w:tblPr>
        <w:tblW w:w="6252" w:type="dxa"/>
        <w:tblInd w:w="84" w:type="dxa"/>
        <w:tblLayout w:type="fixed"/>
        <w:tblCellMar>
          <w:left w:w="99" w:type="dxa"/>
          <w:right w:w="99" w:type="dxa"/>
        </w:tblCellMar>
        <w:tblLook w:val="04A0" w:firstRow="1" w:lastRow="0" w:firstColumn="1" w:lastColumn="0" w:noHBand="0" w:noVBand="1"/>
      </w:tblPr>
      <w:tblGrid>
        <w:gridCol w:w="554"/>
        <w:gridCol w:w="1888"/>
        <w:gridCol w:w="1968"/>
        <w:gridCol w:w="1842"/>
      </w:tblGrid>
      <w:tr w:rsidR="00C06ED8" w:rsidRPr="00AD33AB" w14:paraId="422360CB" w14:textId="77777777" w:rsidTr="00D765BD">
        <w:trPr>
          <w:trHeight w:val="600"/>
        </w:trPr>
        <w:tc>
          <w:tcPr>
            <w:tcW w:w="2442"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1F31597D"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サービス区分</w:t>
            </w:r>
          </w:p>
        </w:tc>
        <w:tc>
          <w:tcPr>
            <w:tcW w:w="1968" w:type="dxa"/>
            <w:tcBorders>
              <w:top w:val="single" w:sz="4" w:space="0" w:color="auto"/>
              <w:left w:val="nil"/>
              <w:bottom w:val="nil"/>
              <w:right w:val="single" w:sz="4" w:space="0" w:color="auto"/>
            </w:tcBorders>
            <w:shd w:val="clear" w:color="000000" w:fill="FFFF00"/>
            <w:vAlign w:val="center"/>
            <w:hideMark/>
          </w:tcPr>
          <w:p w14:paraId="4342C995" w14:textId="77777777" w:rsidR="005E2430" w:rsidRPr="00AD33AB" w:rsidRDefault="005E2430" w:rsidP="00D765B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事業所数（H29.4.1現在）</w:t>
            </w:r>
          </w:p>
        </w:tc>
        <w:tc>
          <w:tcPr>
            <w:tcW w:w="1842" w:type="dxa"/>
            <w:tcBorders>
              <w:top w:val="single" w:sz="4" w:space="0" w:color="auto"/>
              <w:left w:val="nil"/>
              <w:bottom w:val="nil"/>
              <w:right w:val="single" w:sz="4" w:space="0" w:color="auto"/>
            </w:tcBorders>
            <w:shd w:val="clear" w:color="000000" w:fill="FFFF00"/>
            <w:vAlign w:val="center"/>
            <w:hideMark/>
          </w:tcPr>
          <w:p w14:paraId="743C234E" w14:textId="77777777" w:rsidR="005E2430" w:rsidRPr="00AD33AB" w:rsidRDefault="005E2430" w:rsidP="00D765BD">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利用者数（H29.3月）</w:t>
            </w:r>
          </w:p>
        </w:tc>
      </w:tr>
      <w:tr w:rsidR="00C06ED8" w:rsidRPr="00AD33AB" w14:paraId="14A5798E" w14:textId="77777777" w:rsidTr="00D765BD">
        <w:trPr>
          <w:trHeight w:val="285"/>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245368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訪問系</w:t>
            </w:r>
          </w:p>
        </w:tc>
        <w:tc>
          <w:tcPr>
            <w:tcW w:w="1888" w:type="dxa"/>
            <w:tcBorders>
              <w:top w:val="nil"/>
              <w:left w:val="nil"/>
              <w:bottom w:val="single" w:sz="4" w:space="0" w:color="auto"/>
              <w:right w:val="single" w:sz="4" w:space="0" w:color="auto"/>
            </w:tcBorders>
            <w:shd w:val="clear" w:color="auto" w:fill="auto"/>
            <w:noWrap/>
            <w:vAlign w:val="center"/>
            <w:hideMark/>
          </w:tcPr>
          <w:p w14:paraId="14495FF0"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居宅介護</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14:paraId="5DF248F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164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2E4F55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1,251 </w:t>
            </w:r>
          </w:p>
        </w:tc>
      </w:tr>
      <w:tr w:rsidR="00C06ED8" w:rsidRPr="00AD33AB" w14:paraId="142F425D" w14:textId="77777777" w:rsidTr="00D765BD">
        <w:trPr>
          <w:trHeight w:val="285"/>
        </w:trPr>
        <w:tc>
          <w:tcPr>
            <w:tcW w:w="554" w:type="dxa"/>
            <w:vMerge/>
            <w:tcBorders>
              <w:top w:val="nil"/>
              <w:left w:val="single" w:sz="4" w:space="0" w:color="auto"/>
              <w:bottom w:val="single" w:sz="4" w:space="0" w:color="auto"/>
              <w:right w:val="single" w:sz="4" w:space="0" w:color="auto"/>
            </w:tcBorders>
            <w:vAlign w:val="center"/>
            <w:hideMark/>
          </w:tcPr>
          <w:p w14:paraId="2B34F9B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888" w:type="dxa"/>
            <w:tcBorders>
              <w:top w:val="nil"/>
              <w:left w:val="nil"/>
              <w:bottom w:val="single" w:sz="4" w:space="0" w:color="auto"/>
              <w:right w:val="nil"/>
            </w:tcBorders>
            <w:shd w:val="clear" w:color="auto" w:fill="auto"/>
            <w:vAlign w:val="center"/>
            <w:hideMark/>
          </w:tcPr>
          <w:p w14:paraId="2A5D36CE"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重度訪問介護</w:t>
            </w:r>
          </w:p>
        </w:tc>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50C355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139 </w:t>
            </w:r>
          </w:p>
        </w:tc>
        <w:tc>
          <w:tcPr>
            <w:tcW w:w="1842" w:type="dxa"/>
            <w:tcBorders>
              <w:top w:val="nil"/>
              <w:left w:val="nil"/>
              <w:bottom w:val="single" w:sz="4" w:space="0" w:color="auto"/>
              <w:right w:val="single" w:sz="4" w:space="0" w:color="auto"/>
            </w:tcBorders>
            <w:shd w:val="clear" w:color="auto" w:fill="auto"/>
            <w:noWrap/>
            <w:vAlign w:val="center"/>
            <w:hideMark/>
          </w:tcPr>
          <w:p w14:paraId="5066D61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42 </w:t>
            </w:r>
          </w:p>
        </w:tc>
      </w:tr>
      <w:tr w:rsidR="00C06ED8" w:rsidRPr="00AD33AB" w14:paraId="107FE99A" w14:textId="77777777" w:rsidTr="00D765BD">
        <w:trPr>
          <w:trHeight w:val="270"/>
        </w:trPr>
        <w:tc>
          <w:tcPr>
            <w:tcW w:w="554" w:type="dxa"/>
            <w:vMerge/>
            <w:tcBorders>
              <w:top w:val="nil"/>
              <w:left w:val="single" w:sz="4" w:space="0" w:color="auto"/>
              <w:bottom w:val="single" w:sz="4" w:space="0" w:color="auto"/>
              <w:right w:val="single" w:sz="4" w:space="0" w:color="auto"/>
            </w:tcBorders>
            <w:vAlign w:val="center"/>
            <w:hideMark/>
          </w:tcPr>
          <w:p w14:paraId="7411AAB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888" w:type="dxa"/>
            <w:tcBorders>
              <w:top w:val="nil"/>
              <w:left w:val="nil"/>
              <w:bottom w:val="single" w:sz="4" w:space="0" w:color="auto"/>
              <w:right w:val="single" w:sz="4" w:space="0" w:color="auto"/>
            </w:tcBorders>
            <w:shd w:val="clear" w:color="auto" w:fill="auto"/>
            <w:noWrap/>
            <w:vAlign w:val="center"/>
            <w:hideMark/>
          </w:tcPr>
          <w:p w14:paraId="64D04DB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行動援護</w:t>
            </w:r>
          </w:p>
        </w:tc>
        <w:tc>
          <w:tcPr>
            <w:tcW w:w="1968" w:type="dxa"/>
            <w:tcBorders>
              <w:top w:val="nil"/>
              <w:left w:val="nil"/>
              <w:bottom w:val="single" w:sz="4" w:space="0" w:color="auto"/>
              <w:right w:val="single" w:sz="4" w:space="0" w:color="auto"/>
            </w:tcBorders>
            <w:shd w:val="clear" w:color="auto" w:fill="auto"/>
            <w:noWrap/>
            <w:vAlign w:val="center"/>
            <w:hideMark/>
          </w:tcPr>
          <w:p w14:paraId="2642F1F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28 </w:t>
            </w:r>
          </w:p>
        </w:tc>
        <w:tc>
          <w:tcPr>
            <w:tcW w:w="1842" w:type="dxa"/>
            <w:tcBorders>
              <w:top w:val="nil"/>
              <w:left w:val="nil"/>
              <w:bottom w:val="single" w:sz="4" w:space="0" w:color="auto"/>
              <w:right w:val="single" w:sz="4" w:space="0" w:color="auto"/>
            </w:tcBorders>
            <w:shd w:val="clear" w:color="auto" w:fill="auto"/>
            <w:noWrap/>
            <w:vAlign w:val="center"/>
            <w:hideMark/>
          </w:tcPr>
          <w:p w14:paraId="7148CA2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 </w:t>
            </w:r>
          </w:p>
        </w:tc>
      </w:tr>
      <w:tr w:rsidR="00C06ED8" w:rsidRPr="00AD33AB" w14:paraId="4284E8B8" w14:textId="77777777" w:rsidTr="00D765BD">
        <w:trPr>
          <w:trHeight w:val="270"/>
        </w:trPr>
        <w:tc>
          <w:tcPr>
            <w:tcW w:w="554" w:type="dxa"/>
            <w:vMerge/>
            <w:tcBorders>
              <w:top w:val="nil"/>
              <w:left w:val="single" w:sz="4" w:space="0" w:color="auto"/>
              <w:bottom w:val="single" w:sz="4" w:space="0" w:color="auto"/>
              <w:right w:val="single" w:sz="4" w:space="0" w:color="auto"/>
            </w:tcBorders>
            <w:vAlign w:val="center"/>
            <w:hideMark/>
          </w:tcPr>
          <w:p w14:paraId="16316BAD"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p>
        </w:tc>
        <w:tc>
          <w:tcPr>
            <w:tcW w:w="1888" w:type="dxa"/>
            <w:tcBorders>
              <w:top w:val="nil"/>
              <w:left w:val="nil"/>
              <w:bottom w:val="single" w:sz="4" w:space="0" w:color="auto"/>
              <w:right w:val="single" w:sz="4" w:space="0" w:color="auto"/>
            </w:tcBorders>
            <w:shd w:val="clear" w:color="auto" w:fill="auto"/>
            <w:noWrap/>
            <w:vAlign w:val="center"/>
            <w:hideMark/>
          </w:tcPr>
          <w:p w14:paraId="00FC7E34"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同行援護</w:t>
            </w:r>
          </w:p>
        </w:tc>
        <w:tc>
          <w:tcPr>
            <w:tcW w:w="1968" w:type="dxa"/>
            <w:tcBorders>
              <w:top w:val="nil"/>
              <w:left w:val="nil"/>
              <w:bottom w:val="single" w:sz="4" w:space="0" w:color="auto"/>
              <w:right w:val="single" w:sz="4" w:space="0" w:color="auto"/>
            </w:tcBorders>
            <w:shd w:val="clear" w:color="auto" w:fill="auto"/>
            <w:noWrap/>
            <w:vAlign w:val="center"/>
            <w:hideMark/>
          </w:tcPr>
          <w:p w14:paraId="718246C3"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47 </w:t>
            </w:r>
          </w:p>
        </w:tc>
        <w:tc>
          <w:tcPr>
            <w:tcW w:w="1842" w:type="dxa"/>
            <w:tcBorders>
              <w:top w:val="nil"/>
              <w:left w:val="nil"/>
              <w:bottom w:val="single" w:sz="4" w:space="0" w:color="auto"/>
              <w:right w:val="single" w:sz="4" w:space="0" w:color="auto"/>
            </w:tcBorders>
            <w:shd w:val="clear" w:color="auto" w:fill="auto"/>
            <w:noWrap/>
            <w:vAlign w:val="center"/>
            <w:hideMark/>
          </w:tcPr>
          <w:p w14:paraId="2DE197A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94 </w:t>
            </w:r>
          </w:p>
        </w:tc>
      </w:tr>
      <w:tr w:rsidR="00C06ED8" w:rsidRPr="00AD33AB" w14:paraId="654A8910" w14:textId="77777777" w:rsidTr="00D765BD">
        <w:trPr>
          <w:trHeight w:val="270"/>
        </w:trPr>
        <w:tc>
          <w:tcPr>
            <w:tcW w:w="24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0B401"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短期入所</w:t>
            </w:r>
          </w:p>
        </w:tc>
        <w:tc>
          <w:tcPr>
            <w:tcW w:w="1968" w:type="dxa"/>
            <w:tcBorders>
              <w:top w:val="nil"/>
              <w:left w:val="nil"/>
              <w:bottom w:val="single" w:sz="4" w:space="0" w:color="auto"/>
              <w:right w:val="single" w:sz="4" w:space="0" w:color="auto"/>
            </w:tcBorders>
            <w:shd w:val="clear" w:color="auto" w:fill="auto"/>
            <w:noWrap/>
            <w:vAlign w:val="center"/>
            <w:hideMark/>
          </w:tcPr>
          <w:p w14:paraId="6A669068"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67 </w:t>
            </w:r>
          </w:p>
        </w:tc>
        <w:tc>
          <w:tcPr>
            <w:tcW w:w="1842" w:type="dxa"/>
            <w:tcBorders>
              <w:top w:val="nil"/>
              <w:left w:val="nil"/>
              <w:bottom w:val="single" w:sz="4" w:space="0" w:color="auto"/>
              <w:right w:val="single" w:sz="4" w:space="0" w:color="auto"/>
            </w:tcBorders>
            <w:shd w:val="clear" w:color="auto" w:fill="auto"/>
            <w:noWrap/>
            <w:vAlign w:val="center"/>
            <w:hideMark/>
          </w:tcPr>
          <w:p w14:paraId="7BBEE45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412 </w:t>
            </w:r>
          </w:p>
        </w:tc>
      </w:tr>
    </w:tbl>
    <w:p w14:paraId="77791223" w14:textId="77777777" w:rsidR="005E2430" w:rsidRPr="00AD33AB" w:rsidRDefault="005E2430" w:rsidP="005E2430">
      <w:pPr>
        <w:pStyle w:val="af0"/>
        <w:ind w:left="480" w:hanging="480"/>
        <w:rPr>
          <w:rFonts w:asciiTheme="majorEastAsia" w:eastAsiaTheme="majorEastAsia" w:hAnsiTheme="majorEastAsia"/>
          <w:bCs/>
        </w:rPr>
      </w:pPr>
      <w:r w:rsidRPr="00AD33AB">
        <w:rPr>
          <w:rFonts w:asciiTheme="majorEastAsia" w:eastAsiaTheme="majorEastAsia" w:hAnsiTheme="majorEastAsia" w:hint="eastAsia"/>
          <w:bCs/>
        </w:rPr>
        <w:t>※事業所数は指定事業所数（基準該当事業所数を除く）</w:t>
      </w:r>
    </w:p>
    <w:p w14:paraId="7AB9B50F" w14:textId="77777777" w:rsidR="005E2430" w:rsidRPr="00AD33AB" w:rsidRDefault="005E2430" w:rsidP="00E820EE">
      <w:pPr>
        <w:pStyle w:val="af0"/>
        <w:ind w:left="0" w:firstLineChars="0" w:firstLine="0"/>
        <w:rPr>
          <w:rFonts w:asciiTheme="majorEastAsia" w:eastAsiaTheme="majorEastAsia" w:hAnsiTheme="majorEastAsia"/>
        </w:rPr>
      </w:pPr>
      <w:r w:rsidRPr="00AD33AB">
        <w:rPr>
          <w:rFonts w:asciiTheme="majorEastAsia" w:eastAsiaTheme="majorEastAsia" w:hAnsiTheme="majorEastAsia" w:hint="eastAsia"/>
        </w:rPr>
        <w:t>※重度訪問介護、行動援護及び同行援護は居宅介護を実施している事業所が併せて実施している。</w:t>
      </w:r>
    </w:p>
    <w:p w14:paraId="4163F377" w14:textId="77777777" w:rsidR="005E2430" w:rsidRPr="00AD33AB" w:rsidRDefault="005E2430" w:rsidP="005E2430">
      <w:pPr>
        <w:rPr>
          <w:rFonts w:asciiTheme="majorEastAsia" w:eastAsiaTheme="majorEastAsia" w:hAnsiTheme="majorEastAsia"/>
          <w:bCs/>
          <w:sz w:val="24"/>
          <w:szCs w:val="24"/>
        </w:rPr>
      </w:pPr>
    </w:p>
    <w:p w14:paraId="327FEF2D" w14:textId="77777777" w:rsidR="005B3F2F" w:rsidRPr="00AD33AB" w:rsidRDefault="005B3F2F" w:rsidP="005E2430">
      <w:pPr>
        <w:rPr>
          <w:rFonts w:asciiTheme="majorEastAsia" w:eastAsiaTheme="majorEastAsia" w:hAnsiTheme="majorEastAsia"/>
          <w:bCs/>
          <w:sz w:val="24"/>
          <w:szCs w:val="24"/>
        </w:rPr>
      </w:pPr>
    </w:p>
    <w:p w14:paraId="71076E1B"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イ　日中活動に係るサービス</w:t>
      </w:r>
    </w:p>
    <w:p w14:paraId="4517FD11" w14:textId="77777777" w:rsidR="005E2430" w:rsidRPr="00AD33AB" w:rsidRDefault="005E2430" w:rsidP="005E2430">
      <w:pPr>
        <w:rPr>
          <w:rFonts w:asciiTheme="majorEastAsia" w:eastAsiaTheme="majorEastAsia" w:hAnsiTheme="majorEastAsia"/>
          <w:b/>
          <w:bCs/>
          <w:sz w:val="24"/>
          <w:szCs w:val="24"/>
        </w:rPr>
      </w:pPr>
    </w:p>
    <w:p w14:paraId="4454475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平成29年４月１日現在における障がい者の日中活動に係るサービス区分別事業所数、利用者数は表２のとおりであり、平成29年３月の利用者数は就労継続支援（Ｂ型）が3,827人と最も多くなっています。</w:t>
      </w:r>
    </w:p>
    <w:p w14:paraId="7042EB50" w14:textId="77777777" w:rsidR="005E2430" w:rsidRPr="00AD33AB" w:rsidRDefault="005E2430" w:rsidP="005E2430">
      <w:pPr>
        <w:rPr>
          <w:rFonts w:asciiTheme="majorEastAsia" w:eastAsiaTheme="majorEastAsia" w:hAnsiTheme="majorEastAsia"/>
          <w:sz w:val="24"/>
          <w:szCs w:val="24"/>
        </w:rPr>
      </w:pPr>
    </w:p>
    <w:p w14:paraId="524A5A2B" w14:textId="09975983" w:rsidR="005E2430" w:rsidRPr="00AD33AB" w:rsidRDefault="005E2430" w:rsidP="005E2430">
      <w:pPr>
        <w:ind w:leftChars="1" w:left="189" w:hangingChars="78" w:hanging="187"/>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r w:rsidRPr="00AD33AB">
        <w:rPr>
          <w:rFonts w:asciiTheme="majorEastAsia" w:eastAsiaTheme="majorEastAsia" w:hAnsiTheme="majorEastAsia" w:hint="eastAsia"/>
          <w:sz w:val="24"/>
          <w:szCs w:val="24"/>
        </w:rPr>
        <w:lastRenderedPageBreak/>
        <w:t>表</w:t>
      </w:r>
      <w:r w:rsidR="00930907">
        <w:rPr>
          <w:rFonts w:asciiTheme="majorEastAsia" w:eastAsiaTheme="majorEastAsia" w:hAnsiTheme="majorEastAsia" w:hint="eastAsia"/>
          <w:sz w:val="24"/>
          <w:szCs w:val="24"/>
        </w:rPr>
        <w:t>２</w:t>
      </w:r>
      <w:r w:rsidRPr="00AD33AB">
        <w:rPr>
          <w:rFonts w:asciiTheme="majorEastAsia" w:eastAsiaTheme="majorEastAsia" w:hAnsiTheme="majorEastAsia" w:hint="eastAsia"/>
          <w:sz w:val="24"/>
          <w:szCs w:val="24"/>
        </w:rPr>
        <w:t xml:space="preserve">　日中活動系サービスの利用状況　　　　　　　　　　　　　　　　　　</w:t>
      </w:r>
    </w:p>
    <w:tbl>
      <w:tblPr>
        <w:tblW w:w="8224" w:type="dxa"/>
        <w:tblInd w:w="84" w:type="dxa"/>
        <w:tblLayout w:type="fixed"/>
        <w:tblCellMar>
          <w:left w:w="99" w:type="dxa"/>
          <w:right w:w="99" w:type="dxa"/>
        </w:tblCellMar>
        <w:tblLook w:val="04A0" w:firstRow="1" w:lastRow="0" w:firstColumn="1" w:lastColumn="0" w:noHBand="0" w:noVBand="1"/>
      </w:tblPr>
      <w:tblGrid>
        <w:gridCol w:w="2440"/>
        <w:gridCol w:w="1928"/>
        <w:gridCol w:w="1928"/>
        <w:gridCol w:w="1928"/>
      </w:tblGrid>
      <w:tr w:rsidR="00C06ED8" w:rsidRPr="00AD33AB" w14:paraId="63D38D4A" w14:textId="77777777" w:rsidTr="006834B5">
        <w:trPr>
          <w:trHeight w:val="585"/>
        </w:trPr>
        <w:tc>
          <w:tcPr>
            <w:tcW w:w="24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971F213"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サービス区分</w:t>
            </w:r>
          </w:p>
        </w:tc>
        <w:tc>
          <w:tcPr>
            <w:tcW w:w="1928" w:type="dxa"/>
            <w:tcBorders>
              <w:top w:val="single" w:sz="4" w:space="0" w:color="auto"/>
              <w:left w:val="nil"/>
              <w:bottom w:val="single" w:sz="4" w:space="0" w:color="auto"/>
              <w:right w:val="single" w:sz="4" w:space="0" w:color="auto"/>
            </w:tcBorders>
            <w:shd w:val="clear" w:color="000000" w:fill="FFFF00"/>
            <w:vAlign w:val="center"/>
            <w:hideMark/>
          </w:tcPr>
          <w:p w14:paraId="73607D32" w14:textId="77777777" w:rsidR="006834B5"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事業所数</w:t>
            </w:r>
          </w:p>
          <w:p w14:paraId="57AFCD24" w14:textId="77777777" w:rsidR="005E2430"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（H29.4.1現在）</w:t>
            </w:r>
          </w:p>
        </w:tc>
        <w:tc>
          <w:tcPr>
            <w:tcW w:w="1928" w:type="dxa"/>
            <w:tcBorders>
              <w:top w:val="single" w:sz="4" w:space="0" w:color="auto"/>
              <w:left w:val="nil"/>
              <w:bottom w:val="single" w:sz="4" w:space="0" w:color="auto"/>
              <w:right w:val="single" w:sz="4" w:space="0" w:color="auto"/>
            </w:tcBorders>
            <w:shd w:val="clear" w:color="000000" w:fill="FFFF00"/>
            <w:vAlign w:val="center"/>
            <w:hideMark/>
          </w:tcPr>
          <w:p w14:paraId="0E5DC02A" w14:textId="77777777" w:rsidR="006834B5"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定員</w:t>
            </w:r>
          </w:p>
          <w:p w14:paraId="3DA1B5D1" w14:textId="77777777" w:rsidR="005E2430"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（H29.4.1現在）</w:t>
            </w:r>
          </w:p>
        </w:tc>
        <w:tc>
          <w:tcPr>
            <w:tcW w:w="1928" w:type="dxa"/>
            <w:tcBorders>
              <w:top w:val="single" w:sz="4" w:space="0" w:color="auto"/>
              <w:left w:val="nil"/>
              <w:bottom w:val="single" w:sz="4" w:space="0" w:color="auto"/>
              <w:right w:val="single" w:sz="4" w:space="0" w:color="auto"/>
            </w:tcBorders>
            <w:shd w:val="clear" w:color="000000" w:fill="FFFF00"/>
            <w:vAlign w:val="center"/>
            <w:hideMark/>
          </w:tcPr>
          <w:p w14:paraId="7FC8F35B" w14:textId="77777777" w:rsidR="006834B5"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利用者数</w:t>
            </w:r>
          </w:p>
          <w:p w14:paraId="5B2CE17E" w14:textId="77777777" w:rsidR="005E2430" w:rsidRPr="00AD33AB" w:rsidRDefault="005E2430" w:rsidP="006834B5">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（H29.3月）</w:t>
            </w:r>
          </w:p>
        </w:tc>
      </w:tr>
      <w:tr w:rsidR="00C06ED8" w:rsidRPr="00AD33AB" w14:paraId="7AAC0C87"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5E04D03"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療養介護</w:t>
            </w:r>
          </w:p>
        </w:tc>
        <w:tc>
          <w:tcPr>
            <w:tcW w:w="1928" w:type="dxa"/>
            <w:tcBorders>
              <w:top w:val="nil"/>
              <w:left w:val="nil"/>
              <w:bottom w:val="single" w:sz="4" w:space="0" w:color="auto"/>
              <w:right w:val="single" w:sz="4" w:space="0" w:color="auto"/>
            </w:tcBorders>
            <w:shd w:val="clear" w:color="auto" w:fill="auto"/>
            <w:noWrap/>
            <w:vAlign w:val="center"/>
            <w:hideMark/>
          </w:tcPr>
          <w:p w14:paraId="48F752F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 </w:t>
            </w:r>
          </w:p>
        </w:tc>
        <w:tc>
          <w:tcPr>
            <w:tcW w:w="1928" w:type="dxa"/>
            <w:tcBorders>
              <w:top w:val="nil"/>
              <w:left w:val="nil"/>
              <w:bottom w:val="single" w:sz="4" w:space="0" w:color="auto"/>
              <w:right w:val="single" w:sz="4" w:space="0" w:color="auto"/>
            </w:tcBorders>
            <w:shd w:val="clear" w:color="auto" w:fill="auto"/>
            <w:noWrap/>
            <w:vAlign w:val="center"/>
          </w:tcPr>
          <w:p w14:paraId="5336B6A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29</w:t>
            </w:r>
          </w:p>
        </w:tc>
        <w:tc>
          <w:tcPr>
            <w:tcW w:w="1928" w:type="dxa"/>
            <w:tcBorders>
              <w:top w:val="nil"/>
              <w:left w:val="nil"/>
              <w:bottom w:val="single" w:sz="4" w:space="0" w:color="auto"/>
              <w:right w:val="single" w:sz="4" w:space="0" w:color="auto"/>
            </w:tcBorders>
            <w:shd w:val="clear" w:color="auto" w:fill="auto"/>
            <w:noWrap/>
            <w:vAlign w:val="center"/>
            <w:hideMark/>
          </w:tcPr>
          <w:p w14:paraId="750923B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323 </w:t>
            </w:r>
          </w:p>
        </w:tc>
      </w:tr>
      <w:tr w:rsidR="00C06ED8" w:rsidRPr="00AD33AB" w14:paraId="35FEBEDE"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5698A5C"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生活介護</w:t>
            </w:r>
          </w:p>
        </w:tc>
        <w:tc>
          <w:tcPr>
            <w:tcW w:w="1928" w:type="dxa"/>
            <w:tcBorders>
              <w:top w:val="nil"/>
              <w:left w:val="nil"/>
              <w:bottom w:val="single" w:sz="4" w:space="0" w:color="auto"/>
              <w:right w:val="single" w:sz="4" w:space="0" w:color="auto"/>
            </w:tcBorders>
            <w:shd w:val="clear" w:color="auto" w:fill="auto"/>
            <w:noWrap/>
            <w:vAlign w:val="center"/>
            <w:hideMark/>
          </w:tcPr>
          <w:p w14:paraId="2CEDB3E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115 </w:t>
            </w:r>
          </w:p>
        </w:tc>
        <w:tc>
          <w:tcPr>
            <w:tcW w:w="1928" w:type="dxa"/>
            <w:tcBorders>
              <w:top w:val="nil"/>
              <w:left w:val="nil"/>
              <w:bottom w:val="single" w:sz="4" w:space="0" w:color="auto"/>
              <w:right w:val="single" w:sz="4" w:space="0" w:color="auto"/>
            </w:tcBorders>
            <w:shd w:val="clear" w:color="auto" w:fill="auto"/>
            <w:noWrap/>
            <w:vAlign w:val="center"/>
          </w:tcPr>
          <w:p w14:paraId="361A8B04"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3,373</w:t>
            </w:r>
          </w:p>
        </w:tc>
        <w:tc>
          <w:tcPr>
            <w:tcW w:w="1928" w:type="dxa"/>
            <w:tcBorders>
              <w:top w:val="nil"/>
              <w:left w:val="nil"/>
              <w:bottom w:val="single" w:sz="4" w:space="0" w:color="auto"/>
              <w:right w:val="single" w:sz="4" w:space="0" w:color="auto"/>
            </w:tcBorders>
            <w:shd w:val="clear" w:color="auto" w:fill="auto"/>
            <w:noWrap/>
            <w:vAlign w:val="center"/>
            <w:hideMark/>
          </w:tcPr>
          <w:p w14:paraId="3353EED9"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3,396 </w:t>
            </w:r>
          </w:p>
        </w:tc>
      </w:tr>
      <w:tr w:rsidR="00C06ED8" w:rsidRPr="00AD33AB" w14:paraId="6B1F1A76"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8ED21CB"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自立訓練（機能訓練）</w:t>
            </w:r>
          </w:p>
        </w:tc>
        <w:tc>
          <w:tcPr>
            <w:tcW w:w="1928" w:type="dxa"/>
            <w:tcBorders>
              <w:top w:val="nil"/>
              <w:left w:val="nil"/>
              <w:bottom w:val="single" w:sz="4" w:space="0" w:color="auto"/>
              <w:right w:val="single" w:sz="4" w:space="0" w:color="auto"/>
            </w:tcBorders>
            <w:shd w:val="clear" w:color="auto" w:fill="auto"/>
            <w:noWrap/>
            <w:vAlign w:val="center"/>
            <w:hideMark/>
          </w:tcPr>
          <w:p w14:paraId="0C3625B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 </w:t>
            </w:r>
          </w:p>
        </w:tc>
        <w:tc>
          <w:tcPr>
            <w:tcW w:w="1928" w:type="dxa"/>
            <w:tcBorders>
              <w:top w:val="nil"/>
              <w:left w:val="nil"/>
              <w:bottom w:val="single" w:sz="4" w:space="0" w:color="auto"/>
              <w:right w:val="single" w:sz="4" w:space="0" w:color="auto"/>
            </w:tcBorders>
            <w:shd w:val="clear" w:color="auto" w:fill="auto"/>
            <w:noWrap/>
            <w:vAlign w:val="center"/>
          </w:tcPr>
          <w:p w14:paraId="145297F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20</w:t>
            </w:r>
          </w:p>
        </w:tc>
        <w:tc>
          <w:tcPr>
            <w:tcW w:w="1928" w:type="dxa"/>
            <w:tcBorders>
              <w:top w:val="nil"/>
              <w:left w:val="nil"/>
              <w:bottom w:val="single" w:sz="4" w:space="0" w:color="auto"/>
              <w:right w:val="single" w:sz="4" w:space="0" w:color="auto"/>
            </w:tcBorders>
            <w:shd w:val="clear" w:color="auto" w:fill="auto"/>
            <w:noWrap/>
            <w:vAlign w:val="center"/>
            <w:hideMark/>
          </w:tcPr>
          <w:p w14:paraId="3F9C52BE"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 </w:t>
            </w:r>
          </w:p>
        </w:tc>
      </w:tr>
      <w:tr w:rsidR="00C06ED8" w:rsidRPr="00AD33AB" w14:paraId="1767FCD2"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347201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自立訓練（生活訓練）</w:t>
            </w:r>
          </w:p>
        </w:tc>
        <w:tc>
          <w:tcPr>
            <w:tcW w:w="1928" w:type="dxa"/>
            <w:tcBorders>
              <w:top w:val="nil"/>
              <w:left w:val="nil"/>
              <w:bottom w:val="single" w:sz="4" w:space="0" w:color="auto"/>
              <w:right w:val="single" w:sz="4" w:space="0" w:color="auto"/>
            </w:tcBorders>
            <w:shd w:val="clear" w:color="auto" w:fill="auto"/>
            <w:noWrap/>
            <w:vAlign w:val="center"/>
            <w:hideMark/>
          </w:tcPr>
          <w:p w14:paraId="7AA7230A"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14 </w:t>
            </w:r>
          </w:p>
        </w:tc>
        <w:tc>
          <w:tcPr>
            <w:tcW w:w="1928" w:type="dxa"/>
            <w:tcBorders>
              <w:top w:val="nil"/>
              <w:left w:val="nil"/>
              <w:bottom w:val="single" w:sz="4" w:space="0" w:color="auto"/>
              <w:right w:val="single" w:sz="4" w:space="0" w:color="auto"/>
            </w:tcBorders>
            <w:shd w:val="clear" w:color="auto" w:fill="auto"/>
            <w:noWrap/>
            <w:vAlign w:val="center"/>
          </w:tcPr>
          <w:p w14:paraId="78F82D2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165</w:t>
            </w:r>
          </w:p>
        </w:tc>
        <w:tc>
          <w:tcPr>
            <w:tcW w:w="1928" w:type="dxa"/>
            <w:tcBorders>
              <w:top w:val="nil"/>
              <w:left w:val="nil"/>
              <w:bottom w:val="single" w:sz="4" w:space="0" w:color="auto"/>
              <w:right w:val="single" w:sz="4" w:space="0" w:color="auto"/>
            </w:tcBorders>
            <w:shd w:val="clear" w:color="auto" w:fill="auto"/>
            <w:noWrap/>
            <w:vAlign w:val="center"/>
            <w:hideMark/>
          </w:tcPr>
          <w:p w14:paraId="63E9B23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107 </w:t>
            </w:r>
          </w:p>
        </w:tc>
      </w:tr>
      <w:tr w:rsidR="00C06ED8" w:rsidRPr="00AD33AB" w14:paraId="7BE25718"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B5AC747"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就労移行支援</w:t>
            </w:r>
          </w:p>
        </w:tc>
        <w:tc>
          <w:tcPr>
            <w:tcW w:w="1928" w:type="dxa"/>
            <w:tcBorders>
              <w:top w:val="nil"/>
              <w:left w:val="nil"/>
              <w:bottom w:val="single" w:sz="4" w:space="0" w:color="auto"/>
              <w:right w:val="single" w:sz="4" w:space="0" w:color="auto"/>
            </w:tcBorders>
            <w:shd w:val="clear" w:color="auto" w:fill="auto"/>
            <w:noWrap/>
            <w:vAlign w:val="center"/>
            <w:hideMark/>
          </w:tcPr>
          <w:p w14:paraId="349BB11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30 </w:t>
            </w:r>
          </w:p>
        </w:tc>
        <w:tc>
          <w:tcPr>
            <w:tcW w:w="1928" w:type="dxa"/>
            <w:tcBorders>
              <w:top w:val="nil"/>
              <w:left w:val="nil"/>
              <w:bottom w:val="single" w:sz="4" w:space="0" w:color="auto"/>
              <w:right w:val="single" w:sz="4" w:space="0" w:color="auto"/>
            </w:tcBorders>
            <w:shd w:val="clear" w:color="auto" w:fill="auto"/>
            <w:noWrap/>
            <w:vAlign w:val="center"/>
          </w:tcPr>
          <w:p w14:paraId="53E62921"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312</w:t>
            </w:r>
          </w:p>
        </w:tc>
        <w:tc>
          <w:tcPr>
            <w:tcW w:w="1928" w:type="dxa"/>
            <w:tcBorders>
              <w:top w:val="nil"/>
              <w:left w:val="nil"/>
              <w:bottom w:val="single" w:sz="4" w:space="0" w:color="auto"/>
              <w:right w:val="single" w:sz="4" w:space="0" w:color="auto"/>
            </w:tcBorders>
            <w:shd w:val="clear" w:color="auto" w:fill="auto"/>
            <w:noWrap/>
            <w:vAlign w:val="center"/>
            <w:hideMark/>
          </w:tcPr>
          <w:p w14:paraId="3FC4CC67"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218 </w:t>
            </w:r>
          </w:p>
        </w:tc>
      </w:tr>
      <w:tr w:rsidR="00C06ED8" w:rsidRPr="00AD33AB" w14:paraId="74F915FD"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5341F18"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就労継続支援（A型）</w:t>
            </w:r>
          </w:p>
        </w:tc>
        <w:tc>
          <w:tcPr>
            <w:tcW w:w="1928" w:type="dxa"/>
            <w:tcBorders>
              <w:top w:val="nil"/>
              <w:left w:val="nil"/>
              <w:bottom w:val="single" w:sz="4" w:space="0" w:color="auto"/>
              <w:right w:val="single" w:sz="4" w:space="0" w:color="auto"/>
            </w:tcBorders>
            <w:shd w:val="clear" w:color="auto" w:fill="auto"/>
            <w:noWrap/>
            <w:vAlign w:val="center"/>
            <w:hideMark/>
          </w:tcPr>
          <w:p w14:paraId="2B999A6F"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46 </w:t>
            </w:r>
          </w:p>
        </w:tc>
        <w:tc>
          <w:tcPr>
            <w:tcW w:w="1928" w:type="dxa"/>
            <w:tcBorders>
              <w:top w:val="nil"/>
              <w:left w:val="nil"/>
              <w:bottom w:val="single" w:sz="4" w:space="0" w:color="auto"/>
              <w:right w:val="single" w:sz="4" w:space="0" w:color="auto"/>
            </w:tcBorders>
            <w:shd w:val="clear" w:color="auto" w:fill="auto"/>
            <w:noWrap/>
            <w:vAlign w:val="center"/>
          </w:tcPr>
          <w:p w14:paraId="3EC66F7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840</w:t>
            </w:r>
          </w:p>
        </w:tc>
        <w:tc>
          <w:tcPr>
            <w:tcW w:w="1928" w:type="dxa"/>
            <w:tcBorders>
              <w:top w:val="nil"/>
              <w:left w:val="nil"/>
              <w:bottom w:val="single" w:sz="4" w:space="0" w:color="auto"/>
              <w:right w:val="single" w:sz="4" w:space="0" w:color="auto"/>
            </w:tcBorders>
            <w:shd w:val="clear" w:color="auto" w:fill="auto"/>
            <w:noWrap/>
            <w:vAlign w:val="center"/>
            <w:hideMark/>
          </w:tcPr>
          <w:p w14:paraId="5DADF0B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768 </w:t>
            </w:r>
          </w:p>
        </w:tc>
      </w:tr>
      <w:tr w:rsidR="00C06ED8" w:rsidRPr="00AD33AB" w14:paraId="0A8CF8C0" w14:textId="77777777" w:rsidTr="006834B5">
        <w:trPr>
          <w:trHeight w:val="2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2CD85DF"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就労継続支援（B型）</w:t>
            </w:r>
          </w:p>
        </w:tc>
        <w:tc>
          <w:tcPr>
            <w:tcW w:w="1928" w:type="dxa"/>
            <w:tcBorders>
              <w:top w:val="nil"/>
              <w:left w:val="nil"/>
              <w:bottom w:val="single" w:sz="4" w:space="0" w:color="auto"/>
              <w:right w:val="single" w:sz="4" w:space="0" w:color="auto"/>
            </w:tcBorders>
            <w:shd w:val="clear" w:color="auto" w:fill="auto"/>
            <w:noWrap/>
            <w:vAlign w:val="center"/>
            <w:hideMark/>
          </w:tcPr>
          <w:p w14:paraId="71957255"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153 </w:t>
            </w:r>
          </w:p>
        </w:tc>
        <w:tc>
          <w:tcPr>
            <w:tcW w:w="1928" w:type="dxa"/>
            <w:tcBorders>
              <w:top w:val="nil"/>
              <w:left w:val="nil"/>
              <w:bottom w:val="single" w:sz="4" w:space="0" w:color="auto"/>
              <w:right w:val="single" w:sz="4" w:space="0" w:color="auto"/>
            </w:tcBorders>
            <w:shd w:val="clear" w:color="auto" w:fill="auto"/>
            <w:noWrap/>
            <w:vAlign w:val="center"/>
          </w:tcPr>
          <w:p w14:paraId="0D501B2C"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3,721</w:t>
            </w:r>
          </w:p>
        </w:tc>
        <w:tc>
          <w:tcPr>
            <w:tcW w:w="1928" w:type="dxa"/>
            <w:tcBorders>
              <w:top w:val="nil"/>
              <w:left w:val="nil"/>
              <w:bottom w:val="single" w:sz="4" w:space="0" w:color="auto"/>
              <w:right w:val="single" w:sz="4" w:space="0" w:color="auto"/>
            </w:tcBorders>
            <w:shd w:val="clear" w:color="auto" w:fill="auto"/>
            <w:noWrap/>
            <w:vAlign w:val="center"/>
            <w:hideMark/>
          </w:tcPr>
          <w:p w14:paraId="552F16DD"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 xml:space="preserve">3,827 </w:t>
            </w:r>
          </w:p>
        </w:tc>
      </w:tr>
    </w:tbl>
    <w:p w14:paraId="5D2F96C5" w14:textId="77777777" w:rsidR="005E2430" w:rsidRPr="00AD33AB" w:rsidRDefault="005E2430" w:rsidP="005E2430">
      <w:pPr>
        <w:pStyle w:val="af0"/>
        <w:ind w:left="480" w:hanging="480"/>
        <w:rPr>
          <w:rFonts w:asciiTheme="majorEastAsia" w:eastAsiaTheme="majorEastAsia" w:hAnsiTheme="majorEastAsia"/>
          <w:bCs/>
        </w:rPr>
      </w:pPr>
      <w:r w:rsidRPr="00AD33AB">
        <w:rPr>
          <w:rFonts w:asciiTheme="majorEastAsia" w:eastAsiaTheme="majorEastAsia" w:hAnsiTheme="majorEastAsia" w:hint="eastAsia"/>
          <w:bCs/>
        </w:rPr>
        <w:t>※事業所数は指定事業所数（基準該当事業所数を除く）</w:t>
      </w:r>
    </w:p>
    <w:p w14:paraId="05B7E62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※多機能型事業所はそれぞれのサービス区分に１事業所として計上している。</w:t>
      </w:r>
    </w:p>
    <w:p w14:paraId="7B060152" w14:textId="77777777" w:rsidR="005E2430" w:rsidRPr="00AD33AB" w:rsidRDefault="00E820EE" w:rsidP="005E2430">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E2430" w:rsidRPr="00AD33AB">
        <w:rPr>
          <w:rFonts w:asciiTheme="majorEastAsia" w:eastAsiaTheme="majorEastAsia" w:hAnsiTheme="majorEastAsia" w:hint="eastAsia"/>
          <w:sz w:val="24"/>
          <w:szCs w:val="24"/>
        </w:rPr>
        <w:t>定員数は「障害者総合支援法指定事業所管理システム」から算出</w:t>
      </w:r>
    </w:p>
    <w:p w14:paraId="306D90BD" w14:textId="77777777" w:rsidR="005E2430" w:rsidRPr="00AD33AB" w:rsidRDefault="005E2430" w:rsidP="005E2430">
      <w:pPr>
        <w:rPr>
          <w:rFonts w:asciiTheme="majorEastAsia" w:eastAsiaTheme="majorEastAsia" w:hAnsiTheme="majorEastAsia"/>
          <w:b/>
          <w:bCs/>
          <w:sz w:val="24"/>
          <w:szCs w:val="24"/>
        </w:rPr>
      </w:pPr>
    </w:p>
    <w:p w14:paraId="76567680" w14:textId="77777777" w:rsidR="005B3F2F" w:rsidRPr="00AD33AB" w:rsidRDefault="005B3F2F" w:rsidP="005E2430">
      <w:pPr>
        <w:rPr>
          <w:rFonts w:asciiTheme="majorEastAsia" w:eastAsiaTheme="majorEastAsia" w:hAnsiTheme="majorEastAsia"/>
          <w:b/>
          <w:bCs/>
          <w:sz w:val="24"/>
          <w:szCs w:val="24"/>
        </w:rPr>
      </w:pPr>
    </w:p>
    <w:p w14:paraId="6E0D1684"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ウ　居住の場に係るサービス</w:t>
      </w:r>
    </w:p>
    <w:p w14:paraId="0725B646" w14:textId="77777777" w:rsidR="005E2430" w:rsidRPr="00AD33AB" w:rsidRDefault="005E2430" w:rsidP="005E2430">
      <w:pPr>
        <w:rPr>
          <w:rFonts w:asciiTheme="majorEastAsia" w:eastAsiaTheme="majorEastAsia" w:hAnsiTheme="majorEastAsia"/>
          <w:b/>
          <w:bCs/>
          <w:sz w:val="24"/>
          <w:szCs w:val="24"/>
        </w:rPr>
      </w:pPr>
    </w:p>
    <w:p w14:paraId="4CCE59B2" w14:textId="77777777" w:rsidR="005E2430" w:rsidRPr="00AD33AB" w:rsidRDefault="005E2430" w:rsidP="005E2430">
      <w:pPr>
        <w:ind w:left="241" w:hangingChars="100" w:hanging="241"/>
        <w:rPr>
          <w:rFonts w:asciiTheme="majorEastAsia" w:eastAsiaTheme="majorEastAsia" w:hAnsiTheme="majorEastAsia"/>
          <w:bCs/>
          <w:sz w:val="24"/>
          <w:szCs w:val="24"/>
        </w:rPr>
      </w:pPr>
      <w:r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Cs/>
          <w:sz w:val="24"/>
          <w:szCs w:val="24"/>
        </w:rPr>
        <w:t>居住の場については、</w:t>
      </w:r>
      <w:r w:rsidRPr="00AD33AB">
        <w:rPr>
          <w:rFonts w:asciiTheme="majorEastAsia" w:eastAsiaTheme="majorEastAsia" w:hAnsiTheme="majorEastAsia" w:hint="eastAsia"/>
          <w:sz w:val="24"/>
          <w:szCs w:val="24"/>
        </w:rPr>
        <w:t>平成29年４月１日現在</w:t>
      </w:r>
      <w:r w:rsidRPr="00AD33AB">
        <w:rPr>
          <w:rFonts w:asciiTheme="majorEastAsia" w:eastAsiaTheme="majorEastAsia" w:hAnsiTheme="majorEastAsia" w:hint="eastAsia"/>
          <w:bCs/>
          <w:sz w:val="24"/>
          <w:szCs w:val="24"/>
        </w:rPr>
        <w:t>、共同生活援助は135事業所あり、定員1,911人に対し、利用者数は1,830人となっています。</w:t>
      </w:r>
    </w:p>
    <w:p w14:paraId="2353D955" w14:textId="77777777" w:rsidR="005E2430" w:rsidRPr="00AD33AB" w:rsidRDefault="005E2430" w:rsidP="005E2430">
      <w:pPr>
        <w:rPr>
          <w:rFonts w:asciiTheme="majorEastAsia" w:eastAsiaTheme="majorEastAsia" w:hAnsiTheme="majorEastAsia"/>
          <w:sz w:val="24"/>
          <w:szCs w:val="24"/>
        </w:rPr>
      </w:pPr>
    </w:p>
    <w:p w14:paraId="62C55949" w14:textId="6D9D03DB" w:rsidR="005E2430" w:rsidRPr="00AD33AB" w:rsidRDefault="005E2430" w:rsidP="005E2430">
      <w:pPr>
        <w:ind w:leftChars="1" w:left="189" w:hangingChars="78" w:hanging="187"/>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表</w:t>
      </w:r>
      <w:r w:rsidR="00930907">
        <w:rPr>
          <w:rFonts w:asciiTheme="majorEastAsia" w:eastAsiaTheme="majorEastAsia" w:hAnsiTheme="majorEastAsia" w:hint="eastAsia"/>
          <w:sz w:val="24"/>
          <w:szCs w:val="24"/>
        </w:rPr>
        <w:t>３</w:t>
      </w:r>
      <w:r w:rsidRPr="00AD33AB">
        <w:rPr>
          <w:rFonts w:asciiTheme="majorEastAsia" w:eastAsiaTheme="majorEastAsia" w:hAnsiTheme="majorEastAsia" w:hint="eastAsia"/>
          <w:sz w:val="24"/>
          <w:szCs w:val="24"/>
        </w:rPr>
        <w:t xml:space="preserve">　居住系サービスの利用状況　　　　　　　　　　　　　　　　　　　　</w:t>
      </w:r>
    </w:p>
    <w:tbl>
      <w:tblPr>
        <w:tblW w:w="9356" w:type="dxa"/>
        <w:tblInd w:w="84" w:type="dxa"/>
        <w:tblCellMar>
          <w:left w:w="99" w:type="dxa"/>
          <w:right w:w="99" w:type="dxa"/>
        </w:tblCellMar>
        <w:tblLook w:val="04A0" w:firstRow="1" w:lastRow="0" w:firstColumn="1" w:lastColumn="0" w:noHBand="0" w:noVBand="1"/>
      </w:tblPr>
      <w:tblGrid>
        <w:gridCol w:w="3572"/>
        <w:gridCol w:w="1928"/>
        <w:gridCol w:w="1928"/>
        <w:gridCol w:w="1928"/>
      </w:tblGrid>
      <w:tr w:rsidR="00C06ED8" w:rsidRPr="00AD33AB" w14:paraId="2607835E" w14:textId="77777777" w:rsidTr="006834B5">
        <w:trPr>
          <w:trHeight w:val="810"/>
        </w:trPr>
        <w:tc>
          <w:tcPr>
            <w:tcW w:w="357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7FF235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サービス区分</w:t>
            </w:r>
          </w:p>
        </w:tc>
        <w:tc>
          <w:tcPr>
            <w:tcW w:w="1928" w:type="dxa"/>
            <w:tcBorders>
              <w:top w:val="single" w:sz="4" w:space="0" w:color="auto"/>
              <w:left w:val="nil"/>
              <w:bottom w:val="single" w:sz="4" w:space="0" w:color="auto"/>
              <w:right w:val="single" w:sz="4" w:space="0" w:color="auto"/>
            </w:tcBorders>
            <w:shd w:val="clear" w:color="auto" w:fill="FFFF00"/>
            <w:vAlign w:val="center"/>
            <w:hideMark/>
          </w:tcPr>
          <w:p w14:paraId="21FB373E"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事業所数</w:t>
            </w:r>
            <w:r w:rsidRPr="00AD33AB">
              <w:rPr>
                <w:rFonts w:asciiTheme="majorEastAsia" w:eastAsiaTheme="majorEastAsia" w:hAnsiTheme="majorEastAsia" w:cs="ＭＳ Ｐゴシック" w:hint="eastAsia"/>
                <w:kern w:val="0"/>
                <w:sz w:val="24"/>
                <w:szCs w:val="24"/>
              </w:rPr>
              <w:br/>
              <w:t>（H29.4.1現在）</w:t>
            </w:r>
          </w:p>
        </w:tc>
        <w:tc>
          <w:tcPr>
            <w:tcW w:w="1928" w:type="dxa"/>
            <w:tcBorders>
              <w:top w:val="single" w:sz="4" w:space="0" w:color="auto"/>
              <w:left w:val="nil"/>
              <w:bottom w:val="single" w:sz="4" w:space="0" w:color="auto"/>
              <w:right w:val="single" w:sz="4" w:space="0" w:color="auto"/>
            </w:tcBorders>
            <w:shd w:val="clear" w:color="auto" w:fill="FFFF00"/>
            <w:vAlign w:val="center"/>
            <w:hideMark/>
          </w:tcPr>
          <w:p w14:paraId="3D830450"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定員</w:t>
            </w:r>
            <w:r w:rsidRPr="00AD33AB">
              <w:rPr>
                <w:rFonts w:asciiTheme="majorEastAsia" w:eastAsiaTheme="majorEastAsia" w:hAnsiTheme="majorEastAsia" w:cs="ＭＳ Ｐゴシック" w:hint="eastAsia"/>
                <w:kern w:val="0"/>
                <w:sz w:val="24"/>
                <w:szCs w:val="24"/>
              </w:rPr>
              <w:br/>
              <w:t>（H29.4.1現在）</w:t>
            </w:r>
          </w:p>
        </w:tc>
        <w:tc>
          <w:tcPr>
            <w:tcW w:w="1928" w:type="dxa"/>
            <w:tcBorders>
              <w:top w:val="single" w:sz="4" w:space="0" w:color="auto"/>
              <w:left w:val="nil"/>
              <w:bottom w:val="single" w:sz="4" w:space="0" w:color="auto"/>
              <w:right w:val="single" w:sz="4" w:space="0" w:color="auto"/>
            </w:tcBorders>
            <w:shd w:val="clear" w:color="auto" w:fill="FFFF00"/>
            <w:vAlign w:val="center"/>
            <w:hideMark/>
          </w:tcPr>
          <w:p w14:paraId="66495324" w14:textId="77777777" w:rsidR="005E2430" w:rsidRPr="00AD33AB" w:rsidRDefault="005E2430" w:rsidP="005E2430">
            <w:pPr>
              <w:widowControl/>
              <w:jc w:val="center"/>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利用者数</w:t>
            </w:r>
            <w:r w:rsidRPr="00AD33AB">
              <w:rPr>
                <w:rFonts w:asciiTheme="majorEastAsia" w:eastAsiaTheme="majorEastAsia" w:hAnsiTheme="majorEastAsia" w:cs="ＭＳ Ｐゴシック" w:hint="eastAsia"/>
                <w:kern w:val="0"/>
                <w:sz w:val="24"/>
                <w:szCs w:val="24"/>
              </w:rPr>
              <w:br/>
              <w:t>（H29.3月）</w:t>
            </w:r>
          </w:p>
        </w:tc>
      </w:tr>
      <w:tr w:rsidR="005E2430" w:rsidRPr="00AD33AB" w14:paraId="16C499CC" w14:textId="77777777" w:rsidTr="006834B5">
        <w:trPr>
          <w:trHeight w:val="270"/>
        </w:trPr>
        <w:tc>
          <w:tcPr>
            <w:tcW w:w="3572" w:type="dxa"/>
            <w:tcBorders>
              <w:top w:val="nil"/>
              <w:left w:val="single" w:sz="4" w:space="0" w:color="auto"/>
              <w:bottom w:val="single" w:sz="4" w:space="0" w:color="auto"/>
              <w:right w:val="single" w:sz="4" w:space="0" w:color="auto"/>
            </w:tcBorders>
            <w:shd w:val="clear" w:color="auto" w:fill="auto"/>
            <w:noWrap/>
            <w:vAlign w:val="center"/>
            <w:hideMark/>
          </w:tcPr>
          <w:p w14:paraId="09476739" w14:textId="77777777" w:rsidR="005E2430" w:rsidRPr="00AD33AB" w:rsidRDefault="005E2430" w:rsidP="005E2430">
            <w:pPr>
              <w:widowControl/>
              <w:jc w:val="lef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共同生活援助（グループホーム）</w:t>
            </w:r>
          </w:p>
        </w:tc>
        <w:tc>
          <w:tcPr>
            <w:tcW w:w="1928" w:type="dxa"/>
            <w:tcBorders>
              <w:top w:val="nil"/>
              <w:left w:val="nil"/>
              <w:bottom w:val="single" w:sz="4" w:space="0" w:color="auto"/>
              <w:right w:val="single" w:sz="4" w:space="0" w:color="auto"/>
            </w:tcBorders>
            <w:shd w:val="clear" w:color="auto" w:fill="auto"/>
            <w:noWrap/>
            <w:vAlign w:val="center"/>
            <w:hideMark/>
          </w:tcPr>
          <w:p w14:paraId="134FA06B"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135</w:t>
            </w:r>
          </w:p>
        </w:tc>
        <w:tc>
          <w:tcPr>
            <w:tcW w:w="1928" w:type="dxa"/>
            <w:tcBorders>
              <w:top w:val="nil"/>
              <w:left w:val="single" w:sz="4" w:space="0" w:color="auto"/>
              <w:bottom w:val="single" w:sz="4" w:space="0" w:color="auto"/>
              <w:right w:val="single" w:sz="4" w:space="0" w:color="auto"/>
            </w:tcBorders>
            <w:vAlign w:val="center"/>
            <w:hideMark/>
          </w:tcPr>
          <w:p w14:paraId="70C9F0E0"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1,911</w:t>
            </w:r>
          </w:p>
        </w:tc>
        <w:tc>
          <w:tcPr>
            <w:tcW w:w="1928" w:type="dxa"/>
            <w:tcBorders>
              <w:top w:val="nil"/>
              <w:left w:val="nil"/>
              <w:bottom w:val="single" w:sz="4" w:space="0" w:color="auto"/>
              <w:right w:val="single" w:sz="4" w:space="0" w:color="auto"/>
            </w:tcBorders>
            <w:shd w:val="clear" w:color="auto" w:fill="auto"/>
            <w:noWrap/>
            <w:vAlign w:val="center"/>
            <w:hideMark/>
          </w:tcPr>
          <w:p w14:paraId="0E2AB092" w14:textId="77777777" w:rsidR="005E2430" w:rsidRPr="00AD33AB" w:rsidRDefault="005E2430" w:rsidP="005E2430">
            <w:pPr>
              <w:widowControl/>
              <w:jc w:val="right"/>
              <w:rPr>
                <w:rFonts w:asciiTheme="majorEastAsia" w:eastAsiaTheme="majorEastAsia" w:hAnsiTheme="majorEastAsia" w:cs="ＭＳ Ｐゴシック"/>
                <w:kern w:val="0"/>
                <w:sz w:val="24"/>
                <w:szCs w:val="24"/>
              </w:rPr>
            </w:pPr>
            <w:r w:rsidRPr="00AD33AB">
              <w:rPr>
                <w:rFonts w:asciiTheme="majorEastAsia" w:eastAsiaTheme="majorEastAsia" w:hAnsiTheme="majorEastAsia" w:cs="ＭＳ Ｐゴシック" w:hint="eastAsia"/>
                <w:kern w:val="0"/>
                <w:sz w:val="24"/>
                <w:szCs w:val="24"/>
              </w:rPr>
              <w:t>1,830</w:t>
            </w:r>
          </w:p>
        </w:tc>
      </w:tr>
    </w:tbl>
    <w:p w14:paraId="0F4CE8E6" w14:textId="77777777" w:rsidR="005E2430" w:rsidRPr="00AD33AB" w:rsidRDefault="005E2430" w:rsidP="005E2430">
      <w:pPr>
        <w:rPr>
          <w:rFonts w:asciiTheme="majorEastAsia" w:eastAsiaTheme="majorEastAsia" w:hAnsiTheme="majorEastAsia"/>
          <w:b/>
          <w:bCs/>
          <w:sz w:val="24"/>
          <w:szCs w:val="24"/>
        </w:rPr>
      </w:pPr>
    </w:p>
    <w:p w14:paraId="148F8577" w14:textId="77777777" w:rsidR="005B3F2F" w:rsidRPr="00AD33AB" w:rsidRDefault="005B3F2F" w:rsidP="005B3F2F">
      <w:pPr>
        <w:rPr>
          <w:rFonts w:asciiTheme="majorEastAsia" w:eastAsiaTheme="majorEastAsia" w:hAnsiTheme="majorEastAsia"/>
          <w:b/>
          <w:bCs/>
          <w:sz w:val="24"/>
          <w:szCs w:val="24"/>
        </w:rPr>
      </w:pPr>
    </w:p>
    <w:p w14:paraId="60FFEBC3" w14:textId="77777777" w:rsidR="005E2430" w:rsidRPr="00AD33AB" w:rsidRDefault="005E2430" w:rsidP="005B3F2F">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エ　施設入所サービス</w:t>
      </w:r>
    </w:p>
    <w:p w14:paraId="55048742" w14:textId="77777777" w:rsidR="005E2430" w:rsidRPr="00AD33AB" w:rsidRDefault="005E2430" w:rsidP="005E2430">
      <w:pPr>
        <w:rPr>
          <w:rFonts w:asciiTheme="majorEastAsia" w:eastAsiaTheme="majorEastAsia" w:hAnsiTheme="majorEastAsia"/>
          <w:sz w:val="24"/>
          <w:szCs w:val="24"/>
        </w:rPr>
      </w:pPr>
    </w:p>
    <w:p w14:paraId="29C5CCA3" w14:textId="77777777" w:rsidR="005E2430" w:rsidRPr="00AD33AB" w:rsidRDefault="005E2430" w:rsidP="005E2430">
      <w:pPr>
        <w:ind w:left="24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施設入所サービスについては、平成29年3月現在</w:t>
      </w:r>
      <w:r w:rsidR="000D0571"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46事業所あり、定員2,240人に対し利用者は2,122人となっています。</w:t>
      </w:r>
    </w:p>
    <w:p w14:paraId="2448650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08579E66" w14:textId="77777777" w:rsidR="00B75549" w:rsidRPr="00AD33AB" w:rsidRDefault="00B75549">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24646A06" w14:textId="77777777" w:rsidR="005E2430" w:rsidRPr="00AD33AB" w:rsidRDefault="005E2430" w:rsidP="005E2430">
      <w:pPr>
        <w:rPr>
          <w:rFonts w:asciiTheme="majorEastAsia" w:eastAsiaTheme="majorEastAsia" w:hAnsiTheme="majorEastAsia"/>
          <w:b/>
          <w:bCs/>
          <w:sz w:val="32"/>
          <w:szCs w:val="24"/>
        </w:rPr>
      </w:pPr>
      <w:r w:rsidRPr="00AD33AB">
        <w:rPr>
          <w:rFonts w:asciiTheme="majorEastAsia" w:eastAsiaTheme="majorEastAsia" w:hAnsiTheme="majorEastAsia" w:hint="eastAsia"/>
          <w:b/>
          <w:bCs/>
          <w:sz w:val="32"/>
          <w:szCs w:val="24"/>
        </w:rPr>
        <w:lastRenderedPageBreak/>
        <w:t>３　障がい者をめぐる課題</w:t>
      </w:r>
    </w:p>
    <w:p w14:paraId="0142B536" w14:textId="2FB3DC04" w:rsidR="0047790F" w:rsidRDefault="00247876" w:rsidP="00F54FE8">
      <w:pPr>
        <w:spacing w:line="0" w:lineRule="atLeast"/>
        <w:ind w:left="562" w:hangingChars="200" w:hanging="562"/>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(１)</w:t>
      </w:r>
      <w:r w:rsidR="00CF008E">
        <w:rPr>
          <w:rFonts w:asciiTheme="majorEastAsia" w:eastAsiaTheme="majorEastAsia" w:hAnsiTheme="majorEastAsia" w:hint="eastAsia"/>
          <w:b/>
          <w:bCs/>
          <w:sz w:val="28"/>
          <w:szCs w:val="24"/>
        </w:rPr>
        <w:t xml:space="preserve">　</w:t>
      </w:r>
      <w:r w:rsidR="007628E6" w:rsidRPr="00AD33AB">
        <w:rPr>
          <w:rFonts w:asciiTheme="majorEastAsia" w:eastAsiaTheme="majorEastAsia" w:hAnsiTheme="majorEastAsia" w:hint="eastAsia"/>
          <w:b/>
          <w:bCs/>
          <w:sz w:val="28"/>
          <w:szCs w:val="24"/>
        </w:rPr>
        <w:t>障がい者の</w:t>
      </w:r>
      <w:r w:rsidR="005E2430" w:rsidRPr="00AD33AB">
        <w:rPr>
          <w:rFonts w:asciiTheme="majorEastAsia" w:eastAsiaTheme="majorEastAsia" w:hAnsiTheme="majorEastAsia" w:hint="eastAsia"/>
          <w:b/>
          <w:bCs/>
          <w:sz w:val="28"/>
          <w:szCs w:val="24"/>
        </w:rPr>
        <w:t>権利擁護</w:t>
      </w:r>
      <w:r w:rsidRPr="00AD33AB">
        <w:rPr>
          <w:rFonts w:asciiTheme="majorEastAsia" w:eastAsiaTheme="majorEastAsia" w:hAnsiTheme="majorEastAsia" w:hint="eastAsia"/>
          <w:b/>
          <w:bCs/>
          <w:sz w:val="28"/>
          <w:szCs w:val="24"/>
        </w:rPr>
        <w:t>及び</w:t>
      </w:r>
      <w:r w:rsidR="009E771D" w:rsidRPr="00AD33AB">
        <w:rPr>
          <w:rFonts w:asciiTheme="majorEastAsia" w:eastAsiaTheme="majorEastAsia" w:hAnsiTheme="majorEastAsia" w:hint="eastAsia"/>
          <w:b/>
          <w:bCs/>
          <w:sz w:val="28"/>
          <w:szCs w:val="24"/>
        </w:rPr>
        <w:t>障がい者の</w:t>
      </w:r>
      <w:r w:rsidRPr="00AD33AB">
        <w:rPr>
          <w:rFonts w:asciiTheme="majorEastAsia" w:eastAsiaTheme="majorEastAsia" w:hAnsiTheme="majorEastAsia" w:hint="eastAsia"/>
          <w:b/>
          <w:bCs/>
          <w:sz w:val="28"/>
          <w:szCs w:val="24"/>
        </w:rPr>
        <w:t>特性・ニーズに対応した</w:t>
      </w:r>
      <w:r w:rsidR="005E2430" w:rsidRPr="00AD33AB">
        <w:rPr>
          <w:rFonts w:asciiTheme="majorEastAsia" w:eastAsiaTheme="majorEastAsia" w:hAnsiTheme="majorEastAsia" w:hint="eastAsia"/>
          <w:b/>
          <w:bCs/>
          <w:sz w:val="28"/>
          <w:szCs w:val="24"/>
        </w:rPr>
        <w:t>支援体制の充実・強化</w:t>
      </w:r>
    </w:p>
    <w:p w14:paraId="5904BC88" w14:textId="772E77DC" w:rsidR="005E2430" w:rsidRPr="00AD33AB" w:rsidRDefault="005E2430" w:rsidP="0035675D">
      <w:pPr>
        <w:spacing w:beforeLines="50" w:before="175"/>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●障がいのある人もない人も共に学び共に生きる岩手県づくり条例や障害者差別解消法の普及啓発</w:t>
      </w:r>
      <w:r w:rsidR="00662A0E"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sz w:val="24"/>
          <w:szCs w:val="24"/>
        </w:rPr>
        <w:t>障がい者に対する普及啓発を図るとともに、不利益な取扱いに対応する相談や、虐待に関する通報・相談に迅速かつ適切に対応できるよう、相談支援体制を強化する必要があります。</w:t>
      </w:r>
    </w:p>
    <w:p w14:paraId="25C198A1" w14:textId="77777777" w:rsidR="005E2430" w:rsidRPr="00AD33AB" w:rsidRDefault="005E2430" w:rsidP="005E2430">
      <w:pPr>
        <w:rPr>
          <w:rFonts w:asciiTheme="majorEastAsia" w:eastAsiaTheme="majorEastAsia" w:hAnsiTheme="majorEastAsia"/>
          <w:sz w:val="24"/>
          <w:szCs w:val="24"/>
        </w:rPr>
      </w:pPr>
    </w:p>
    <w:p w14:paraId="0F092F8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●障がいのために判断能力が不十分であっても、障がい者が自立した生活を営むことができるよう、福祉サービスの利用を援助する仕組みを充実する必要があります。</w:t>
      </w:r>
    </w:p>
    <w:p w14:paraId="6E7236F8" w14:textId="77777777" w:rsidR="005E2430" w:rsidRPr="00AD33AB" w:rsidRDefault="005E2430" w:rsidP="005E2430">
      <w:pPr>
        <w:rPr>
          <w:rFonts w:asciiTheme="majorEastAsia" w:eastAsiaTheme="majorEastAsia" w:hAnsiTheme="majorEastAsia"/>
          <w:sz w:val="24"/>
          <w:szCs w:val="24"/>
        </w:rPr>
      </w:pPr>
    </w:p>
    <w:p w14:paraId="2EB3C6E0" w14:textId="77777777" w:rsidR="004A7323"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●障がい者が適切なサービスを受けられるよう、サービスの情報提供の充実を図るとともに、サービスの第三者評価事業</w:t>
      </w:r>
      <w:r w:rsidR="004B564D" w:rsidRPr="00AD33AB">
        <w:rPr>
          <w:rStyle w:val="a9"/>
          <w:rFonts w:asciiTheme="majorEastAsia" w:eastAsiaTheme="majorEastAsia" w:hAnsiTheme="majorEastAsia"/>
          <w:sz w:val="24"/>
          <w:szCs w:val="24"/>
        </w:rPr>
        <w:footnoteReference w:id="38"/>
      </w:r>
      <w:r w:rsidR="00874D16" w:rsidRPr="0008392A">
        <w:rPr>
          <w:rFonts w:asciiTheme="majorEastAsia" w:eastAsiaTheme="majorEastAsia" w:hAnsiTheme="majorEastAsia" w:hint="eastAsia"/>
          <w:sz w:val="24"/>
          <w:szCs w:val="24"/>
        </w:rPr>
        <w:t>や</w:t>
      </w:r>
      <w:r w:rsidRPr="0008392A">
        <w:rPr>
          <w:rFonts w:asciiTheme="majorEastAsia" w:eastAsiaTheme="majorEastAsia" w:hAnsiTheme="majorEastAsia" w:hint="eastAsia"/>
          <w:sz w:val="24"/>
          <w:szCs w:val="24"/>
        </w:rPr>
        <w:t>苦情</w:t>
      </w:r>
      <w:r w:rsidRPr="00AD33AB">
        <w:rPr>
          <w:rFonts w:asciiTheme="majorEastAsia" w:eastAsiaTheme="majorEastAsia" w:hAnsiTheme="majorEastAsia" w:hint="eastAsia"/>
          <w:sz w:val="24"/>
          <w:szCs w:val="24"/>
        </w:rPr>
        <w:t>解決制度の適正な実施と制度の周知を図る必要があります。</w:t>
      </w:r>
    </w:p>
    <w:p w14:paraId="41E13FBD" w14:textId="77777777" w:rsidR="0008392A" w:rsidRDefault="0008392A" w:rsidP="005E2430">
      <w:pPr>
        <w:rPr>
          <w:rFonts w:asciiTheme="majorEastAsia" w:eastAsiaTheme="majorEastAsia" w:hAnsiTheme="majorEastAsia"/>
          <w:sz w:val="24"/>
          <w:szCs w:val="24"/>
        </w:rPr>
      </w:pPr>
    </w:p>
    <w:p w14:paraId="7957109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●障がい者の希望するくらしを支援するため、ケアマネジメント</w:t>
      </w:r>
      <w:r w:rsidRPr="00AD33AB">
        <w:rPr>
          <w:rStyle w:val="a9"/>
          <w:rFonts w:asciiTheme="majorEastAsia" w:eastAsiaTheme="majorEastAsia" w:hAnsiTheme="majorEastAsia"/>
          <w:sz w:val="24"/>
          <w:szCs w:val="24"/>
        </w:rPr>
        <w:footnoteReference w:id="39"/>
      </w:r>
      <w:r w:rsidRPr="00AD33AB">
        <w:rPr>
          <w:rFonts w:asciiTheme="majorEastAsia" w:eastAsiaTheme="majorEastAsia" w:hAnsiTheme="majorEastAsia" w:hint="eastAsia"/>
          <w:sz w:val="24"/>
          <w:szCs w:val="24"/>
        </w:rPr>
        <w:t>体制を一層強化し、関係職員の資質の向上を図る必要があります。</w:t>
      </w:r>
    </w:p>
    <w:p w14:paraId="1C25913C" w14:textId="77777777" w:rsidR="005E2430" w:rsidRPr="00AD33AB" w:rsidRDefault="005E2430" w:rsidP="005E2430">
      <w:pPr>
        <w:rPr>
          <w:rFonts w:asciiTheme="majorEastAsia" w:eastAsiaTheme="majorEastAsia" w:hAnsiTheme="majorEastAsia"/>
          <w:sz w:val="24"/>
          <w:szCs w:val="24"/>
        </w:rPr>
      </w:pPr>
    </w:p>
    <w:p w14:paraId="68416CC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●障がい者のニーズに応じた適切な支援を提供するため、自立支援協議会を中核とした相談支援体制の充実・強化を図る必要があります。</w:t>
      </w:r>
    </w:p>
    <w:p w14:paraId="30F81C03" w14:textId="77777777" w:rsidR="005E2430" w:rsidRPr="00AD33AB" w:rsidRDefault="005E2430" w:rsidP="005E2430">
      <w:pPr>
        <w:rPr>
          <w:rFonts w:asciiTheme="majorEastAsia" w:eastAsiaTheme="majorEastAsia" w:hAnsiTheme="majorEastAsia"/>
          <w:sz w:val="24"/>
          <w:szCs w:val="24"/>
        </w:rPr>
      </w:pPr>
    </w:p>
    <w:p w14:paraId="39577EA0" w14:textId="77777777" w:rsidR="005E2430" w:rsidRPr="00AD33AB" w:rsidRDefault="005E2430" w:rsidP="005E2430">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症心身障がい児を含む医療的ケア児、発達障がい児・者、高次脳機能障がい者、ひきこもり者、難病患者等、多様な障がいのある人の実態を把握するとともに、地域における相談支援体制の一層の充実を図る必要があります。</w:t>
      </w:r>
    </w:p>
    <w:p w14:paraId="6CA18A4D" w14:textId="77777777" w:rsidR="005E2430" w:rsidRPr="00AD33AB" w:rsidRDefault="005E2430" w:rsidP="005E2430">
      <w:pPr>
        <w:jc w:val="left"/>
        <w:rPr>
          <w:rFonts w:asciiTheme="majorEastAsia" w:eastAsiaTheme="majorEastAsia" w:hAnsiTheme="majorEastAsia"/>
          <w:sz w:val="24"/>
          <w:szCs w:val="24"/>
        </w:rPr>
      </w:pPr>
    </w:p>
    <w:p w14:paraId="0C43A56F" w14:textId="77777777" w:rsidR="005E2430" w:rsidRPr="00AD33AB" w:rsidRDefault="005E2430" w:rsidP="005E2430">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●精神疾患に対する誤解や偏見は依然として強く、また、発達障</w:t>
      </w:r>
      <w:r w:rsidR="00E2603B">
        <w:rPr>
          <w:rFonts w:asciiTheme="majorEastAsia" w:eastAsiaTheme="majorEastAsia" w:hAnsiTheme="majorEastAsia" w:hint="eastAsia"/>
          <w:sz w:val="24"/>
          <w:szCs w:val="24"/>
        </w:rPr>
        <w:t>がい</w:t>
      </w:r>
      <w:r w:rsidRPr="00AD33AB">
        <w:rPr>
          <w:rFonts w:asciiTheme="majorEastAsia" w:eastAsiaTheme="majorEastAsia" w:hAnsiTheme="majorEastAsia" w:hint="eastAsia"/>
          <w:sz w:val="24"/>
          <w:szCs w:val="24"/>
        </w:rPr>
        <w:t>や高次脳機能障</w:t>
      </w:r>
      <w:r w:rsidR="00E2603B">
        <w:rPr>
          <w:rFonts w:asciiTheme="majorEastAsia" w:eastAsiaTheme="majorEastAsia" w:hAnsiTheme="majorEastAsia" w:hint="eastAsia"/>
          <w:sz w:val="24"/>
          <w:szCs w:val="24"/>
        </w:rPr>
        <w:t>がい</w:t>
      </w:r>
      <w:r w:rsidRPr="00AD33AB">
        <w:rPr>
          <w:rFonts w:asciiTheme="majorEastAsia" w:eastAsiaTheme="majorEastAsia" w:hAnsiTheme="majorEastAsia" w:hint="eastAsia"/>
          <w:sz w:val="24"/>
          <w:szCs w:val="24"/>
        </w:rPr>
        <w:t>のようには、本人や家族など周囲の人が気づきにくく支援につながりにくい疾患もあることから、精神科受診や相談に対する抵抗感を減少させ、必要な時に支援が受けられるようにするため、精神疾患についての正しい知識の普及・啓発や、相談や支援を求めたときにアクセスできる相談窓口の周知が必要です。</w:t>
      </w:r>
    </w:p>
    <w:p w14:paraId="1A2E57BD" w14:textId="77777777" w:rsidR="005E2430" w:rsidRPr="00AD33AB" w:rsidRDefault="005E2430" w:rsidP="005E2430">
      <w:pPr>
        <w:rPr>
          <w:rFonts w:asciiTheme="majorEastAsia" w:eastAsiaTheme="majorEastAsia" w:hAnsiTheme="majorEastAsia"/>
          <w:sz w:val="24"/>
          <w:szCs w:val="24"/>
        </w:rPr>
      </w:pPr>
    </w:p>
    <w:p w14:paraId="7EE89AEA" w14:textId="77777777" w:rsidR="00E2603B" w:rsidRDefault="005E2430" w:rsidP="005E2430">
      <w:pPr>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●精神疾患の重篤化を予防するため、必要な精神科医療へ早期につなぐ支援体制が必要です。</w:t>
      </w:r>
    </w:p>
    <w:p w14:paraId="3C8BF81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w:t>
      </w:r>
      <w:r w:rsidR="004D2597" w:rsidRPr="00AD33AB">
        <w:rPr>
          <w:rFonts w:asciiTheme="majorEastAsia" w:eastAsiaTheme="majorEastAsia" w:hAnsiTheme="majorEastAsia" w:hint="eastAsia"/>
          <w:sz w:val="24"/>
          <w:szCs w:val="24"/>
        </w:rPr>
        <w:t>重症心身</w:t>
      </w:r>
      <w:r w:rsidRPr="00AD33AB">
        <w:rPr>
          <w:rFonts w:asciiTheme="majorEastAsia" w:eastAsiaTheme="majorEastAsia" w:hAnsiTheme="majorEastAsia" w:hint="eastAsia"/>
          <w:sz w:val="24"/>
          <w:szCs w:val="24"/>
        </w:rPr>
        <w:t>障がい児・者や超重症児・者等に対して、障がいに応じた適切な医療を提供する必要があります。</w:t>
      </w:r>
    </w:p>
    <w:p w14:paraId="60BA9381" w14:textId="77777777" w:rsidR="005E2430" w:rsidRPr="004B564D" w:rsidRDefault="005E2430" w:rsidP="005E2430">
      <w:pPr>
        <w:rPr>
          <w:rFonts w:asciiTheme="majorEastAsia" w:eastAsiaTheme="majorEastAsia" w:hAnsiTheme="majorEastAsia"/>
          <w:sz w:val="24"/>
          <w:szCs w:val="24"/>
        </w:rPr>
      </w:pPr>
    </w:p>
    <w:p w14:paraId="70B9985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●人口当たりの精神科医（医療機関）が全国と比較して少ない本県において、年間を通じた精神科医療体制を維持するため、圏域内の連携・調整及び他圏域との協力体制が必要です。</w:t>
      </w:r>
    </w:p>
    <w:p w14:paraId="1B15878A" w14:textId="77777777" w:rsidR="005E2430" w:rsidRPr="00AD33AB" w:rsidRDefault="005E2430" w:rsidP="005E2430">
      <w:pPr>
        <w:rPr>
          <w:rFonts w:asciiTheme="majorEastAsia" w:eastAsiaTheme="majorEastAsia" w:hAnsiTheme="majorEastAsia"/>
          <w:sz w:val="24"/>
          <w:szCs w:val="24"/>
        </w:rPr>
      </w:pPr>
    </w:p>
    <w:p w14:paraId="23FD757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●難病患者の入院体制を確保するための医療ネットワークの充実など、難病患者への医療体制を充実していく必要があります。</w:t>
      </w:r>
    </w:p>
    <w:p w14:paraId="4D8F9F15" w14:textId="77777777" w:rsidR="005E2430" w:rsidRPr="00AD33AB" w:rsidRDefault="005E2430" w:rsidP="005E2430">
      <w:pPr>
        <w:rPr>
          <w:rFonts w:asciiTheme="majorEastAsia" w:eastAsiaTheme="majorEastAsia" w:hAnsiTheme="majorEastAsia"/>
          <w:sz w:val="24"/>
          <w:szCs w:val="24"/>
        </w:rPr>
      </w:pPr>
    </w:p>
    <w:p w14:paraId="19D6CE7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●障がい者に適切なサービスを提供できる人材育成の充実を図る必要があります。</w:t>
      </w:r>
    </w:p>
    <w:p w14:paraId="60BB329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890039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●応急仮設住宅での生活の長期化や災害公営住宅等への転居など、生活環境等の変化等に伴い、被災障がい者のこころのケアに継続して取り組む必要があります。</w:t>
      </w:r>
    </w:p>
    <w:p w14:paraId="17E6E864" w14:textId="77777777" w:rsidR="005E2430" w:rsidRPr="00E21AF0" w:rsidRDefault="005E2430" w:rsidP="00E21AF0">
      <w:pPr>
        <w:pStyle w:val="a5"/>
        <w:tabs>
          <w:tab w:val="clear" w:pos="4252"/>
          <w:tab w:val="clear" w:pos="8504"/>
        </w:tabs>
        <w:snapToGrid/>
        <w:spacing w:line="0" w:lineRule="atLeast"/>
        <w:rPr>
          <w:rFonts w:asciiTheme="majorEastAsia" w:eastAsiaTheme="majorEastAsia" w:hAnsiTheme="majorEastAsia"/>
          <w:sz w:val="12"/>
        </w:rPr>
      </w:pPr>
    </w:p>
    <w:p w14:paraId="106DF5B6" w14:textId="3C3F2D81" w:rsidR="005E2430" w:rsidRPr="00AD33AB" w:rsidRDefault="00247876" w:rsidP="005B3F2F">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(２</w:t>
      </w:r>
      <w:r w:rsidR="00CF008E">
        <w:rPr>
          <w:rFonts w:asciiTheme="majorEastAsia" w:eastAsiaTheme="majorEastAsia" w:hAnsiTheme="majorEastAsia" w:hint="eastAsia"/>
          <w:b/>
          <w:bCs/>
          <w:sz w:val="28"/>
          <w:szCs w:val="24"/>
        </w:rPr>
        <w:t xml:space="preserve">)　</w:t>
      </w:r>
      <w:r w:rsidR="005E2430" w:rsidRPr="00AD33AB">
        <w:rPr>
          <w:rFonts w:asciiTheme="majorEastAsia" w:eastAsiaTheme="majorEastAsia" w:hAnsiTheme="majorEastAsia" w:hint="eastAsia"/>
          <w:b/>
          <w:bCs/>
          <w:sz w:val="28"/>
          <w:szCs w:val="24"/>
        </w:rPr>
        <w:t>ライフステージに応じた支援の提供</w:t>
      </w:r>
    </w:p>
    <w:p w14:paraId="6577EF2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妊娠・出産から、新生児誕生に至る高度専門的な医療を適切に提供するとともに、乳幼児の疾病等を早期に発見し、適切な指導と保健医療福祉サービスが総合的に提供できるよう、関係機関と連携し早期療育支援体制を整備する必要があります。</w:t>
      </w:r>
    </w:p>
    <w:p w14:paraId="451D9EAD" w14:textId="77777777" w:rsidR="005E2430" w:rsidRPr="00AD33AB" w:rsidRDefault="005E2430" w:rsidP="005E2430">
      <w:pPr>
        <w:rPr>
          <w:rFonts w:asciiTheme="majorEastAsia" w:eastAsiaTheme="majorEastAsia" w:hAnsiTheme="majorEastAsia"/>
          <w:sz w:val="24"/>
          <w:szCs w:val="24"/>
        </w:rPr>
      </w:pPr>
    </w:p>
    <w:p w14:paraId="1C5D3CF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●健康に関する正しい知識の普及・啓発などを通じ、県民の健康づくりの取組みを支援していく必要があります。</w:t>
      </w:r>
    </w:p>
    <w:p w14:paraId="3FF7F18C" w14:textId="77777777" w:rsidR="005E2430" w:rsidRPr="00AD33AB" w:rsidRDefault="005E2430" w:rsidP="005E2430">
      <w:pPr>
        <w:rPr>
          <w:rFonts w:asciiTheme="majorEastAsia" w:eastAsiaTheme="majorEastAsia" w:hAnsiTheme="majorEastAsia"/>
          <w:sz w:val="24"/>
          <w:szCs w:val="24"/>
        </w:rPr>
      </w:pPr>
    </w:p>
    <w:p w14:paraId="25FA5556" w14:textId="77777777" w:rsidR="005E2430" w:rsidRPr="00AD33AB" w:rsidRDefault="005E2430" w:rsidP="005E2430">
      <w:pPr>
        <w:pStyle w:val="a5"/>
        <w:rPr>
          <w:rFonts w:asciiTheme="majorEastAsia" w:eastAsiaTheme="majorEastAsia" w:hAnsiTheme="majorEastAsia"/>
        </w:rPr>
      </w:pPr>
      <w:r w:rsidRPr="00AD33AB">
        <w:rPr>
          <w:rFonts w:asciiTheme="majorEastAsia" w:eastAsiaTheme="majorEastAsia" w:hAnsiTheme="majorEastAsia" w:hint="eastAsia"/>
        </w:rPr>
        <w:t>●本県の障がい児療育の拠点である岩手県立療育センターが、より一層地域支援体制の充実を図るとともに、障がい児の急増する様々なニーズに応えられるよう、療育機関と連携し、地域療育支援ネットワークの機能を強化する必要があります。</w:t>
      </w:r>
    </w:p>
    <w:p w14:paraId="0FA8970B" w14:textId="77777777" w:rsidR="005E2430" w:rsidRPr="00AD33AB" w:rsidRDefault="005E2430" w:rsidP="005E2430">
      <w:pPr>
        <w:pStyle w:val="a5"/>
        <w:rPr>
          <w:rFonts w:asciiTheme="majorEastAsia" w:eastAsiaTheme="majorEastAsia" w:hAnsiTheme="majorEastAsia"/>
        </w:rPr>
      </w:pPr>
    </w:p>
    <w:p w14:paraId="51B72975"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岩手県立療育センターが、超重症児等の受入など、新たなニーズに応えることができるよう機能の拡充を図るとともに、高度な医療機能を有する病院との連携による高度小児医療提供体制を構築する必要があります。</w:t>
      </w:r>
    </w:p>
    <w:p w14:paraId="7ABE4AA3" w14:textId="77777777" w:rsidR="005E2430" w:rsidRPr="00AD33AB" w:rsidRDefault="005E2430" w:rsidP="005E2430">
      <w:pPr>
        <w:rPr>
          <w:rFonts w:asciiTheme="majorEastAsia" w:eastAsiaTheme="majorEastAsia" w:hAnsiTheme="majorEastAsia"/>
          <w:sz w:val="24"/>
          <w:szCs w:val="24"/>
        </w:rPr>
      </w:pPr>
    </w:p>
    <w:p w14:paraId="714246F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w:t>
      </w:r>
      <w:r w:rsidR="00C05596" w:rsidRPr="00AD33AB">
        <w:rPr>
          <w:rFonts w:asciiTheme="majorEastAsia" w:eastAsiaTheme="majorEastAsia" w:hAnsiTheme="majorEastAsia" w:hint="eastAsia"/>
          <w:sz w:val="24"/>
          <w:szCs w:val="24"/>
        </w:rPr>
        <w:t>福祉・</w:t>
      </w:r>
      <w:r w:rsidRPr="00AD33AB">
        <w:rPr>
          <w:rFonts w:asciiTheme="majorEastAsia" w:eastAsiaTheme="majorEastAsia" w:hAnsiTheme="majorEastAsia" w:hint="eastAsia"/>
          <w:sz w:val="24"/>
          <w:szCs w:val="24"/>
        </w:rPr>
        <w:t>教育・労働等の関係機関が連携しながら、乳幼児期から学校卒業後までを通じた長期的な視点での「サービス等利用計画」を作成し、一貫した支援を図る必要があります。</w:t>
      </w:r>
    </w:p>
    <w:p w14:paraId="16A8BC4F" w14:textId="77777777" w:rsidR="005E2430" w:rsidRPr="00AD33AB" w:rsidRDefault="005E2430" w:rsidP="005E2430">
      <w:pPr>
        <w:rPr>
          <w:rFonts w:asciiTheme="majorEastAsia" w:eastAsiaTheme="majorEastAsia" w:hAnsiTheme="majorEastAsia"/>
          <w:sz w:val="24"/>
          <w:szCs w:val="24"/>
        </w:rPr>
      </w:pPr>
    </w:p>
    <w:p w14:paraId="624CE90E"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●全ての学校等において特別支援教育を推進するため、特別支援学校が地域の学校等を支援できるよう、機能を充実していく必要があります。</w:t>
      </w:r>
    </w:p>
    <w:p w14:paraId="3B95AD6E" w14:textId="77777777" w:rsidR="00E2603B" w:rsidRPr="00AD33AB" w:rsidRDefault="00E2603B" w:rsidP="005E2430">
      <w:pPr>
        <w:rPr>
          <w:rFonts w:asciiTheme="majorEastAsia" w:eastAsiaTheme="majorEastAsia" w:hAnsiTheme="majorEastAsia"/>
          <w:sz w:val="24"/>
          <w:szCs w:val="24"/>
        </w:rPr>
      </w:pPr>
    </w:p>
    <w:p w14:paraId="782B2BA6"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●特別支援学校や小・中・高等学校において、障がいのある児童生徒が学校生活を送るために必要な設備の充実を図る必要があります。</w:t>
      </w:r>
    </w:p>
    <w:p w14:paraId="2B36859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lastRenderedPageBreak/>
        <w:t>●地域における医療・福祉・行政等の関係機関の連携により、あらゆるライフステージに対応した総合的かつ継続的な支援を行う地域リハビリテーション</w:t>
      </w:r>
      <w:r w:rsidRPr="00AD33AB">
        <w:rPr>
          <w:rStyle w:val="a9"/>
          <w:rFonts w:asciiTheme="majorEastAsia" w:eastAsiaTheme="majorEastAsia" w:hAnsiTheme="majorEastAsia"/>
        </w:rPr>
        <w:footnoteReference w:id="40"/>
      </w:r>
      <w:r w:rsidRPr="00AD33AB">
        <w:rPr>
          <w:rFonts w:asciiTheme="majorEastAsia" w:eastAsiaTheme="majorEastAsia" w:hAnsiTheme="majorEastAsia" w:hint="eastAsia"/>
        </w:rPr>
        <w:t>の体制の整備を図る必要があります。</w:t>
      </w:r>
    </w:p>
    <w:p w14:paraId="65AF456C"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007251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●障がい者の高齢化が進展する中、新たな疾病への対応や介助の方法などの課題に対応しながら適切なサービスの提供を図る必要があります。</w:t>
      </w:r>
    </w:p>
    <w:p w14:paraId="4F43DAB8" w14:textId="77777777" w:rsidR="00247876" w:rsidRPr="00AD33AB" w:rsidRDefault="00247876" w:rsidP="005E2430">
      <w:pPr>
        <w:rPr>
          <w:rFonts w:asciiTheme="majorEastAsia" w:eastAsiaTheme="majorEastAsia" w:hAnsiTheme="majorEastAsia"/>
          <w:b/>
          <w:bCs/>
          <w:sz w:val="24"/>
          <w:szCs w:val="24"/>
        </w:rPr>
      </w:pPr>
    </w:p>
    <w:p w14:paraId="792AA3C6" w14:textId="432C22CB" w:rsidR="005E2430" w:rsidRPr="00AD33AB" w:rsidRDefault="00247876" w:rsidP="00247876">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(３</w:t>
      </w:r>
      <w:r w:rsidR="00CF008E">
        <w:rPr>
          <w:rFonts w:asciiTheme="majorEastAsia" w:eastAsiaTheme="majorEastAsia" w:hAnsiTheme="majorEastAsia" w:hint="eastAsia"/>
          <w:b/>
          <w:bCs/>
          <w:sz w:val="28"/>
          <w:szCs w:val="24"/>
        </w:rPr>
        <w:t xml:space="preserve">)　</w:t>
      </w:r>
      <w:r w:rsidRPr="00AD33AB">
        <w:rPr>
          <w:rFonts w:asciiTheme="majorEastAsia" w:eastAsiaTheme="majorEastAsia" w:hAnsiTheme="majorEastAsia" w:hint="eastAsia"/>
          <w:b/>
          <w:bCs/>
          <w:sz w:val="28"/>
          <w:szCs w:val="24"/>
        </w:rPr>
        <w:t>自立</w:t>
      </w:r>
      <w:r w:rsidR="005E2430" w:rsidRPr="00AD33AB">
        <w:rPr>
          <w:rFonts w:asciiTheme="majorEastAsia" w:eastAsiaTheme="majorEastAsia" w:hAnsiTheme="majorEastAsia" w:hint="eastAsia"/>
          <w:b/>
          <w:bCs/>
          <w:sz w:val="28"/>
          <w:szCs w:val="24"/>
        </w:rPr>
        <w:t>と社会参加の促進</w:t>
      </w:r>
    </w:p>
    <w:p w14:paraId="73D9E87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●障害者就業・生活支援センター</w:t>
      </w:r>
      <w:r w:rsidRPr="00AD33AB">
        <w:rPr>
          <w:rStyle w:val="a9"/>
          <w:rFonts w:asciiTheme="majorEastAsia" w:eastAsiaTheme="majorEastAsia" w:hAnsiTheme="majorEastAsia"/>
          <w:sz w:val="24"/>
          <w:szCs w:val="24"/>
        </w:rPr>
        <w:footnoteReference w:id="41"/>
      </w:r>
      <w:r w:rsidRPr="00AD33AB">
        <w:rPr>
          <w:rFonts w:asciiTheme="majorEastAsia" w:eastAsiaTheme="majorEastAsia" w:hAnsiTheme="majorEastAsia" w:hint="eastAsia"/>
          <w:sz w:val="24"/>
          <w:szCs w:val="24"/>
        </w:rPr>
        <w:t>の充実などにより、障がい者の一般就労を促進するとともに、障がい者の職域の拡大や働きやすい職場作りを一層推進する必要があります。</w:t>
      </w:r>
    </w:p>
    <w:p w14:paraId="09B777FF" w14:textId="77777777" w:rsidR="005E2430" w:rsidRPr="00AD33AB" w:rsidRDefault="005E2430" w:rsidP="005E2430">
      <w:pPr>
        <w:rPr>
          <w:rFonts w:asciiTheme="majorEastAsia" w:eastAsiaTheme="majorEastAsia" w:hAnsiTheme="majorEastAsia"/>
          <w:sz w:val="24"/>
          <w:szCs w:val="24"/>
        </w:rPr>
      </w:pPr>
    </w:p>
    <w:p w14:paraId="5E831A9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●障がい者就労支援事業所における工賃水準の向上を図るとともに、障がい者就労支援事業所から一般就労への移行を一層推進する必要があります。</w:t>
      </w:r>
    </w:p>
    <w:p w14:paraId="66A12D50" w14:textId="77777777" w:rsidR="00662A0E" w:rsidRPr="00AD33AB" w:rsidRDefault="00662A0E" w:rsidP="005E2430">
      <w:pPr>
        <w:rPr>
          <w:rFonts w:asciiTheme="majorEastAsia" w:eastAsiaTheme="majorEastAsia" w:hAnsiTheme="majorEastAsia"/>
          <w:sz w:val="24"/>
          <w:szCs w:val="24"/>
        </w:rPr>
      </w:pPr>
    </w:p>
    <w:p w14:paraId="505430F3" w14:textId="77777777" w:rsidR="00662A0E" w:rsidRPr="00AD33AB" w:rsidRDefault="00662A0E"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●一般就労が困難な者を対象とした福祉的就労においては、共同受注化の推進や工賃の向上に向けた支援を推進する必要があります。</w:t>
      </w:r>
    </w:p>
    <w:p w14:paraId="48E6C0C7" w14:textId="77777777" w:rsidR="005E2430" w:rsidRPr="00AD33AB" w:rsidRDefault="005E2430" w:rsidP="005E2430">
      <w:pPr>
        <w:rPr>
          <w:rFonts w:asciiTheme="majorEastAsia" w:eastAsiaTheme="majorEastAsia" w:hAnsiTheme="majorEastAsia"/>
          <w:sz w:val="24"/>
          <w:szCs w:val="24"/>
        </w:rPr>
      </w:pPr>
    </w:p>
    <w:p w14:paraId="577E7EB7"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●障がい者の多様なニーズを踏まえたスポーツ、レクリエーション、文化活動等の事業の充実を通じて、障がい者の社会参加の機会の拡大を図る必要があります。</w:t>
      </w:r>
    </w:p>
    <w:p w14:paraId="2AD005F4" w14:textId="77777777" w:rsidR="005E2430" w:rsidRPr="00AD33AB" w:rsidRDefault="005E2430" w:rsidP="005E2430">
      <w:pPr>
        <w:rPr>
          <w:rFonts w:asciiTheme="majorEastAsia" w:eastAsiaTheme="majorEastAsia" w:hAnsiTheme="majorEastAsia"/>
          <w:sz w:val="24"/>
          <w:szCs w:val="24"/>
        </w:rPr>
      </w:pPr>
    </w:p>
    <w:p w14:paraId="0981227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●障がい者が地域においていきいきと生活できるよう、障がい者に対する県民理解を促進していく必要があります。</w:t>
      </w:r>
    </w:p>
    <w:p w14:paraId="3A139A8D" w14:textId="77777777" w:rsidR="005E2430" w:rsidRPr="00AD33AB" w:rsidRDefault="005E2430" w:rsidP="005E2430">
      <w:pPr>
        <w:rPr>
          <w:rFonts w:asciiTheme="majorEastAsia" w:eastAsiaTheme="majorEastAsia" w:hAnsiTheme="majorEastAsia"/>
          <w:sz w:val="24"/>
          <w:szCs w:val="24"/>
        </w:rPr>
      </w:pPr>
    </w:p>
    <w:p w14:paraId="1D1CE7F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●障がい者が社会参加のために必要な情報を得ることができるよう、福祉・情報機器の利用促進を図るとともに、障がいの特性に応じたきめ細やかな情報提供を促進する必要があります。</w:t>
      </w:r>
    </w:p>
    <w:p w14:paraId="78FBD946" w14:textId="77777777" w:rsidR="00CD2D01" w:rsidRPr="00AD33AB" w:rsidRDefault="00CD2D01" w:rsidP="005E2430">
      <w:pPr>
        <w:pStyle w:val="a5"/>
        <w:tabs>
          <w:tab w:val="clear" w:pos="4252"/>
          <w:tab w:val="clear" w:pos="8504"/>
        </w:tabs>
        <w:snapToGrid/>
        <w:rPr>
          <w:rFonts w:asciiTheme="majorEastAsia" w:eastAsiaTheme="majorEastAsia" w:hAnsiTheme="majorEastAsia"/>
        </w:rPr>
      </w:pPr>
    </w:p>
    <w:p w14:paraId="70CB5DDE" w14:textId="3E935FD7" w:rsidR="005E2430" w:rsidRPr="00AD33AB" w:rsidRDefault="00247876" w:rsidP="005B3F2F">
      <w:pPr>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t>(</w:t>
      </w:r>
      <w:r w:rsidRPr="00AD33AB">
        <w:rPr>
          <w:rFonts w:asciiTheme="majorEastAsia" w:eastAsiaTheme="majorEastAsia" w:hAnsiTheme="majorEastAsia" w:hint="eastAsia"/>
          <w:b/>
          <w:bCs/>
          <w:sz w:val="28"/>
          <w:szCs w:val="24"/>
        </w:rPr>
        <w:t>４</w:t>
      </w:r>
      <w:r w:rsidR="00CF008E">
        <w:rPr>
          <w:rFonts w:asciiTheme="majorEastAsia" w:eastAsiaTheme="majorEastAsia" w:hAnsiTheme="majorEastAsia" w:hint="eastAsia"/>
          <w:b/>
          <w:bCs/>
          <w:sz w:val="28"/>
          <w:szCs w:val="24"/>
        </w:rPr>
        <w:t xml:space="preserve">)　</w:t>
      </w:r>
      <w:r w:rsidR="005E2430" w:rsidRPr="00AD33AB">
        <w:rPr>
          <w:rFonts w:asciiTheme="majorEastAsia" w:eastAsiaTheme="majorEastAsia" w:hAnsiTheme="majorEastAsia" w:hint="eastAsia"/>
          <w:b/>
          <w:bCs/>
          <w:sz w:val="28"/>
          <w:szCs w:val="24"/>
        </w:rPr>
        <w:t>安心して暮らしていける地域づくり</w:t>
      </w:r>
    </w:p>
    <w:p w14:paraId="44DD0F3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自立支援協議会を核とした関係機関のネットワークを強化し、住まいの場、日中活動の場及び入所施設などの各種障がい福祉サービスの充実を図ることにより、障がい者が各々のニーズに応じて必要なサービスを利用しながら、安心して生活を送ることが</w:t>
      </w:r>
      <w:r w:rsidRPr="00AD33AB">
        <w:rPr>
          <w:rFonts w:asciiTheme="majorEastAsia" w:eastAsiaTheme="majorEastAsia" w:hAnsiTheme="majorEastAsia" w:hint="eastAsia"/>
          <w:sz w:val="24"/>
          <w:szCs w:val="24"/>
        </w:rPr>
        <w:lastRenderedPageBreak/>
        <w:t>できるよう支援する必要があります。</w:t>
      </w:r>
    </w:p>
    <w:p w14:paraId="6F9CF39D" w14:textId="77777777" w:rsidR="005E2430" w:rsidRPr="00AD33AB" w:rsidRDefault="005E2430" w:rsidP="005E2430">
      <w:pPr>
        <w:rPr>
          <w:rFonts w:asciiTheme="majorEastAsia" w:eastAsiaTheme="majorEastAsia" w:hAnsiTheme="majorEastAsia"/>
          <w:sz w:val="24"/>
          <w:szCs w:val="24"/>
        </w:rPr>
      </w:pPr>
    </w:p>
    <w:p w14:paraId="733AB0F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●精神障がい者が、地域の一員として安心して自分らしい暮らしをすることができるよう、精神障がいにも対応した地域包括ケアシステムの構築を進める必要があります。</w:t>
      </w:r>
    </w:p>
    <w:p w14:paraId="2DA2DE66" w14:textId="77777777" w:rsidR="005E2430" w:rsidRPr="00AD33AB" w:rsidRDefault="005E2430" w:rsidP="005E2430">
      <w:pPr>
        <w:rPr>
          <w:rFonts w:asciiTheme="majorEastAsia" w:eastAsiaTheme="majorEastAsia" w:hAnsiTheme="majorEastAsia"/>
          <w:sz w:val="24"/>
          <w:szCs w:val="24"/>
        </w:rPr>
      </w:pPr>
    </w:p>
    <w:p w14:paraId="5C3AC898"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●障がい者が希望する地域で暮らしていくことができるよう、地域生活を希望する施設入所者や受入条件が整えば退院可能な精神障がい者の地域移行を一層推進する必要があります。</w:t>
      </w:r>
    </w:p>
    <w:p w14:paraId="562E4B61" w14:textId="77777777" w:rsidR="005E2430" w:rsidRPr="00AD33AB" w:rsidRDefault="005E2430" w:rsidP="005E2430">
      <w:pPr>
        <w:rPr>
          <w:rFonts w:asciiTheme="majorEastAsia" w:eastAsiaTheme="majorEastAsia" w:hAnsiTheme="majorEastAsia"/>
          <w:sz w:val="24"/>
          <w:szCs w:val="24"/>
        </w:rPr>
      </w:pPr>
    </w:p>
    <w:p w14:paraId="490EB21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●障がい者の多様なニーズに応じたサービスを提供するため、ボランティア・ＮＰＯなど多様な主体による生活支援の仕組みを充実していく必要があります。</w:t>
      </w:r>
    </w:p>
    <w:p w14:paraId="53D3CF43" w14:textId="77777777" w:rsidR="00662A0E" w:rsidRPr="00AD33AB" w:rsidRDefault="00662A0E" w:rsidP="005E2430">
      <w:pPr>
        <w:rPr>
          <w:rFonts w:asciiTheme="majorEastAsia" w:eastAsiaTheme="majorEastAsia" w:hAnsiTheme="majorEastAsia"/>
          <w:sz w:val="24"/>
          <w:szCs w:val="24"/>
        </w:rPr>
      </w:pPr>
    </w:p>
    <w:p w14:paraId="7FC3172D" w14:textId="77777777" w:rsidR="00662A0E" w:rsidRPr="00AD33AB" w:rsidRDefault="00722D01" w:rsidP="00662A0E">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●障がい者の自立及び社会参加の支援に</w:t>
      </w:r>
      <w:r w:rsidR="00662A0E" w:rsidRPr="00AD33AB">
        <w:rPr>
          <w:rFonts w:asciiTheme="majorEastAsia" w:eastAsiaTheme="majorEastAsia" w:hAnsiTheme="majorEastAsia" w:hint="eastAsia"/>
          <w:sz w:val="24"/>
          <w:szCs w:val="24"/>
        </w:rPr>
        <w:t>重要な役割を果たしている障がい者団体の</w:t>
      </w:r>
      <w:r w:rsidRPr="00AD33AB">
        <w:rPr>
          <w:rFonts w:asciiTheme="majorEastAsia" w:eastAsiaTheme="majorEastAsia" w:hAnsiTheme="majorEastAsia" w:hint="eastAsia"/>
          <w:sz w:val="24"/>
          <w:szCs w:val="24"/>
        </w:rPr>
        <w:t>活動を</w:t>
      </w:r>
      <w:r w:rsidR="00662A0E" w:rsidRPr="00AD33AB">
        <w:rPr>
          <w:rFonts w:asciiTheme="majorEastAsia" w:eastAsiaTheme="majorEastAsia" w:hAnsiTheme="majorEastAsia" w:hint="eastAsia"/>
          <w:sz w:val="24"/>
          <w:szCs w:val="24"/>
        </w:rPr>
        <w:t>推進する必要があります。</w:t>
      </w:r>
    </w:p>
    <w:p w14:paraId="7A5D1161" w14:textId="77777777" w:rsidR="005E2430" w:rsidRPr="00AD33AB" w:rsidRDefault="005E2430" w:rsidP="005E2430">
      <w:pPr>
        <w:rPr>
          <w:rFonts w:asciiTheme="majorEastAsia" w:eastAsiaTheme="majorEastAsia" w:hAnsiTheme="majorEastAsia"/>
          <w:sz w:val="24"/>
          <w:szCs w:val="24"/>
        </w:rPr>
      </w:pPr>
    </w:p>
    <w:p w14:paraId="5F70B62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状態に応じて必要な保健・医療・福祉サービスのニーズに事前に対応できるよう、住民相互の見守り・支えあいネットワークなど、地域で障がい者を支えるセーフティネットの構築を図る必要があります。</w:t>
      </w:r>
    </w:p>
    <w:p w14:paraId="02085F52" w14:textId="77777777" w:rsidR="005E2430" w:rsidRPr="00AD33AB" w:rsidRDefault="005E2430" w:rsidP="005E2430">
      <w:pPr>
        <w:rPr>
          <w:rFonts w:asciiTheme="majorEastAsia" w:eastAsiaTheme="majorEastAsia" w:hAnsiTheme="majorEastAsia"/>
          <w:sz w:val="24"/>
          <w:szCs w:val="24"/>
        </w:rPr>
      </w:pPr>
    </w:p>
    <w:p w14:paraId="163D70E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●障がい者の暮らしやすいまちをつくるため、住まいやまちのユニバーサルデザイン化</w:t>
      </w:r>
      <w:r w:rsidR="000E1667" w:rsidRPr="00AD33AB">
        <w:rPr>
          <w:rStyle w:val="a9"/>
          <w:rFonts w:asciiTheme="majorEastAsia" w:eastAsiaTheme="majorEastAsia" w:hAnsiTheme="majorEastAsia"/>
        </w:rPr>
        <w:footnoteReference w:id="42"/>
      </w:r>
      <w:r w:rsidRPr="00AD33AB">
        <w:rPr>
          <w:rFonts w:asciiTheme="majorEastAsia" w:eastAsiaTheme="majorEastAsia" w:hAnsiTheme="majorEastAsia" w:hint="eastAsia"/>
        </w:rPr>
        <w:t>を促進する必要があります。</w:t>
      </w:r>
    </w:p>
    <w:p w14:paraId="4E213CE3" w14:textId="77777777" w:rsidR="005E2430" w:rsidRPr="00AD33AB" w:rsidRDefault="005E2430" w:rsidP="005E2430">
      <w:pPr>
        <w:rPr>
          <w:rFonts w:asciiTheme="majorEastAsia" w:eastAsiaTheme="majorEastAsia" w:hAnsiTheme="majorEastAsia"/>
          <w:sz w:val="24"/>
          <w:szCs w:val="24"/>
        </w:rPr>
      </w:pPr>
    </w:p>
    <w:p w14:paraId="6C29C1A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●公共交通機関や自動車等を利用した移動の円滑化を図り、障がい者が旅行をしやすい環境づくりを一層推進する必要があります。</w:t>
      </w:r>
    </w:p>
    <w:p w14:paraId="18F81BA9" w14:textId="77777777" w:rsidR="005E2430" w:rsidRPr="00AD33AB" w:rsidRDefault="005E2430" w:rsidP="005E2430">
      <w:pPr>
        <w:rPr>
          <w:rFonts w:asciiTheme="majorEastAsia" w:eastAsiaTheme="majorEastAsia" w:hAnsiTheme="majorEastAsia"/>
          <w:sz w:val="24"/>
          <w:szCs w:val="24"/>
        </w:rPr>
      </w:pPr>
    </w:p>
    <w:p w14:paraId="0149E82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災害時に障がい者の特性に合わせた救援活動が的確に実施されるよう、自主防災組織や消防団との連携など、市町村の体制づくりを支援するとともに、視聴覚障がい者に対する災害時の情報伝達体制を強化する必要があります。</w:t>
      </w:r>
    </w:p>
    <w:p w14:paraId="0B5BFE22" w14:textId="77777777" w:rsidR="005E2430" w:rsidRPr="00AD33AB" w:rsidRDefault="005E2430" w:rsidP="005E2430">
      <w:pPr>
        <w:rPr>
          <w:rFonts w:asciiTheme="majorEastAsia" w:eastAsiaTheme="majorEastAsia" w:hAnsiTheme="majorEastAsia"/>
          <w:sz w:val="24"/>
          <w:szCs w:val="24"/>
        </w:rPr>
      </w:pPr>
    </w:p>
    <w:p w14:paraId="6331094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●災害時に障がい者が安全に避難できるよう、障がい者自身の日頃の備えや地域における防災への取組を促進する必要があります。</w:t>
      </w:r>
    </w:p>
    <w:p w14:paraId="6B3E1DEE" w14:textId="77777777" w:rsidR="005E2430" w:rsidRPr="00AD33AB" w:rsidRDefault="005E2430" w:rsidP="005E2430">
      <w:pPr>
        <w:rPr>
          <w:rFonts w:asciiTheme="majorEastAsia" w:eastAsiaTheme="majorEastAsia" w:hAnsiTheme="majorEastAsia"/>
          <w:sz w:val="24"/>
          <w:szCs w:val="24"/>
        </w:rPr>
      </w:pPr>
    </w:p>
    <w:p w14:paraId="490F24E7"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●障がいがあっても安心して暮らしていけるよう、複雑・多様化する消費者トラブルや、犯罪被害を防止するための取組みを一層推進する必要があります。</w:t>
      </w:r>
    </w:p>
    <w:p w14:paraId="65078C0E" w14:textId="77777777" w:rsidR="00E833B4" w:rsidRDefault="00E833B4" w:rsidP="005E2430">
      <w:pPr>
        <w:pStyle w:val="a5"/>
        <w:tabs>
          <w:tab w:val="clear" w:pos="4252"/>
          <w:tab w:val="clear" w:pos="8504"/>
        </w:tabs>
        <w:snapToGrid/>
        <w:rPr>
          <w:rFonts w:asciiTheme="majorEastAsia" w:eastAsiaTheme="majorEastAsia" w:hAnsiTheme="majorEastAsia"/>
        </w:rPr>
      </w:pPr>
    </w:p>
    <w:p w14:paraId="6D94E2A1" w14:textId="77777777" w:rsidR="00E2603B" w:rsidRDefault="00E2603B" w:rsidP="005E2430">
      <w:pPr>
        <w:pStyle w:val="a5"/>
        <w:tabs>
          <w:tab w:val="clear" w:pos="4252"/>
          <w:tab w:val="clear" w:pos="8504"/>
        </w:tabs>
        <w:snapToGrid/>
        <w:rPr>
          <w:rFonts w:asciiTheme="majorEastAsia" w:eastAsiaTheme="majorEastAsia" w:hAnsiTheme="majorEastAsia"/>
        </w:rPr>
      </w:pPr>
    </w:p>
    <w:p w14:paraId="4577129B" w14:textId="77777777" w:rsidR="0035675D" w:rsidRDefault="0035675D" w:rsidP="005E2430">
      <w:pPr>
        <w:pStyle w:val="a5"/>
        <w:tabs>
          <w:tab w:val="clear" w:pos="4252"/>
          <w:tab w:val="clear" w:pos="8504"/>
        </w:tabs>
        <w:snapToGrid/>
        <w:rPr>
          <w:rFonts w:asciiTheme="majorEastAsia" w:eastAsiaTheme="majorEastAsia" w:hAnsiTheme="majorEastAsia"/>
        </w:rPr>
      </w:pPr>
    </w:p>
    <w:p w14:paraId="03C729C3" w14:textId="77777777" w:rsidR="00E2603B" w:rsidRPr="00AD33AB" w:rsidRDefault="00E2603B" w:rsidP="005E2430">
      <w:pPr>
        <w:pStyle w:val="a5"/>
        <w:tabs>
          <w:tab w:val="clear" w:pos="4252"/>
          <w:tab w:val="clear" w:pos="8504"/>
        </w:tabs>
        <w:snapToGrid/>
        <w:rPr>
          <w:rFonts w:asciiTheme="majorEastAsia" w:eastAsiaTheme="majorEastAsia" w:hAnsiTheme="majorEastAsia"/>
        </w:rPr>
      </w:pPr>
    </w:p>
    <w:p w14:paraId="0A99C747"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Ⅱ　計画の基本的考え方</w:t>
      </w:r>
    </w:p>
    <w:p w14:paraId="487EB36D"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１　基本目標</w:t>
      </w:r>
    </w:p>
    <w:p w14:paraId="3FB6451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●この計画は、障がい者1人ひとりが、地域の人たちと共に支え合う仲間として、いきいきと暮らし、幸福を実感できる社会を目指すものです。</w:t>
      </w:r>
    </w:p>
    <w:p w14:paraId="4E869F03" w14:textId="77777777" w:rsidR="005E2430" w:rsidRPr="00AD33AB" w:rsidRDefault="005E2430" w:rsidP="00F029B7">
      <w:pPr>
        <w:spacing w:line="0" w:lineRule="atLeast"/>
        <w:rPr>
          <w:rFonts w:asciiTheme="majorEastAsia" w:eastAsiaTheme="majorEastAsia" w:hAnsiTheme="majorEastAsia"/>
          <w:szCs w:val="24"/>
        </w:rPr>
      </w:pPr>
    </w:p>
    <w:p w14:paraId="1D8F0D62"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２　計画の対象となる障がい者</w:t>
      </w:r>
    </w:p>
    <w:p w14:paraId="1401338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●この計画は、</w:t>
      </w:r>
      <w:r w:rsidR="00E833B4" w:rsidRPr="00AD33AB">
        <w:rPr>
          <w:rFonts w:asciiTheme="majorEastAsia" w:eastAsiaTheme="majorEastAsia" w:hAnsiTheme="majorEastAsia" w:hint="eastAsia"/>
          <w:sz w:val="24"/>
          <w:szCs w:val="24"/>
        </w:rPr>
        <w:t>障害者基本法に定義する障害者の範囲</w:t>
      </w:r>
      <w:r w:rsidR="00E833B4" w:rsidRPr="00AD33AB">
        <w:rPr>
          <w:rStyle w:val="a9"/>
          <w:rFonts w:asciiTheme="majorEastAsia" w:eastAsiaTheme="majorEastAsia" w:hAnsiTheme="majorEastAsia"/>
          <w:sz w:val="24"/>
          <w:szCs w:val="24"/>
        </w:rPr>
        <w:footnoteReference w:id="43"/>
      </w:r>
      <w:r w:rsidR="00E833B4" w:rsidRPr="00AD33AB">
        <w:rPr>
          <w:rFonts w:asciiTheme="majorEastAsia" w:eastAsiaTheme="majorEastAsia" w:hAnsiTheme="majorEastAsia" w:hint="eastAsia"/>
          <w:sz w:val="24"/>
          <w:szCs w:val="24"/>
        </w:rPr>
        <w:t>にとどまらず、</w:t>
      </w:r>
      <w:r w:rsidRPr="00AD33AB">
        <w:rPr>
          <w:rFonts w:asciiTheme="majorEastAsia" w:eastAsiaTheme="majorEastAsia" w:hAnsiTheme="majorEastAsia" w:hint="eastAsia"/>
          <w:sz w:val="24"/>
          <w:szCs w:val="24"/>
        </w:rPr>
        <w:t>障害者総合支援法第４条第１項及び第２項に掲げる障害者及び障害児（発達障害者支援法第２条第２項に掲げる発達障害者及び発達障害児を含む）、高次脳機能障がい、難病、ひきこもり等のために生活上の制限があり、支援が必要な方について幅広く対象とします。</w:t>
      </w:r>
    </w:p>
    <w:p w14:paraId="0D22B476" w14:textId="77777777" w:rsidR="00F029B7" w:rsidRPr="00AD33AB" w:rsidRDefault="00F029B7" w:rsidP="00F029B7">
      <w:pPr>
        <w:spacing w:line="0" w:lineRule="atLeast"/>
        <w:rPr>
          <w:rFonts w:asciiTheme="majorEastAsia" w:eastAsiaTheme="majorEastAsia" w:hAnsiTheme="majorEastAsia"/>
          <w:szCs w:val="24"/>
        </w:rPr>
      </w:pPr>
    </w:p>
    <w:p w14:paraId="0771D45C" w14:textId="77777777" w:rsidR="006C6B5C" w:rsidRPr="00AD33AB" w:rsidRDefault="005E2430" w:rsidP="006C6B5C">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３　施策の基本的方向</w:t>
      </w:r>
    </w:p>
    <w:p w14:paraId="34EC7775" w14:textId="77777777" w:rsidR="005E2430" w:rsidRPr="00AD33AB" w:rsidRDefault="006C6B5C" w:rsidP="006C6B5C">
      <w:pPr>
        <w:ind w:left="723" w:hangingChars="300" w:hanging="723"/>
        <w:rPr>
          <w:rFonts w:asciiTheme="majorEastAsia" w:eastAsiaTheme="majorEastAsia" w:hAnsiTheme="majorEastAsia"/>
          <w:b/>
          <w:bCs/>
          <w:sz w:val="28"/>
          <w:szCs w:val="24"/>
        </w:rPr>
      </w:pPr>
      <w:r w:rsidRPr="00AD33AB">
        <w:rPr>
          <w:rFonts w:asciiTheme="majorEastAsia" w:eastAsiaTheme="majorEastAsia" w:hAnsiTheme="majorEastAsia" w:hint="eastAsia"/>
          <w:b/>
          <w:bCs/>
          <w:sz w:val="24"/>
          <w:szCs w:val="24"/>
        </w:rPr>
        <w:t>（</w:t>
      </w:r>
      <w:r w:rsidR="005E2430" w:rsidRPr="00AD33AB">
        <w:rPr>
          <w:rFonts w:asciiTheme="majorEastAsia" w:eastAsiaTheme="majorEastAsia" w:hAnsiTheme="majorEastAsia" w:hint="eastAsia"/>
          <w:b/>
          <w:bCs/>
          <w:sz w:val="24"/>
          <w:szCs w:val="24"/>
        </w:rPr>
        <w:t>１）</w:t>
      </w:r>
      <w:r w:rsidRPr="00AD33AB">
        <w:rPr>
          <w:rFonts w:asciiTheme="majorEastAsia" w:eastAsiaTheme="majorEastAsia" w:hAnsiTheme="majorEastAsia" w:hint="eastAsia"/>
          <w:b/>
          <w:bCs/>
          <w:sz w:val="24"/>
          <w:szCs w:val="24"/>
        </w:rPr>
        <w:t xml:space="preserve"> </w:t>
      </w:r>
      <w:r w:rsidR="005E2430" w:rsidRPr="00AD33AB">
        <w:rPr>
          <w:rFonts w:asciiTheme="majorEastAsia" w:eastAsiaTheme="majorEastAsia" w:hAnsiTheme="majorEastAsia" w:hint="eastAsia"/>
          <w:b/>
          <w:bCs/>
          <w:sz w:val="24"/>
          <w:szCs w:val="24"/>
        </w:rPr>
        <w:t>障がい者の権利を守り、障がい者のニーズや特性に応じた適切な支援を提供します。</w:t>
      </w:r>
    </w:p>
    <w:p w14:paraId="6EAF9985" w14:textId="77777777" w:rsidR="00247876" w:rsidRPr="00AD33AB" w:rsidRDefault="00247876" w:rsidP="00247876">
      <w:pPr>
        <w:ind w:leftChars="300" w:left="87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5E2430" w:rsidRPr="00AD33AB">
        <w:rPr>
          <w:rFonts w:asciiTheme="majorEastAsia" w:eastAsiaTheme="majorEastAsia" w:hAnsiTheme="majorEastAsia" w:hint="eastAsia"/>
          <w:sz w:val="24"/>
          <w:szCs w:val="24"/>
        </w:rPr>
        <w:t>障がい者が自ら</w:t>
      </w:r>
      <w:r w:rsidR="005E2430" w:rsidRPr="00AB7F11">
        <w:rPr>
          <w:rFonts w:asciiTheme="majorEastAsia" w:eastAsiaTheme="majorEastAsia" w:hAnsiTheme="majorEastAsia" w:hint="eastAsia"/>
          <w:sz w:val="24"/>
          <w:szCs w:val="24"/>
        </w:rPr>
        <w:t>が選</w:t>
      </w:r>
      <w:r w:rsidR="005E2430" w:rsidRPr="00AD33AB">
        <w:rPr>
          <w:rFonts w:asciiTheme="majorEastAsia" w:eastAsiaTheme="majorEastAsia" w:hAnsiTheme="majorEastAsia" w:hint="eastAsia"/>
          <w:sz w:val="24"/>
          <w:szCs w:val="24"/>
        </w:rPr>
        <w:t>択する地域で自立した生活を営むため、障がいを理由とした不利益な取扱いや虐待を受けることがないよう支援します。</w:t>
      </w:r>
    </w:p>
    <w:p w14:paraId="61A1713C" w14:textId="77777777" w:rsidR="00247876" w:rsidRPr="00AD33AB" w:rsidRDefault="00247876" w:rsidP="00247876">
      <w:pPr>
        <w:ind w:leftChars="300" w:left="870"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5E2430" w:rsidRPr="00AD33AB">
        <w:rPr>
          <w:rFonts w:asciiTheme="majorEastAsia" w:eastAsiaTheme="majorEastAsia" w:hAnsiTheme="majorEastAsia" w:hint="eastAsia"/>
          <w:sz w:val="24"/>
          <w:szCs w:val="24"/>
        </w:rPr>
        <w:t>全ての障がい者に対し、それぞれのニーズに応じた適切な支援を提供しま</w:t>
      </w:r>
      <w:r w:rsidR="00AA4C48" w:rsidRPr="00AD33AB">
        <w:rPr>
          <w:rFonts w:asciiTheme="majorEastAsia" w:eastAsiaTheme="majorEastAsia" w:hAnsiTheme="majorEastAsia" w:hint="eastAsia"/>
          <w:sz w:val="24"/>
          <w:szCs w:val="24"/>
        </w:rPr>
        <w:t>す。</w:t>
      </w:r>
    </w:p>
    <w:p w14:paraId="0981F69F" w14:textId="77777777" w:rsidR="006C6B5C" w:rsidRPr="00AD33AB" w:rsidRDefault="006C6B5C" w:rsidP="00E2603B">
      <w:pPr>
        <w:ind w:firstLineChars="50" w:firstLine="60"/>
        <w:rPr>
          <w:rFonts w:asciiTheme="majorEastAsia" w:eastAsiaTheme="majorEastAsia" w:hAnsiTheme="majorEastAsia"/>
          <w:b/>
          <w:bCs/>
          <w:sz w:val="12"/>
          <w:szCs w:val="12"/>
        </w:rPr>
      </w:pPr>
    </w:p>
    <w:p w14:paraId="59DEF3D9" w14:textId="77777777" w:rsidR="005E2430" w:rsidRPr="00AD33AB" w:rsidRDefault="00247876" w:rsidP="006C6B5C">
      <w:pPr>
        <w:ind w:firstLineChars="50" w:firstLine="120"/>
        <w:rPr>
          <w:rFonts w:asciiTheme="majorEastAsia" w:eastAsiaTheme="majorEastAsia" w:hAnsiTheme="majorEastAsia"/>
          <w:sz w:val="24"/>
          <w:szCs w:val="24"/>
        </w:rPr>
      </w:pPr>
      <w:r w:rsidRPr="00AD33AB">
        <w:rPr>
          <w:rFonts w:asciiTheme="majorEastAsia" w:eastAsiaTheme="majorEastAsia" w:hAnsiTheme="majorEastAsia" w:hint="eastAsia"/>
          <w:b/>
          <w:bCs/>
          <w:sz w:val="24"/>
          <w:szCs w:val="24"/>
        </w:rPr>
        <w:t>(２）</w:t>
      </w:r>
      <w:r w:rsidR="006C6B5C" w:rsidRPr="00AD33AB">
        <w:rPr>
          <w:rFonts w:asciiTheme="majorEastAsia" w:eastAsiaTheme="majorEastAsia" w:hAnsiTheme="majorEastAsia" w:hint="eastAsia"/>
          <w:b/>
          <w:bCs/>
          <w:sz w:val="24"/>
          <w:szCs w:val="24"/>
        </w:rPr>
        <w:t xml:space="preserve"> </w:t>
      </w:r>
      <w:r w:rsidR="005E2430" w:rsidRPr="00AD33AB">
        <w:rPr>
          <w:rFonts w:asciiTheme="majorEastAsia" w:eastAsiaTheme="majorEastAsia" w:hAnsiTheme="majorEastAsia" w:hint="eastAsia"/>
          <w:b/>
          <w:bCs/>
          <w:sz w:val="24"/>
          <w:szCs w:val="24"/>
        </w:rPr>
        <w:t>健康な心と体を育み、ライフステージに応じた切れ目のない支援を提供します。</w:t>
      </w:r>
    </w:p>
    <w:p w14:paraId="593DAD9D" w14:textId="77777777" w:rsidR="005E2430" w:rsidRPr="00AD33AB" w:rsidRDefault="005E2430" w:rsidP="005E2430">
      <w:pPr>
        <w:ind w:leftChars="297" w:left="864" w:hangingChars="100" w:hanging="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医療・福祉・教育等の関係機関の連携により、ライフステージのあらゆる場面に応じ、一貫性・継続性のある適切な支援を提供します。</w:t>
      </w:r>
    </w:p>
    <w:p w14:paraId="2E3A3B73" w14:textId="77777777" w:rsidR="006C6B5C" w:rsidRPr="00AD33AB" w:rsidRDefault="006C6B5C" w:rsidP="00E2603B">
      <w:pPr>
        <w:ind w:firstLineChars="50" w:firstLine="60"/>
        <w:rPr>
          <w:rFonts w:asciiTheme="majorEastAsia" w:eastAsiaTheme="majorEastAsia" w:hAnsiTheme="majorEastAsia"/>
          <w:b/>
          <w:bCs/>
          <w:sz w:val="12"/>
          <w:szCs w:val="12"/>
        </w:rPr>
      </w:pPr>
    </w:p>
    <w:p w14:paraId="0B077556" w14:textId="77777777" w:rsidR="005E2430" w:rsidRPr="00AD33AB" w:rsidRDefault="005E2430" w:rsidP="006C6B5C">
      <w:pPr>
        <w:ind w:left="720" w:hangingChars="299" w:hanging="720"/>
        <w:rPr>
          <w:rFonts w:asciiTheme="majorEastAsia" w:eastAsiaTheme="majorEastAsia" w:hAnsiTheme="majorEastAsia"/>
          <w:sz w:val="24"/>
          <w:szCs w:val="24"/>
        </w:rPr>
      </w:pPr>
      <w:r w:rsidRPr="00AD33AB">
        <w:rPr>
          <w:rFonts w:asciiTheme="majorEastAsia" w:eastAsiaTheme="majorEastAsia" w:hAnsiTheme="majorEastAsia" w:hint="eastAsia"/>
          <w:b/>
          <w:bCs/>
          <w:sz w:val="24"/>
          <w:szCs w:val="24"/>
        </w:rPr>
        <w:t>（３）</w:t>
      </w:r>
      <w:r w:rsidR="006C6B5C"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
          <w:bCs/>
          <w:sz w:val="24"/>
          <w:szCs w:val="24"/>
        </w:rPr>
        <w:t>障がい者の自己選択・自己決定に基づく、自立と社会参加を促進します。</w:t>
      </w:r>
    </w:p>
    <w:p w14:paraId="382D0D74" w14:textId="77777777" w:rsidR="005E2430" w:rsidRPr="00AD33AB" w:rsidRDefault="005E2430" w:rsidP="005E2430">
      <w:pPr>
        <w:pStyle w:val="21"/>
        <w:ind w:leftChars="297" w:left="864" w:hanging="240"/>
        <w:rPr>
          <w:rFonts w:asciiTheme="majorEastAsia" w:eastAsiaTheme="majorEastAsia" w:hAnsiTheme="majorEastAsia"/>
        </w:rPr>
      </w:pPr>
      <w:r w:rsidRPr="00AD33AB">
        <w:rPr>
          <w:rFonts w:asciiTheme="majorEastAsia" w:eastAsiaTheme="majorEastAsia" w:hAnsiTheme="majorEastAsia" w:hint="eastAsia"/>
        </w:rPr>
        <w:t>・　障がい者が地域において豊かで自立したくらしを実現できるよう、障がい者に対する県民理解を促進し、障がい者の多様な就労や社会参加の機会を確保します。</w:t>
      </w:r>
    </w:p>
    <w:p w14:paraId="3369F13C" w14:textId="77777777" w:rsidR="006C6B5C" w:rsidRPr="00AD33AB" w:rsidRDefault="006C6B5C" w:rsidP="00E2603B">
      <w:pPr>
        <w:spacing w:line="276" w:lineRule="auto"/>
        <w:ind w:firstLineChars="50" w:firstLine="60"/>
        <w:rPr>
          <w:rFonts w:asciiTheme="majorEastAsia" w:eastAsiaTheme="majorEastAsia" w:hAnsiTheme="majorEastAsia"/>
          <w:b/>
          <w:bCs/>
          <w:sz w:val="12"/>
          <w:szCs w:val="12"/>
        </w:rPr>
      </w:pPr>
    </w:p>
    <w:p w14:paraId="02585953" w14:textId="77777777" w:rsidR="005E2430" w:rsidRPr="00AD33AB" w:rsidRDefault="005E2430" w:rsidP="006C6B5C">
      <w:pPr>
        <w:ind w:left="720" w:rightChars="-135" w:right="-283" w:hangingChars="299" w:hanging="720"/>
        <w:rPr>
          <w:rFonts w:asciiTheme="majorEastAsia" w:eastAsiaTheme="majorEastAsia" w:hAnsiTheme="majorEastAsia"/>
          <w:sz w:val="24"/>
          <w:szCs w:val="24"/>
        </w:rPr>
      </w:pPr>
      <w:r w:rsidRPr="00AD33AB">
        <w:rPr>
          <w:rFonts w:asciiTheme="majorEastAsia" w:eastAsiaTheme="majorEastAsia" w:hAnsiTheme="majorEastAsia" w:hint="eastAsia"/>
          <w:b/>
          <w:bCs/>
          <w:sz w:val="24"/>
          <w:szCs w:val="24"/>
        </w:rPr>
        <w:t>（４）</w:t>
      </w:r>
      <w:r w:rsidR="006C6B5C"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
          <w:bCs/>
          <w:sz w:val="24"/>
          <w:szCs w:val="24"/>
        </w:rPr>
        <w:t>障がい者が必要な支援を受けながら</w:t>
      </w:r>
      <w:r w:rsidR="006C6B5C" w:rsidRPr="00AD33AB">
        <w:rPr>
          <w:rFonts w:asciiTheme="majorEastAsia" w:eastAsiaTheme="majorEastAsia" w:hAnsiTheme="majorEastAsia" w:hint="eastAsia"/>
          <w:b/>
          <w:bCs/>
          <w:sz w:val="24"/>
          <w:szCs w:val="24"/>
        </w:rPr>
        <w:t>、</w:t>
      </w:r>
      <w:r w:rsidRPr="00AD33AB">
        <w:rPr>
          <w:rFonts w:asciiTheme="majorEastAsia" w:eastAsiaTheme="majorEastAsia" w:hAnsiTheme="majorEastAsia" w:hint="eastAsia"/>
          <w:b/>
          <w:bCs/>
          <w:sz w:val="24"/>
          <w:szCs w:val="24"/>
        </w:rPr>
        <w:t>安心して暮らしていける地域をつくります。</w:t>
      </w:r>
    </w:p>
    <w:p w14:paraId="1267866B" w14:textId="77777777" w:rsidR="00E833B4" w:rsidRPr="00AD33AB" w:rsidRDefault="005E2430" w:rsidP="00F029B7">
      <w:pPr>
        <w:pStyle w:val="21"/>
        <w:ind w:leftChars="323" w:left="918" w:hanging="240"/>
        <w:rPr>
          <w:rFonts w:asciiTheme="majorEastAsia" w:eastAsiaTheme="majorEastAsia" w:hAnsiTheme="majorEastAsia"/>
        </w:rPr>
      </w:pPr>
      <w:r w:rsidRPr="00AD33AB">
        <w:rPr>
          <w:rFonts w:asciiTheme="majorEastAsia" w:eastAsiaTheme="majorEastAsia" w:hAnsiTheme="majorEastAsia" w:hint="eastAsia"/>
        </w:rPr>
        <w:t>・　障がい者が自らが選択する地域で安心して暮らしていけるよう、障がい者の地域移行を推進するとともに、公的な障がい福祉サービスはもとよりインフォーマルサービス</w:t>
      </w:r>
      <w:r w:rsidRPr="00AD33AB">
        <w:rPr>
          <w:rStyle w:val="a9"/>
          <w:rFonts w:asciiTheme="majorEastAsia" w:eastAsiaTheme="majorEastAsia" w:hAnsiTheme="majorEastAsia"/>
        </w:rPr>
        <w:footnoteReference w:id="44"/>
      </w:r>
      <w:r w:rsidRPr="00AD33AB">
        <w:rPr>
          <w:rFonts w:asciiTheme="majorEastAsia" w:eastAsiaTheme="majorEastAsia" w:hAnsiTheme="majorEastAsia" w:hint="eastAsia"/>
        </w:rPr>
        <w:t>も含めた社会資源を整備するなど、暮らしやすい地域社会の実現を図ります。</w:t>
      </w:r>
    </w:p>
    <w:p w14:paraId="289C725E" w14:textId="77777777" w:rsidR="005E2430" w:rsidRPr="00AD33AB" w:rsidRDefault="005E2430" w:rsidP="006C6B5C">
      <w:pPr>
        <w:ind w:left="840" w:hangingChars="299" w:hanging="840"/>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４　施策推進の体系</w:t>
      </w:r>
    </w:p>
    <w:p w14:paraId="14DC532C" w14:textId="77777777" w:rsidR="00247876" w:rsidRPr="00AD33AB" w:rsidRDefault="00C06ED8">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noProof/>
          <w:sz w:val="24"/>
          <w:szCs w:val="24"/>
        </w:rPr>
        <w:drawing>
          <wp:inline distT="0" distB="0" distL="0" distR="0" wp14:anchorId="52B9208F" wp14:editId="2322E924">
            <wp:extent cx="6083674" cy="813435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674" cy="8134350"/>
                    </a:xfrm>
                    <a:prstGeom prst="rect">
                      <a:avLst/>
                    </a:prstGeom>
                    <a:noFill/>
                    <a:ln>
                      <a:noFill/>
                    </a:ln>
                  </pic:spPr>
                </pic:pic>
              </a:graphicData>
            </a:graphic>
          </wp:inline>
        </w:drawing>
      </w:r>
      <w:r w:rsidR="00247876" w:rsidRPr="00AD33AB">
        <w:rPr>
          <w:rFonts w:asciiTheme="majorEastAsia" w:eastAsiaTheme="majorEastAsia" w:hAnsiTheme="majorEastAsia"/>
          <w:b/>
          <w:bCs/>
          <w:sz w:val="24"/>
          <w:szCs w:val="24"/>
        </w:rPr>
        <w:br w:type="page"/>
      </w:r>
    </w:p>
    <w:p w14:paraId="636F7C59" w14:textId="77777777" w:rsidR="00D9141F" w:rsidRPr="00AD33AB" w:rsidRDefault="00D9141F" w:rsidP="00D9141F">
      <w:pPr>
        <w:rPr>
          <w:rFonts w:asciiTheme="majorEastAsia" w:eastAsiaTheme="majorEastAsia" w:hAnsiTheme="majorEastAsia"/>
          <w:b/>
          <w:bCs/>
        </w:rPr>
      </w:pPr>
      <w:r w:rsidRPr="00AD33AB">
        <w:rPr>
          <w:rFonts w:asciiTheme="majorEastAsia" w:eastAsiaTheme="majorEastAsia" w:hAnsiTheme="majorEastAsia" w:hint="eastAsia"/>
          <w:b/>
          <w:bCs/>
          <w:sz w:val="32"/>
        </w:rPr>
        <w:lastRenderedPageBreak/>
        <w:t>Ⅲ　計画の推進</w:t>
      </w:r>
    </w:p>
    <w:p w14:paraId="47025978" w14:textId="77777777" w:rsidR="00D9141F" w:rsidRPr="00AD33AB" w:rsidRDefault="00D9141F" w:rsidP="00D9141F">
      <w:pPr>
        <w:rPr>
          <w:rFonts w:asciiTheme="majorEastAsia" w:eastAsiaTheme="majorEastAsia" w:hAnsiTheme="majorEastAsia"/>
          <w:b/>
          <w:bCs/>
        </w:rPr>
      </w:pPr>
    </w:p>
    <w:p w14:paraId="402F2317" w14:textId="77777777" w:rsidR="00D9141F" w:rsidRPr="00AD33AB" w:rsidRDefault="00D9141F" w:rsidP="00D9141F">
      <w:pPr>
        <w:rPr>
          <w:rFonts w:asciiTheme="majorEastAsia" w:eastAsiaTheme="majorEastAsia" w:hAnsiTheme="majorEastAsia"/>
          <w:sz w:val="24"/>
        </w:rPr>
      </w:pPr>
      <w:r w:rsidRPr="00AD33AB">
        <w:rPr>
          <w:rFonts w:asciiTheme="majorEastAsia" w:eastAsiaTheme="majorEastAsia" w:hAnsiTheme="majorEastAsia" w:hint="eastAsia"/>
          <w:sz w:val="24"/>
        </w:rPr>
        <w:t>●</w:t>
      </w:r>
      <w:r w:rsidR="00E91C4E" w:rsidRPr="00AD33AB">
        <w:rPr>
          <w:rFonts w:asciiTheme="majorEastAsia" w:eastAsiaTheme="majorEastAsia" w:hAnsiTheme="majorEastAsia" w:hint="eastAsia"/>
          <w:sz w:val="24"/>
        </w:rPr>
        <w:t>この計画において</w:t>
      </w:r>
      <w:r w:rsidR="00C272B1" w:rsidRPr="00AD33AB">
        <w:rPr>
          <w:rFonts w:asciiTheme="majorEastAsia" w:eastAsiaTheme="majorEastAsia" w:hAnsiTheme="majorEastAsia" w:hint="eastAsia"/>
          <w:sz w:val="24"/>
        </w:rPr>
        <w:t>は</w:t>
      </w:r>
      <w:r w:rsidR="00E91C4E" w:rsidRPr="00AD33AB">
        <w:rPr>
          <w:rFonts w:asciiTheme="majorEastAsia" w:eastAsiaTheme="majorEastAsia" w:hAnsiTheme="majorEastAsia" w:hint="eastAsia"/>
          <w:sz w:val="24"/>
        </w:rPr>
        <w:t>、県と</w:t>
      </w:r>
      <w:r w:rsidRPr="00AD33AB">
        <w:rPr>
          <w:rFonts w:asciiTheme="majorEastAsia" w:eastAsiaTheme="majorEastAsia" w:hAnsiTheme="majorEastAsia" w:hint="eastAsia"/>
          <w:sz w:val="24"/>
        </w:rPr>
        <w:t>市町村はもとより、障がい当事者・家族、事業者や企業、地域社会等がそれぞれの役割を果たしながら、障がい者の地域</w:t>
      </w:r>
      <w:r w:rsidR="00E91C4E" w:rsidRPr="00AD33AB">
        <w:rPr>
          <w:rFonts w:asciiTheme="majorEastAsia" w:eastAsiaTheme="majorEastAsia" w:hAnsiTheme="majorEastAsia" w:hint="eastAsia"/>
          <w:sz w:val="24"/>
        </w:rPr>
        <w:t>での自立</w:t>
      </w:r>
      <w:r w:rsidRPr="00AD33AB">
        <w:rPr>
          <w:rFonts w:asciiTheme="majorEastAsia" w:eastAsiaTheme="majorEastAsia" w:hAnsiTheme="majorEastAsia" w:hint="eastAsia"/>
          <w:sz w:val="24"/>
        </w:rPr>
        <w:t>を支えるための体制・仕組みづくりに積極的に関わり、連携・協働して推進してい</w:t>
      </w:r>
      <w:r w:rsidR="00E91C4E" w:rsidRPr="00AD33AB">
        <w:rPr>
          <w:rFonts w:asciiTheme="majorEastAsia" w:eastAsiaTheme="majorEastAsia" w:hAnsiTheme="majorEastAsia" w:hint="eastAsia"/>
          <w:sz w:val="24"/>
        </w:rPr>
        <w:t>くこととします</w:t>
      </w:r>
      <w:r w:rsidRPr="00AD33AB">
        <w:rPr>
          <w:rFonts w:asciiTheme="majorEastAsia" w:eastAsiaTheme="majorEastAsia" w:hAnsiTheme="majorEastAsia" w:hint="eastAsia"/>
          <w:sz w:val="24"/>
        </w:rPr>
        <w:t>。</w:t>
      </w:r>
    </w:p>
    <w:p w14:paraId="6B6202AB" w14:textId="77777777" w:rsidR="00D9141F" w:rsidRPr="00AD33AB" w:rsidRDefault="00D9141F" w:rsidP="00D9141F">
      <w:pPr>
        <w:rPr>
          <w:rFonts w:asciiTheme="majorEastAsia" w:eastAsiaTheme="majorEastAsia" w:hAnsiTheme="majorEastAsia"/>
          <w:b/>
          <w:bCs/>
          <w:sz w:val="24"/>
        </w:rPr>
      </w:pPr>
    </w:p>
    <w:p w14:paraId="2A0D47BE" w14:textId="77777777" w:rsidR="00D9141F" w:rsidRPr="00AD33AB" w:rsidRDefault="00D9141F" w:rsidP="00D9141F">
      <w:pPr>
        <w:rPr>
          <w:rFonts w:asciiTheme="majorEastAsia" w:eastAsiaTheme="majorEastAsia" w:hAnsiTheme="majorEastAsia"/>
          <w:sz w:val="24"/>
        </w:rPr>
      </w:pPr>
      <w:r w:rsidRPr="00AD33AB">
        <w:rPr>
          <w:rFonts w:asciiTheme="majorEastAsia" w:eastAsiaTheme="majorEastAsia" w:hAnsiTheme="majorEastAsia" w:hint="eastAsia"/>
          <w:sz w:val="24"/>
        </w:rPr>
        <w:t>●また、県民誰もが住み慣れた地域社会で、年齢や性別、</w:t>
      </w:r>
      <w:r w:rsidR="00E91C4E" w:rsidRPr="00AD33AB">
        <w:rPr>
          <w:rFonts w:asciiTheme="majorEastAsia" w:eastAsiaTheme="majorEastAsia" w:hAnsiTheme="majorEastAsia" w:hint="eastAsia"/>
          <w:sz w:val="24"/>
        </w:rPr>
        <w:t>心身の</w:t>
      </w:r>
      <w:r w:rsidRPr="00AD33AB">
        <w:rPr>
          <w:rFonts w:asciiTheme="majorEastAsia" w:eastAsiaTheme="majorEastAsia" w:hAnsiTheme="majorEastAsia" w:hint="eastAsia"/>
          <w:sz w:val="24"/>
        </w:rPr>
        <w:t>障がいの有無に関わりなく、お互いの個性や尊厳を認め合い共に生活するという「ソーシャルインクルージョン」の考え方に基づき、相互理解と支え合いを基調とした施策を推進します。</w:t>
      </w:r>
    </w:p>
    <w:p w14:paraId="5A8613F8" w14:textId="77777777" w:rsidR="00D9141F" w:rsidRPr="00AD33AB" w:rsidRDefault="00D9141F" w:rsidP="00D9141F">
      <w:pPr>
        <w:rPr>
          <w:rFonts w:asciiTheme="majorEastAsia" w:eastAsiaTheme="majorEastAsia" w:hAnsiTheme="majorEastAsia"/>
          <w:b/>
          <w:bCs/>
          <w:sz w:val="24"/>
        </w:rPr>
      </w:pPr>
    </w:p>
    <w:p w14:paraId="64B90A07" w14:textId="77777777" w:rsidR="00D9141F" w:rsidRPr="00AD33AB" w:rsidRDefault="00D9141F" w:rsidP="00D9141F">
      <w:pPr>
        <w:rPr>
          <w:rFonts w:asciiTheme="majorEastAsia" w:eastAsiaTheme="majorEastAsia" w:hAnsiTheme="majorEastAsia"/>
          <w:b/>
          <w:bCs/>
          <w:sz w:val="28"/>
        </w:rPr>
      </w:pPr>
      <w:r w:rsidRPr="00AD33AB">
        <w:rPr>
          <w:rFonts w:asciiTheme="majorEastAsia" w:eastAsiaTheme="majorEastAsia" w:hAnsiTheme="majorEastAsia" w:hint="eastAsia"/>
          <w:b/>
          <w:bCs/>
          <w:sz w:val="28"/>
        </w:rPr>
        <w:t>１　期待される役割等</w:t>
      </w:r>
    </w:p>
    <w:p w14:paraId="29C28ED4" w14:textId="77777777" w:rsidR="00D9141F" w:rsidRPr="00AD33AB" w:rsidRDefault="00D9141F" w:rsidP="00D9141F">
      <w:pPr>
        <w:rPr>
          <w:rFonts w:asciiTheme="majorEastAsia" w:eastAsiaTheme="majorEastAsia" w:hAnsiTheme="majorEastAsia"/>
          <w:b/>
          <w:bCs/>
          <w:sz w:val="28"/>
        </w:rPr>
      </w:pPr>
      <w:r w:rsidRPr="00AD33AB">
        <w:rPr>
          <w:rFonts w:asciiTheme="majorEastAsia" w:eastAsiaTheme="majorEastAsia" w:hAnsiTheme="majorEastAsia" w:hint="eastAsia"/>
          <w:b/>
          <w:bCs/>
          <w:sz w:val="28"/>
        </w:rPr>
        <w:t>（１）当事者や家族、障がい者団体等に期待される役割</w:t>
      </w:r>
    </w:p>
    <w:p w14:paraId="27EE1E27"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当事者は社会の一員として、社会経済活動のあらゆる場面に主体的に参画し、地域の人々との交流を深め、必要なサービスを受けながら希望する地域の中で自立して生活していくことが期待されています。また、共助に基づく地域社会を形成していくため、当事者もボランティアとして地域社会で積極的な役割を担っていくことを期待されています。</w:t>
      </w:r>
    </w:p>
    <w:p w14:paraId="75078E6A" w14:textId="77777777" w:rsidR="00D9141F" w:rsidRPr="00AD33AB" w:rsidRDefault="00D9141F" w:rsidP="00AE601B">
      <w:pPr>
        <w:ind w:left="718" w:hangingChars="299" w:hanging="718"/>
        <w:rPr>
          <w:rFonts w:asciiTheme="majorEastAsia" w:eastAsiaTheme="majorEastAsia" w:hAnsiTheme="majorEastAsia"/>
          <w:sz w:val="24"/>
        </w:rPr>
      </w:pPr>
    </w:p>
    <w:p w14:paraId="3DEF66F4"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特に障がいが重い方々やその家族は、自らが経験する「生活のしづらさ」を当事者の立場から積極的に発信し、障がい者への県民の理解を促進し福祉の向上に資するとともに、「全ての人が使いやすい」という視点に立ったユニバーサルデザインの考え方を啓発・推進していく役割を期待されています。</w:t>
      </w:r>
    </w:p>
    <w:p w14:paraId="244D6E97" w14:textId="77777777" w:rsidR="00D9141F" w:rsidRPr="00AD33AB" w:rsidRDefault="00D9141F" w:rsidP="00AE601B">
      <w:pPr>
        <w:ind w:left="718" w:hangingChars="299" w:hanging="718"/>
        <w:rPr>
          <w:rFonts w:asciiTheme="majorEastAsia" w:eastAsiaTheme="majorEastAsia" w:hAnsiTheme="majorEastAsia"/>
          <w:sz w:val="24"/>
        </w:rPr>
      </w:pPr>
    </w:p>
    <w:p w14:paraId="4998696D"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障がい者団体等は、障がい者の権利擁護のため代弁機能を積極的に果たしていくことや、成年後見制度の活用を進めていくこと、また、障がいの理解促進のため各種啓発活動を展開することなどが期待されています。</w:t>
      </w:r>
    </w:p>
    <w:p w14:paraId="77115AE1" w14:textId="77777777" w:rsidR="00D9141F" w:rsidRPr="00AD33AB" w:rsidRDefault="00D9141F" w:rsidP="00D9141F">
      <w:pPr>
        <w:ind w:left="628" w:hangingChars="299" w:hanging="628"/>
        <w:rPr>
          <w:rFonts w:asciiTheme="majorEastAsia" w:eastAsiaTheme="majorEastAsia" w:hAnsiTheme="majorEastAsia"/>
        </w:rPr>
      </w:pPr>
    </w:p>
    <w:p w14:paraId="6FD8533C" w14:textId="77777777" w:rsidR="00D9141F" w:rsidRPr="00AD33AB" w:rsidRDefault="00D9141F" w:rsidP="005B3F2F">
      <w:pPr>
        <w:ind w:left="840" w:hangingChars="299" w:hanging="840"/>
        <w:rPr>
          <w:rFonts w:asciiTheme="majorEastAsia" w:eastAsiaTheme="majorEastAsia" w:hAnsiTheme="majorEastAsia"/>
          <w:b/>
          <w:bCs/>
          <w:sz w:val="28"/>
        </w:rPr>
      </w:pPr>
      <w:r w:rsidRPr="00AD33AB">
        <w:rPr>
          <w:rFonts w:asciiTheme="majorEastAsia" w:eastAsiaTheme="majorEastAsia" w:hAnsiTheme="majorEastAsia" w:hint="eastAsia"/>
          <w:b/>
          <w:bCs/>
          <w:sz w:val="28"/>
        </w:rPr>
        <w:t>（２）サービス事業者に期待される役割</w:t>
      </w:r>
    </w:p>
    <w:p w14:paraId="58FE1B68" w14:textId="77777777" w:rsidR="00D9141F" w:rsidRPr="00AD33AB" w:rsidRDefault="00D9141F" w:rsidP="00D9141F">
      <w:pPr>
        <w:pStyle w:val="21"/>
        <w:ind w:left="2" w:firstLineChars="0" w:firstLine="0"/>
        <w:rPr>
          <w:rFonts w:asciiTheme="majorEastAsia" w:eastAsiaTheme="majorEastAsia" w:hAnsiTheme="majorEastAsia"/>
        </w:rPr>
      </w:pPr>
      <w:r w:rsidRPr="00AD33AB">
        <w:rPr>
          <w:rFonts w:asciiTheme="majorEastAsia" w:eastAsiaTheme="majorEastAsia" w:hAnsiTheme="majorEastAsia" w:hint="eastAsia"/>
        </w:rPr>
        <w:t>●サービス事業者は、当事者の希望するくらしを支援するという視点に立って、当事者、家族のニーズに基づいたサービスの開発・展開を図り、他の事業者とも連携しながら自立を支援していくことが期待されています。</w:t>
      </w:r>
    </w:p>
    <w:p w14:paraId="276E534D" w14:textId="77777777" w:rsidR="00AE601B" w:rsidRPr="00AD33AB" w:rsidRDefault="00AE601B" w:rsidP="00D9141F">
      <w:pPr>
        <w:pStyle w:val="21"/>
        <w:ind w:left="2" w:firstLineChars="0" w:firstLine="2"/>
        <w:rPr>
          <w:rFonts w:asciiTheme="majorEastAsia" w:eastAsiaTheme="majorEastAsia" w:hAnsiTheme="majorEastAsia"/>
        </w:rPr>
      </w:pPr>
    </w:p>
    <w:p w14:paraId="4E7E87BD" w14:textId="77777777" w:rsidR="00D9141F" w:rsidRPr="00AD33AB" w:rsidRDefault="00D9141F" w:rsidP="00D9141F">
      <w:pPr>
        <w:pStyle w:val="21"/>
        <w:ind w:left="2" w:firstLineChars="0" w:firstLine="2"/>
        <w:rPr>
          <w:rFonts w:asciiTheme="majorEastAsia" w:eastAsiaTheme="majorEastAsia" w:hAnsiTheme="majorEastAsia"/>
        </w:rPr>
      </w:pPr>
      <w:r w:rsidRPr="00AD33AB">
        <w:rPr>
          <w:rFonts w:asciiTheme="majorEastAsia" w:eastAsiaTheme="majorEastAsia" w:hAnsiTheme="majorEastAsia" w:hint="eastAsia"/>
        </w:rPr>
        <w:t>●サービス事業者は、当事者、家族のニーズに基づいた支援を行っていく中で明らかになった地域の社会資源の不足等の課題について、地域自立支援協議会の場で関係機関と協議し、解決に努めることが期待されています。</w:t>
      </w:r>
    </w:p>
    <w:p w14:paraId="672A4489" w14:textId="77777777" w:rsidR="00D9141F" w:rsidRPr="00AD33AB" w:rsidRDefault="00D9141F" w:rsidP="00D9141F">
      <w:pPr>
        <w:ind w:left="628" w:hangingChars="299" w:hanging="628"/>
        <w:rPr>
          <w:rFonts w:asciiTheme="majorEastAsia" w:eastAsiaTheme="majorEastAsia" w:hAnsiTheme="majorEastAsia"/>
        </w:rPr>
      </w:pPr>
    </w:p>
    <w:p w14:paraId="5B9424AB"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lastRenderedPageBreak/>
        <w:t>●サービス事業者は、障がい者の自立実現に向けたノウハウの確立や、サービスに関する情報の提供、サービスの質の評価と向上に努めながら、障がい者の権利擁護の役割を果たしていくことが期待されています。</w:t>
      </w:r>
    </w:p>
    <w:p w14:paraId="5D4F9959" w14:textId="77777777" w:rsidR="00D9141F" w:rsidRPr="00AD33AB" w:rsidRDefault="00D9141F" w:rsidP="00D9141F">
      <w:pPr>
        <w:ind w:left="628" w:hangingChars="299" w:hanging="628"/>
        <w:rPr>
          <w:rFonts w:asciiTheme="majorEastAsia" w:eastAsiaTheme="majorEastAsia" w:hAnsiTheme="majorEastAsia"/>
        </w:rPr>
      </w:pPr>
    </w:p>
    <w:p w14:paraId="51BAD461" w14:textId="77777777" w:rsidR="00D9141F" w:rsidRPr="00AD33AB" w:rsidRDefault="00D9141F" w:rsidP="005B3F2F">
      <w:pPr>
        <w:ind w:left="840" w:hangingChars="299" w:hanging="840"/>
        <w:rPr>
          <w:rFonts w:asciiTheme="majorEastAsia" w:eastAsiaTheme="majorEastAsia" w:hAnsiTheme="majorEastAsia"/>
          <w:b/>
          <w:bCs/>
          <w:sz w:val="28"/>
        </w:rPr>
      </w:pPr>
      <w:r w:rsidRPr="00AD33AB">
        <w:rPr>
          <w:rFonts w:asciiTheme="majorEastAsia" w:eastAsiaTheme="majorEastAsia" w:hAnsiTheme="majorEastAsia" w:hint="eastAsia"/>
          <w:b/>
          <w:bCs/>
          <w:sz w:val="28"/>
        </w:rPr>
        <w:t>（３）企業に期待される役割</w:t>
      </w:r>
    </w:p>
    <w:p w14:paraId="07728068" w14:textId="77777777" w:rsidR="00D9141F" w:rsidRPr="00AD33AB" w:rsidRDefault="00D9141F" w:rsidP="00D9141F">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●企業は、障がい者がその特性に応じた職業を得て、自立した生活が営めるよう、障がい者の雇用の促進に努めることが求められています。</w:t>
      </w:r>
    </w:p>
    <w:p w14:paraId="4EB4D03A" w14:textId="77777777" w:rsidR="00D9141F" w:rsidRPr="00AD33AB" w:rsidRDefault="00D9141F" w:rsidP="00AE601B">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09A50EA0" w14:textId="77777777" w:rsidR="00D9141F" w:rsidRPr="00AD33AB" w:rsidRDefault="00D9141F" w:rsidP="00AE601B">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●雇用する障がい者が働きやすい職場環境づくりに努めることが求められています。</w:t>
      </w:r>
    </w:p>
    <w:p w14:paraId="1C2EC387" w14:textId="77777777" w:rsidR="00D9141F" w:rsidRPr="00AD33AB" w:rsidRDefault="00D9141F" w:rsidP="00D9141F">
      <w:pPr>
        <w:pStyle w:val="af0"/>
        <w:ind w:left="480" w:hanging="480"/>
        <w:rPr>
          <w:rFonts w:asciiTheme="majorEastAsia" w:eastAsiaTheme="majorEastAsia" w:hAnsiTheme="majorEastAsia"/>
        </w:rPr>
      </w:pPr>
    </w:p>
    <w:p w14:paraId="490FDCBF" w14:textId="77777777" w:rsidR="00D9141F" w:rsidRPr="00AD33AB" w:rsidRDefault="00D9141F" w:rsidP="00D9141F">
      <w:pPr>
        <w:pStyle w:val="af0"/>
        <w:ind w:left="2" w:firstLineChars="0" w:firstLine="0"/>
        <w:rPr>
          <w:rFonts w:asciiTheme="majorEastAsia" w:eastAsiaTheme="majorEastAsia" w:hAnsiTheme="majorEastAsia"/>
        </w:rPr>
      </w:pPr>
      <w:r w:rsidRPr="00AD33AB">
        <w:rPr>
          <w:rFonts w:asciiTheme="majorEastAsia" w:eastAsiaTheme="majorEastAsia" w:hAnsiTheme="majorEastAsia" w:hint="eastAsia"/>
        </w:rPr>
        <w:t>●企業はその組織、人材等を活用し、地域における企業ボランティア活動など積極的な社会貢献活動を展開することが期待されているほか、「ひとにやさしいまちづくり推進指針」等に基づき、建物等のユニバーサルデザイン化を進めるなど、誰もが暮らしやすいまちづくりに協力することが期待されています。</w:t>
      </w:r>
    </w:p>
    <w:p w14:paraId="009468E7" w14:textId="77777777" w:rsidR="00D9141F" w:rsidRPr="00AD33AB" w:rsidRDefault="00D9141F" w:rsidP="00AE601B">
      <w:pPr>
        <w:ind w:left="718" w:hangingChars="299" w:hanging="718"/>
        <w:rPr>
          <w:rFonts w:asciiTheme="majorEastAsia" w:eastAsiaTheme="majorEastAsia" w:hAnsiTheme="majorEastAsia"/>
          <w:sz w:val="24"/>
          <w:szCs w:val="24"/>
        </w:rPr>
      </w:pPr>
    </w:p>
    <w:p w14:paraId="58890D67" w14:textId="77777777" w:rsidR="00D9141F" w:rsidRPr="00AD33AB" w:rsidRDefault="00D9141F" w:rsidP="00D9141F">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●福祉機器等の製作に関連する企業には、使いやすい福祉機器、情報通信機器の研究開発等により、障がい者の自立生活と社会参加を支援することが期待されています。</w:t>
      </w:r>
    </w:p>
    <w:p w14:paraId="1CD41E0F" w14:textId="77777777" w:rsidR="00D9141F" w:rsidRPr="00AD33AB" w:rsidRDefault="00D9141F" w:rsidP="00D9141F">
      <w:pPr>
        <w:ind w:left="628" w:hangingChars="299" w:hanging="628"/>
        <w:rPr>
          <w:rFonts w:asciiTheme="majorEastAsia" w:eastAsiaTheme="majorEastAsia" w:hAnsiTheme="majorEastAsia"/>
        </w:rPr>
      </w:pPr>
    </w:p>
    <w:p w14:paraId="1091EB23" w14:textId="77777777" w:rsidR="00D9141F" w:rsidRPr="00AD33AB" w:rsidRDefault="00D9141F" w:rsidP="005B3F2F">
      <w:pPr>
        <w:ind w:left="840" w:hangingChars="299" w:hanging="840"/>
        <w:rPr>
          <w:rFonts w:asciiTheme="majorEastAsia" w:eastAsiaTheme="majorEastAsia" w:hAnsiTheme="majorEastAsia"/>
          <w:b/>
          <w:bCs/>
          <w:sz w:val="28"/>
        </w:rPr>
      </w:pPr>
      <w:r w:rsidRPr="00AD33AB">
        <w:rPr>
          <w:rFonts w:asciiTheme="majorEastAsia" w:eastAsiaTheme="majorEastAsia" w:hAnsiTheme="majorEastAsia" w:hint="eastAsia"/>
          <w:b/>
          <w:bCs/>
          <w:sz w:val="28"/>
        </w:rPr>
        <w:t>（４）県民に期待される役割</w:t>
      </w:r>
    </w:p>
    <w:p w14:paraId="48F64E58"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●県民は、ボランティア活動などを通じ障がい者の日常生活や、社会参加活動の支援に積極的に関わり、障がい者を地域の一員として理解し、ともに支えあう地域づくりを担うことが期待されています。</w:t>
      </w:r>
    </w:p>
    <w:p w14:paraId="2C285B63" w14:textId="77777777" w:rsidR="00D9141F" w:rsidRPr="00AD33AB" w:rsidRDefault="00D9141F" w:rsidP="00AE601B">
      <w:pPr>
        <w:ind w:left="718" w:hangingChars="299" w:hanging="718"/>
        <w:rPr>
          <w:rFonts w:asciiTheme="majorEastAsia" w:eastAsiaTheme="majorEastAsia" w:hAnsiTheme="majorEastAsia"/>
          <w:sz w:val="24"/>
        </w:rPr>
      </w:pPr>
    </w:p>
    <w:p w14:paraId="2346C181"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●また、このような普段からの障がい者との関係を基に、災害時において、障がい者の安全が確保されるよう、地域住民やボランティア等による支援、協力体制を整備することが期待されています。</w:t>
      </w:r>
    </w:p>
    <w:p w14:paraId="6C7A31DA" w14:textId="77777777" w:rsidR="00AA4C48" w:rsidRPr="00AD33AB" w:rsidRDefault="00AA4C48">
      <w:pPr>
        <w:widowControl/>
        <w:jc w:val="left"/>
        <w:rPr>
          <w:rFonts w:asciiTheme="majorEastAsia" w:eastAsiaTheme="majorEastAsia" w:hAnsiTheme="majorEastAsia"/>
          <w:b/>
          <w:bCs/>
          <w:sz w:val="32"/>
        </w:rPr>
      </w:pPr>
      <w:r w:rsidRPr="00AD33AB">
        <w:rPr>
          <w:rFonts w:asciiTheme="majorEastAsia" w:eastAsiaTheme="majorEastAsia" w:hAnsiTheme="majorEastAsia"/>
          <w:b/>
          <w:bCs/>
          <w:sz w:val="32"/>
        </w:rPr>
        <w:br w:type="page"/>
      </w:r>
    </w:p>
    <w:p w14:paraId="26D756AF" w14:textId="77777777" w:rsidR="00D9141F" w:rsidRPr="00AD33AB" w:rsidRDefault="00D9141F" w:rsidP="00D9141F">
      <w:pPr>
        <w:ind w:left="961" w:hangingChars="299" w:hanging="961"/>
        <w:rPr>
          <w:rFonts w:asciiTheme="majorEastAsia" w:eastAsiaTheme="majorEastAsia" w:hAnsiTheme="majorEastAsia"/>
          <w:b/>
          <w:bCs/>
          <w:sz w:val="32"/>
        </w:rPr>
      </w:pPr>
      <w:r w:rsidRPr="00AD33AB">
        <w:rPr>
          <w:rFonts w:asciiTheme="majorEastAsia" w:eastAsiaTheme="majorEastAsia" w:hAnsiTheme="majorEastAsia" w:hint="eastAsia"/>
          <w:b/>
          <w:bCs/>
          <w:sz w:val="32"/>
        </w:rPr>
        <w:lastRenderedPageBreak/>
        <w:t>２　障がい保健福祉施策の推進体制等</w:t>
      </w:r>
    </w:p>
    <w:p w14:paraId="2E252D00" w14:textId="77777777" w:rsidR="00D9141F" w:rsidRPr="00AD33AB" w:rsidRDefault="00D9141F" w:rsidP="00D9141F">
      <w:pPr>
        <w:rPr>
          <w:rFonts w:asciiTheme="majorEastAsia" w:eastAsiaTheme="majorEastAsia" w:hAnsiTheme="majorEastAsia"/>
          <w:b/>
          <w:bCs/>
          <w:sz w:val="28"/>
        </w:rPr>
      </w:pPr>
      <w:r w:rsidRPr="00AD33AB">
        <w:rPr>
          <w:rFonts w:asciiTheme="majorEastAsia" w:eastAsiaTheme="majorEastAsia" w:hAnsiTheme="majorEastAsia" w:hint="eastAsia"/>
          <w:b/>
          <w:bCs/>
          <w:sz w:val="28"/>
        </w:rPr>
        <w:t>（１）事業計画・事業目標の設定</w:t>
      </w:r>
    </w:p>
    <w:p w14:paraId="633C2008"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県は、国の各種計画や県の総合計画と連動を図りながら、長期的な事業計画・事業目標と３年を単位としたサービス等の種類ごとの実施に関する考え方及び必要な量の見込み、確保のための方策などを定め、計画の着実な進展を目指すとともに、市町村の事業計画・事業目標の推進を支援します。</w:t>
      </w:r>
    </w:p>
    <w:p w14:paraId="14A5B43E" w14:textId="77777777" w:rsidR="00D9141F" w:rsidRPr="00AD33AB" w:rsidRDefault="00D9141F" w:rsidP="00D9141F">
      <w:pPr>
        <w:ind w:left="628" w:hangingChars="299" w:hanging="628"/>
        <w:rPr>
          <w:rFonts w:asciiTheme="majorEastAsia" w:eastAsiaTheme="majorEastAsia" w:hAnsiTheme="majorEastAsia"/>
        </w:rPr>
      </w:pPr>
    </w:p>
    <w:p w14:paraId="34006021" w14:textId="77777777" w:rsidR="00D9141F" w:rsidRPr="00AD33AB" w:rsidRDefault="00D9141F" w:rsidP="005B3F2F">
      <w:pPr>
        <w:ind w:left="840" w:hangingChars="299" w:hanging="840"/>
        <w:rPr>
          <w:rFonts w:asciiTheme="majorEastAsia" w:eastAsiaTheme="majorEastAsia" w:hAnsiTheme="majorEastAsia"/>
          <w:b/>
          <w:bCs/>
          <w:sz w:val="28"/>
        </w:rPr>
      </w:pPr>
      <w:r w:rsidRPr="00AD33AB">
        <w:rPr>
          <w:rFonts w:asciiTheme="majorEastAsia" w:eastAsiaTheme="majorEastAsia" w:hAnsiTheme="majorEastAsia" w:hint="eastAsia"/>
          <w:b/>
          <w:bCs/>
          <w:sz w:val="28"/>
        </w:rPr>
        <w:t>（２）市町村の推進体制と役割</w:t>
      </w:r>
    </w:p>
    <w:p w14:paraId="0D748EE9"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市町村は、庁内推進体制の整備や障がい者等をはじめ事業者、雇用、教育、医療等の幅広い関係者からなる計画作成委員会等の開催により、障害者基本法に基づく「市町村障害者計画」や障害者総合支援法及び児童福祉法に基づく「市町村障害福祉計画」及び「市町村障害児福祉計画」の策定と事業目標の設定、点検などを行い、実効ある施策の推進を図る必要があります。</w:t>
      </w:r>
    </w:p>
    <w:p w14:paraId="4B9B279B" w14:textId="77777777" w:rsidR="006C6B5C" w:rsidRPr="00AD33AB" w:rsidRDefault="006C6B5C" w:rsidP="00AE601B">
      <w:pPr>
        <w:ind w:left="718" w:hangingChars="299" w:hanging="718"/>
        <w:rPr>
          <w:rFonts w:asciiTheme="majorEastAsia" w:eastAsiaTheme="majorEastAsia" w:hAnsiTheme="majorEastAsia"/>
          <w:sz w:val="24"/>
        </w:rPr>
      </w:pPr>
    </w:p>
    <w:p w14:paraId="1A4B5089" w14:textId="77777777" w:rsidR="00D9141F" w:rsidRPr="00AD33AB" w:rsidRDefault="00D9141F" w:rsidP="00D9141F">
      <w:pPr>
        <w:ind w:left="2"/>
        <w:rPr>
          <w:rFonts w:asciiTheme="majorEastAsia" w:eastAsiaTheme="majorEastAsia" w:hAnsiTheme="majorEastAsia"/>
          <w:sz w:val="24"/>
        </w:rPr>
      </w:pPr>
      <w:r w:rsidRPr="00AD33AB">
        <w:rPr>
          <w:rFonts w:asciiTheme="majorEastAsia" w:eastAsiaTheme="majorEastAsia" w:hAnsiTheme="majorEastAsia" w:hint="eastAsia"/>
          <w:sz w:val="24"/>
        </w:rPr>
        <w:t>●市町村は、当該市町村の地域の特性に応じて、障がいについての理解の促進及び障がいのある人に対する不利益な取扱いの解消並びに障がいを理由とする差別の解消に関する施策の推進に努めるとともに、障害者虐待防止法に基づき、障がい者虐待に関する通報・相談に対応する必要があります。</w:t>
      </w:r>
    </w:p>
    <w:p w14:paraId="565D4879" w14:textId="77777777" w:rsidR="006C6B5C" w:rsidRPr="00AD33AB" w:rsidRDefault="006C6B5C" w:rsidP="00D9141F">
      <w:pPr>
        <w:ind w:left="2"/>
        <w:rPr>
          <w:rFonts w:asciiTheme="majorEastAsia" w:eastAsiaTheme="majorEastAsia" w:hAnsiTheme="majorEastAsia"/>
          <w:sz w:val="24"/>
        </w:rPr>
      </w:pPr>
    </w:p>
    <w:p w14:paraId="53B22658" w14:textId="77777777" w:rsidR="00D9141F" w:rsidRPr="00AD33AB" w:rsidRDefault="00D9141F" w:rsidP="005B3F2F">
      <w:pPr>
        <w:ind w:left="840" w:hangingChars="299" w:hanging="840"/>
        <w:rPr>
          <w:rFonts w:asciiTheme="majorEastAsia" w:eastAsiaTheme="majorEastAsia" w:hAnsiTheme="majorEastAsia"/>
          <w:b/>
          <w:bCs/>
          <w:sz w:val="28"/>
        </w:rPr>
      </w:pPr>
      <w:r w:rsidRPr="00AD33AB">
        <w:rPr>
          <w:rFonts w:asciiTheme="majorEastAsia" w:eastAsiaTheme="majorEastAsia" w:hAnsiTheme="majorEastAsia" w:hint="eastAsia"/>
          <w:b/>
          <w:bCs/>
          <w:sz w:val="28"/>
        </w:rPr>
        <w:t>（３）県の推進体制と役割</w:t>
      </w:r>
    </w:p>
    <w:p w14:paraId="7475D662" w14:textId="77777777" w:rsidR="00D9141F" w:rsidRPr="00AD33AB" w:rsidRDefault="00D9141F" w:rsidP="00D9141F">
      <w:pPr>
        <w:pStyle w:val="af0"/>
        <w:ind w:left="2" w:firstLineChars="0" w:firstLine="0"/>
        <w:rPr>
          <w:rFonts w:asciiTheme="majorEastAsia" w:eastAsiaTheme="majorEastAsia" w:hAnsiTheme="majorEastAsia"/>
        </w:rPr>
      </w:pPr>
      <w:r w:rsidRPr="00AD33AB">
        <w:rPr>
          <w:rFonts w:asciiTheme="majorEastAsia" w:eastAsiaTheme="majorEastAsia" w:hAnsiTheme="majorEastAsia" w:hint="eastAsia"/>
        </w:rPr>
        <w:t>●岩手県障害者施策推進協議会において、障がい者本人や学識経験者などの意見を聴き、障がい者施策の調査、審議を行い、本計画に基づく施策の計画的な推進を図ります。</w:t>
      </w:r>
    </w:p>
    <w:p w14:paraId="67AE5453" w14:textId="77777777" w:rsidR="00D9141F" w:rsidRPr="00AD33AB" w:rsidRDefault="00D9141F" w:rsidP="00AE601B">
      <w:pPr>
        <w:ind w:left="718" w:hangingChars="299" w:hanging="718"/>
        <w:rPr>
          <w:rFonts w:asciiTheme="majorEastAsia" w:eastAsiaTheme="majorEastAsia" w:hAnsiTheme="majorEastAsia"/>
          <w:sz w:val="24"/>
          <w:szCs w:val="24"/>
        </w:rPr>
      </w:pPr>
    </w:p>
    <w:p w14:paraId="25E5F58E" w14:textId="77777777" w:rsidR="00D9141F" w:rsidRPr="00AD33AB" w:rsidRDefault="00D9141F" w:rsidP="00D9141F">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●県の全庁的な推進組織である岩手県障がい者施策推進会議において、庁内関係部局が推進する本計画に基づく施策の推進状況の点検・評価等を行います。</w:t>
      </w:r>
    </w:p>
    <w:p w14:paraId="020A16AA" w14:textId="77777777" w:rsidR="00D9141F" w:rsidRPr="00AD33AB" w:rsidRDefault="00D9141F" w:rsidP="00AE601B">
      <w:pPr>
        <w:ind w:left="718" w:hangingChars="299" w:hanging="718"/>
        <w:rPr>
          <w:rFonts w:asciiTheme="majorEastAsia" w:eastAsiaTheme="majorEastAsia" w:hAnsiTheme="majorEastAsia"/>
          <w:sz w:val="24"/>
          <w:szCs w:val="24"/>
        </w:rPr>
      </w:pPr>
    </w:p>
    <w:p w14:paraId="58143593" w14:textId="77777777" w:rsidR="00D9141F" w:rsidRPr="00AD33AB" w:rsidRDefault="00D9141F" w:rsidP="00D9141F">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保健福祉圏域における障がい保健福祉サービスの基盤整備を検討するため、市町村に（共同）設置されている地域自立支援協議会を広域振興局が積極的に支援するなどにより、障がい保健福祉圏域計画の進捗管理や市町村計画の推進を支援します。</w:t>
      </w:r>
    </w:p>
    <w:p w14:paraId="1A581CA0" w14:textId="77777777" w:rsidR="00D9141F" w:rsidRPr="00AD33AB" w:rsidRDefault="00D9141F" w:rsidP="00AE601B">
      <w:pPr>
        <w:ind w:leftChars="206" w:left="673" w:hangingChars="100" w:hanging="240"/>
        <w:rPr>
          <w:rFonts w:asciiTheme="majorEastAsia" w:eastAsiaTheme="majorEastAsia" w:hAnsiTheme="majorEastAsia"/>
          <w:sz w:val="24"/>
          <w:szCs w:val="24"/>
        </w:rPr>
      </w:pPr>
    </w:p>
    <w:p w14:paraId="414EF6E6" w14:textId="77777777" w:rsidR="00D9141F" w:rsidRPr="00AD33AB" w:rsidRDefault="00D9141F" w:rsidP="00D9141F">
      <w:pPr>
        <w:pStyle w:val="3"/>
        <w:ind w:left="2" w:firstLineChars="0" w:firstLine="2"/>
        <w:rPr>
          <w:rFonts w:asciiTheme="majorEastAsia" w:eastAsiaTheme="majorEastAsia" w:hAnsiTheme="majorEastAsia"/>
        </w:rPr>
      </w:pPr>
      <w:r w:rsidRPr="00AD33AB">
        <w:rPr>
          <w:rFonts w:asciiTheme="majorEastAsia" w:eastAsiaTheme="majorEastAsia" w:hAnsiTheme="majorEastAsia" w:hint="eastAsia"/>
        </w:rPr>
        <w:t>●障がい者の地域移行、就労支援及び療育支援といった重要な課題については、岩手県障がい者自立支援協議会の専門部会において検討していくとともに、地域自立支援協議会における取組みを支援します。</w:t>
      </w:r>
    </w:p>
    <w:p w14:paraId="0D62A80E" w14:textId="77777777" w:rsidR="00D9141F" w:rsidRPr="00AD33AB" w:rsidRDefault="00D9141F" w:rsidP="00AE601B">
      <w:pPr>
        <w:ind w:left="718" w:hangingChars="299" w:hanging="718"/>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CD5D40A" w14:textId="77777777" w:rsidR="00D9141F" w:rsidRPr="00AD33AB" w:rsidRDefault="00D9141F" w:rsidP="00D9141F">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●障害者総合支援法のもとで、サービスの提供主体が市町村に一元化され、また、障がい者に対する相談支援体制も市町村を中心に整備されてきています。このため、県は、</w:t>
      </w:r>
      <w:r w:rsidRPr="00AD33AB">
        <w:rPr>
          <w:rFonts w:asciiTheme="majorEastAsia" w:eastAsiaTheme="majorEastAsia" w:hAnsiTheme="majorEastAsia" w:hint="eastAsia"/>
          <w:sz w:val="24"/>
          <w:szCs w:val="24"/>
        </w:rPr>
        <w:lastRenderedPageBreak/>
        <w:t>市町村が求められている役割を確実に発揮できるよう、障がい保健福祉の分野に携わる人材の育成や、専門性の高い相談支援、広域的な対応が必要な事業などの分野で市町村を積極的に支援します。</w:t>
      </w:r>
    </w:p>
    <w:p w14:paraId="52344AE4" w14:textId="77777777" w:rsidR="00D9141F" w:rsidRPr="00AD33AB" w:rsidRDefault="00D9141F" w:rsidP="00D9141F">
      <w:pPr>
        <w:rPr>
          <w:rFonts w:asciiTheme="majorEastAsia" w:eastAsiaTheme="majorEastAsia" w:hAnsiTheme="majorEastAsia"/>
          <w:sz w:val="24"/>
          <w:szCs w:val="24"/>
        </w:rPr>
      </w:pPr>
    </w:p>
    <w:p w14:paraId="3B29DCB4" w14:textId="77777777" w:rsidR="00D9141F" w:rsidRPr="00AD33AB" w:rsidRDefault="00D9141F" w:rsidP="00D9141F">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希望する地域で自立し、重い障がいがあっても安心・安全に暮らせる社会を実現するためには、日中活動の場や住まいの場、訪問系サービスなどについて必要とする量を整備していくことが求められています。このため、県は、既存事業者における障がい福祉サービス事業の拡充やＮＰＯ法人等による新たな事業への参入を支援し、人口規模が小さな市町村でも複数のサービスメニュー提供が可能になるようにします。</w:t>
      </w:r>
    </w:p>
    <w:p w14:paraId="5004B0FE" w14:textId="77777777" w:rsidR="00D9141F" w:rsidRPr="00AD33AB" w:rsidRDefault="00D9141F" w:rsidP="00AE601B">
      <w:pPr>
        <w:ind w:leftChars="206" w:left="673" w:hangingChars="100" w:hanging="240"/>
        <w:rPr>
          <w:rFonts w:asciiTheme="majorEastAsia" w:eastAsiaTheme="majorEastAsia" w:hAnsiTheme="majorEastAsia"/>
          <w:sz w:val="24"/>
          <w:szCs w:val="24"/>
        </w:rPr>
      </w:pPr>
    </w:p>
    <w:p w14:paraId="5F06E4AD" w14:textId="77777777" w:rsidR="005C0342" w:rsidRPr="00AD33AB" w:rsidRDefault="00D9141F" w:rsidP="006C6B5C">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についての理解の促進及び障がいのある人に対する不利益な取扱いの解消並びに障がいを理由とする差別の解消に関する施策を総合的に実施するとともに、国（労働局）や市町村と連携し、障がい者虐待に関する通報・相談への対応や、虐待の防止に向けた取組を推進します。</w:t>
      </w:r>
    </w:p>
    <w:p w14:paraId="267FA9F9" w14:textId="77777777" w:rsidR="00DA7676" w:rsidRPr="00AD33AB" w:rsidRDefault="00DA7676" w:rsidP="006C6B5C">
      <w:pPr>
        <w:ind w:left="2"/>
        <w:rPr>
          <w:rFonts w:asciiTheme="majorEastAsia" w:eastAsiaTheme="majorEastAsia" w:hAnsiTheme="majorEastAsia"/>
          <w:b/>
          <w:bCs/>
          <w:sz w:val="24"/>
          <w:szCs w:val="24"/>
        </w:rPr>
      </w:pPr>
    </w:p>
    <w:p w14:paraId="0AA8893B" w14:textId="77777777" w:rsidR="00DA7676" w:rsidRPr="00AD33AB" w:rsidRDefault="00DA7676" w:rsidP="00DA7676">
      <w:pPr>
        <w:rPr>
          <w:rFonts w:asciiTheme="majorEastAsia" w:eastAsiaTheme="majorEastAsia" w:hAnsiTheme="majorEastAsia"/>
          <w:b/>
          <w:bCs/>
          <w:sz w:val="24"/>
          <w:szCs w:val="24"/>
        </w:rPr>
      </w:pPr>
    </w:p>
    <w:p w14:paraId="7EA552C1" w14:textId="77777777" w:rsidR="00DA7676" w:rsidRPr="00AD33AB" w:rsidRDefault="00DA7676" w:rsidP="00DA7676">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＜参考図表２：P</w:t>
      </w:r>
      <w:r w:rsidR="00193F52"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3</w:t>
      </w:r>
      <w:r w:rsidRPr="00AD33AB">
        <w:rPr>
          <w:rFonts w:asciiTheme="majorEastAsia" w:eastAsiaTheme="majorEastAsia" w:hAnsiTheme="majorEastAsia" w:hint="eastAsia"/>
          <w:bCs/>
          <w:sz w:val="24"/>
          <w:szCs w:val="24"/>
        </w:rPr>
        <w:t>＞</w:t>
      </w:r>
    </w:p>
    <w:p w14:paraId="2764AA67" w14:textId="77777777" w:rsidR="00DA7676" w:rsidRPr="00AD33AB" w:rsidRDefault="00984BF3" w:rsidP="00DA7676">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岩手県における障がい保健福祉施策の</w:t>
      </w:r>
      <w:r w:rsidR="00F029B7" w:rsidRPr="00AD33AB">
        <w:rPr>
          <w:rFonts w:asciiTheme="majorEastAsia" w:eastAsiaTheme="majorEastAsia" w:hAnsiTheme="majorEastAsia" w:hint="eastAsia"/>
          <w:bCs/>
          <w:sz w:val="24"/>
          <w:szCs w:val="24"/>
        </w:rPr>
        <w:t>推進</w:t>
      </w:r>
      <w:r w:rsidRPr="00AD33AB">
        <w:rPr>
          <w:rFonts w:asciiTheme="majorEastAsia" w:eastAsiaTheme="majorEastAsia" w:hAnsiTheme="majorEastAsia" w:hint="eastAsia"/>
          <w:bCs/>
          <w:sz w:val="24"/>
          <w:szCs w:val="24"/>
        </w:rPr>
        <w:t>体制の例</w:t>
      </w:r>
    </w:p>
    <w:p w14:paraId="5BEA07A9" w14:textId="77777777" w:rsidR="00DA7676" w:rsidRPr="00AD33AB" w:rsidRDefault="00DA7676" w:rsidP="00DA7676">
      <w:pPr>
        <w:rPr>
          <w:rFonts w:asciiTheme="majorEastAsia" w:eastAsiaTheme="majorEastAsia" w:hAnsiTheme="majorEastAsia"/>
          <w:b/>
          <w:bCs/>
          <w:sz w:val="24"/>
          <w:szCs w:val="24"/>
        </w:rPr>
        <w:sectPr w:rsidR="00DA7676" w:rsidRPr="00AD33AB" w:rsidSect="008448DA">
          <w:pgSz w:w="11906" w:h="16838" w:code="9"/>
          <w:pgMar w:top="1418" w:right="1134" w:bottom="1418" w:left="1418" w:header="851" w:footer="567" w:gutter="0"/>
          <w:pgNumType w:start="7"/>
          <w:cols w:space="425"/>
          <w:docGrid w:type="lines" w:linePitch="350"/>
        </w:sectPr>
      </w:pPr>
    </w:p>
    <w:p w14:paraId="3C34BADB" w14:textId="77777777" w:rsidR="00A0411B" w:rsidRPr="00AD33AB" w:rsidRDefault="00A0411B">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sz w:val="24"/>
          <w:szCs w:val="24"/>
        </w:rPr>
        <w:lastRenderedPageBreak/>
        <w:br w:type="page"/>
      </w:r>
    </w:p>
    <w:p w14:paraId="4DF142F1" w14:textId="77777777" w:rsidR="005C0342" w:rsidRPr="00AD33AB" w:rsidRDefault="005C0342" w:rsidP="005E2430">
      <w:pPr>
        <w:jc w:val="center"/>
        <w:rPr>
          <w:rFonts w:asciiTheme="majorEastAsia" w:eastAsiaTheme="majorEastAsia" w:hAnsiTheme="majorEastAsia"/>
          <w:b/>
          <w:bCs/>
          <w:sz w:val="24"/>
          <w:szCs w:val="24"/>
        </w:rPr>
      </w:pPr>
    </w:p>
    <w:p w14:paraId="3BA1FA28" w14:textId="77777777" w:rsidR="005C0342" w:rsidRPr="00AD33AB" w:rsidRDefault="005C0342" w:rsidP="005E2430">
      <w:pPr>
        <w:jc w:val="center"/>
        <w:rPr>
          <w:rFonts w:asciiTheme="majorEastAsia" w:eastAsiaTheme="majorEastAsia" w:hAnsiTheme="majorEastAsia"/>
          <w:b/>
          <w:bCs/>
          <w:sz w:val="24"/>
          <w:szCs w:val="24"/>
        </w:rPr>
      </w:pPr>
    </w:p>
    <w:p w14:paraId="5006ABDE" w14:textId="77777777" w:rsidR="005C0342" w:rsidRPr="00AD33AB" w:rsidRDefault="005C0342" w:rsidP="005E2430">
      <w:pPr>
        <w:jc w:val="center"/>
        <w:rPr>
          <w:rFonts w:asciiTheme="majorEastAsia" w:eastAsiaTheme="majorEastAsia" w:hAnsiTheme="majorEastAsia"/>
          <w:b/>
          <w:bCs/>
          <w:sz w:val="24"/>
          <w:szCs w:val="24"/>
        </w:rPr>
      </w:pPr>
    </w:p>
    <w:p w14:paraId="2AFC4D99" w14:textId="77777777" w:rsidR="005C0342" w:rsidRPr="00AD33AB" w:rsidRDefault="005C0342" w:rsidP="005E2430">
      <w:pPr>
        <w:jc w:val="center"/>
        <w:rPr>
          <w:rFonts w:asciiTheme="majorEastAsia" w:eastAsiaTheme="majorEastAsia" w:hAnsiTheme="majorEastAsia"/>
          <w:b/>
          <w:bCs/>
          <w:sz w:val="24"/>
          <w:szCs w:val="24"/>
        </w:rPr>
      </w:pPr>
      <w:r w:rsidRPr="00AD33AB">
        <w:rPr>
          <w:rFonts w:asciiTheme="majorEastAsia" w:eastAsiaTheme="majorEastAsia" w:hAnsiTheme="majorEastAsia"/>
          <w:b/>
          <w:bCs/>
          <w:noProof/>
          <w:sz w:val="24"/>
          <w:szCs w:val="24"/>
        </w:rPr>
        <mc:AlternateContent>
          <mc:Choice Requires="wps">
            <w:drawing>
              <wp:anchor distT="0" distB="0" distL="114300" distR="114300" simplePos="0" relativeHeight="251657728" behindDoc="0" locked="0" layoutInCell="1" allowOverlap="1" wp14:anchorId="0D56BFBB" wp14:editId="54061E82">
                <wp:simplePos x="0" y="0"/>
                <wp:positionH relativeFrom="margin">
                  <wp:posOffset>589280</wp:posOffset>
                </wp:positionH>
                <wp:positionV relativeFrom="margin">
                  <wp:posOffset>847725</wp:posOffset>
                </wp:positionV>
                <wp:extent cx="4932045" cy="467995"/>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2045" cy="467995"/>
                        </a:xfrm>
                        <a:prstGeom prst="rect">
                          <a:avLst/>
                        </a:prstGeom>
                        <a:extLst>
                          <a:ext uri="{AF507438-7753-43E0-B8FC-AC1667EBCBE1}">
                            <a14:hiddenEffects xmlns:a14="http://schemas.microsoft.com/office/drawing/2010/main">
                              <a:effectLst/>
                            </a14:hiddenEffects>
                          </a:ext>
                        </a:extLst>
                      </wps:spPr>
                      <wps:txbx>
                        <w:txbxContent>
                          <w:p w14:paraId="622703D5" w14:textId="77777777" w:rsidR="001E41EB" w:rsidRDefault="001E41EB" w:rsidP="00247876">
                            <w:pPr>
                              <w:pStyle w:val="Web"/>
                              <w:spacing w:before="0" w:beforeAutospacing="0" w:after="0" w:afterAutospacing="0"/>
                              <w:jc w:val="center"/>
                            </w:pPr>
                            <w:r>
                              <w:rPr>
                                <w:rFonts w:hint="eastAsia"/>
                                <w:color w:val="000000"/>
                                <w:sz w:val="28"/>
                                <w:szCs w:val="28"/>
                                <w14:textOutline w14:w="9525" w14:cap="flat" w14:cmpd="sng" w14:algn="ctr">
                                  <w14:solidFill>
                                    <w14:srgbClr w14:val="000000"/>
                                  </w14:solidFill>
                                  <w14:prstDash w14:val="solid"/>
                                  <w14:round/>
                                </w14:textOutline>
                              </w:rPr>
                              <w:t>岩手県障がい者計画</w:t>
                            </w:r>
                          </w:p>
                        </w:txbxContent>
                      </wps:txbx>
                      <wps:bodyPr wrap="square" numCol="1" fromWordArt="1" anchor="ctr">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46.4pt;margin-top:66.75pt;width:388.35pt;height:3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" filled="f" stroked="f">
                <o:lock v:ext="edit" shapetype="t"/>
                <v:textbox style="mso-fit-shape-to-text:t">
                  <w:txbxContent>
                    <w:p w14:paraId="622703D5" w14:textId="77777777" w:rsidR="001E41EB" w:rsidRDefault="001E41EB" w:rsidP="00247876">
                      <w:pPr>
                        <w:pStyle w:val="Web"/>
                        <w:spacing w:before="0" w:beforeAutospacing="0" w:after="0" w:afterAutospacing="0"/>
                        <w:jc w:val="center"/>
                      </w:pPr>
                      <w:r>
                        <w:rPr>
                          <w:rFonts w:hint="eastAsia"/>
                          <w:color w:val="000000"/>
                          <w:sz w:val="28"/>
                          <w:szCs w:val="28"/>
                          <w14:textOutline w14:w="9525" w14:cap="flat" w14:cmpd="sng" w14:algn="ctr">
                            <w14:solidFill>
                              <w14:srgbClr w14:val="000000"/>
                            </w14:solidFill>
                            <w14:prstDash w14:val="solid"/>
                            <w14:round/>
                          </w14:textOutline>
                        </w:rPr>
                        <w:t>岩手県障がい者計画</w:t>
                      </w:r>
                    </w:p>
                  </w:txbxContent>
                </v:textbox>
                <w10:wrap type="square" anchorx="margin" anchory="margin"/>
              </v:shape>
            </w:pict>
          </mc:Fallback>
        </mc:AlternateContent>
      </w:r>
    </w:p>
    <w:p w14:paraId="2C39BA47" w14:textId="77777777" w:rsidR="00247876" w:rsidRPr="00AD33AB" w:rsidRDefault="00247876" w:rsidP="005E2430">
      <w:pPr>
        <w:jc w:val="center"/>
        <w:rPr>
          <w:rFonts w:asciiTheme="majorEastAsia" w:eastAsiaTheme="majorEastAsia" w:hAnsiTheme="majorEastAsia"/>
          <w:b/>
          <w:bCs/>
          <w:sz w:val="24"/>
          <w:szCs w:val="24"/>
        </w:rPr>
      </w:pPr>
    </w:p>
    <w:p w14:paraId="3DAC0B83" w14:textId="77777777" w:rsidR="00247876" w:rsidRPr="00AD33AB" w:rsidRDefault="00247876" w:rsidP="005E2430">
      <w:pPr>
        <w:jc w:val="center"/>
        <w:rPr>
          <w:rFonts w:asciiTheme="majorEastAsia" w:eastAsiaTheme="majorEastAsia" w:hAnsiTheme="majorEastAsia"/>
          <w:b/>
          <w:bCs/>
          <w:sz w:val="24"/>
          <w:szCs w:val="24"/>
        </w:rPr>
      </w:pPr>
    </w:p>
    <w:p w14:paraId="0C4272A4" w14:textId="77777777" w:rsidR="00247876" w:rsidRPr="00AD33AB" w:rsidRDefault="00247876" w:rsidP="005E2430">
      <w:pPr>
        <w:jc w:val="center"/>
        <w:rPr>
          <w:rFonts w:asciiTheme="majorEastAsia" w:eastAsiaTheme="majorEastAsia" w:hAnsiTheme="majorEastAsia"/>
          <w:b/>
          <w:bCs/>
          <w:sz w:val="24"/>
          <w:szCs w:val="24"/>
        </w:rPr>
      </w:pPr>
    </w:p>
    <w:p w14:paraId="6C34AD15" w14:textId="77777777" w:rsidR="005E2430" w:rsidRPr="00AD33AB" w:rsidRDefault="005E2430" w:rsidP="005E2430">
      <w:pPr>
        <w:jc w:val="center"/>
        <w:rPr>
          <w:rFonts w:asciiTheme="majorEastAsia" w:eastAsiaTheme="majorEastAsia" w:hAnsiTheme="majorEastAsia"/>
          <w:bCs/>
          <w:sz w:val="144"/>
          <w:szCs w:val="24"/>
        </w:rPr>
      </w:pPr>
      <w:r w:rsidRPr="00AD33AB">
        <w:rPr>
          <w:rFonts w:asciiTheme="majorEastAsia" w:eastAsiaTheme="majorEastAsia" w:hAnsiTheme="majorEastAsia" w:hint="eastAsia"/>
          <w:bCs/>
          <w:sz w:val="72"/>
          <w:szCs w:val="24"/>
        </w:rPr>
        <w:t>各　論</w:t>
      </w:r>
    </w:p>
    <w:p w14:paraId="3BE0DE9D" w14:textId="77777777" w:rsidR="005E2430" w:rsidRPr="00AD33AB" w:rsidRDefault="005E2430" w:rsidP="005E2430">
      <w:pPr>
        <w:jc w:val="center"/>
        <w:rPr>
          <w:rFonts w:asciiTheme="majorEastAsia" w:eastAsiaTheme="majorEastAsia" w:hAnsiTheme="majorEastAsia"/>
          <w:b/>
          <w:bCs/>
          <w:sz w:val="24"/>
          <w:szCs w:val="24"/>
        </w:rPr>
      </w:pPr>
    </w:p>
    <w:p w14:paraId="3CC8FABC" w14:textId="77777777" w:rsidR="005E2430" w:rsidRPr="00AD33AB" w:rsidRDefault="005E2430" w:rsidP="005E2430">
      <w:pPr>
        <w:jc w:val="center"/>
        <w:rPr>
          <w:rFonts w:asciiTheme="majorEastAsia" w:eastAsiaTheme="majorEastAsia" w:hAnsiTheme="majorEastAsia"/>
          <w:b/>
          <w:bCs/>
          <w:sz w:val="24"/>
          <w:szCs w:val="24"/>
        </w:rPr>
      </w:pPr>
    </w:p>
    <w:p w14:paraId="0547E600" w14:textId="77777777" w:rsidR="005E2430" w:rsidRPr="00AD33AB" w:rsidRDefault="005E2430" w:rsidP="005E2430">
      <w:pPr>
        <w:tabs>
          <w:tab w:val="left" w:pos="2190"/>
          <w:tab w:val="left" w:pos="9198"/>
        </w:tabs>
        <w:ind w:rightChars="193" w:right="405"/>
        <w:jc w:val="left"/>
        <w:rPr>
          <w:rFonts w:asciiTheme="majorEastAsia" w:eastAsiaTheme="majorEastAsia" w:hAnsiTheme="majorEastAsia"/>
          <w:b/>
          <w:bCs/>
          <w:sz w:val="24"/>
          <w:szCs w:val="24"/>
        </w:rPr>
      </w:pPr>
    </w:p>
    <w:p w14:paraId="324F5076" w14:textId="77777777" w:rsidR="005E2430" w:rsidRPr="00AD33AB" w:rsidRDefault="005E2430" w:rsidP="0028446D">
      <w:pPr>
        <w:tabs>
          <w:tab w:val="left" w:pos="2190"/>
          <w:tab w:val="left" w:pos="9198"/>
        </w:tabs>
        <w:ind w:leftChars="200" w:left="661" w:rightChars="193" w:right="405" w:hangingChars="100" w:hanging="241"/>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Ⅰ　障がい者の権利を守り、障がい者のニーズや特性に応じた適切な支援を提供する</w:t>
      </w:r>
    </w:p>
    <w:p w14:paraId="27CE9D21"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p>
    <w:p w14:paraId="3C6EC1CC"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Ⅱ　健康な心と体を育み、ライフステージに応じた切れ目のない支援を提供する</w:t>
      </w:r>
    </w:p>
    <w:p w14:paraId="000D7B8A"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p>
    <w:p w14:paraId="20491B1A"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Ⅲ　障がい者の自己選択・自己決定に基づく、自立と社会参加を促進する</w:t>
      </w:r>
    </w:p>
    <w:p w14:paraId="2FA1703E"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p>
    <w:p w14:paraId="5F5BB9B0" w14:textId="77777777" w:rsidR="005E2430" w:rsidRPr="00AD33AB" w:rsidRDefault="005E2430" w:rsidP="0028446D">
      <w:pPr>
        <w:tabs>
          <w:tab w:val="left" w:pos="2190"/>
        </w:tabs>
        <w:ind w:leftChars="200" w:left="2042" w:rightChars="-6" w:right="-13" w:hangingChars="673" w:hanging="1622"/>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Ⅳ　障がい者が必要な支援を受けながら、安心して暮らしていける地域をつくる</w:t>
      </w:r>
    </w:p>
    <w:p w14:paraId="5CEF737F" w14:textId="77777777" w:rsidR="005E2430" w:rsidRPr="00AD33AB" w:rsidRDefault="005E2430" w:rsidP="005E2430">
      <w:pPr>
        <w:ind w:firstLineChars="600" w:firstLine="1446"/>
        <w:rPr>
          <w:rFonts w:asciiTheme="majorEastAsia" w:eastAsiaTheme="majorEastAsia" w:hAnsiTheme="majorEastAsia"/>
          <w:b/>
          <w:bCs/>
          <w:sz w:val="24"/>
          <w:szCs w:val="24"/>
        </w:rPr>
      </w:pPr>
    </w:p>
    <w:p w14:paraId="692EB1D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3F68813B" w14:textId="77777777" w:rsidR="005E2430" w:rsidRPr="00AD33AB" w:rsidRDefault="005E2430" w:rsidP="005E2430">
      <w:pPr>
        <w:rPr>
          <w:rFonts w:asciiTheme="majorEastAsia" w:eastAsiaTheme="majorEastAsia" w:hAnsiTheme="majorEastAsia"/>
          <w:sz w:val="24"/>
          <w:szCs w:val="24"/>
        </w:rPr>
      </w:pPr>
    </w:p>
    <w:p w14:paraId="27329A43" w14:textId="77777777" w:rsidR="005A0466" w:rsidRPr="00AD33AB" w:rsidRDefault="005A0466">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5B54D068" w14:textId="77777777" w:rsidR="005E2430" w:rsidRPr="00AD33AB" w:rsidRDefault="005E2430" w:rsidP="005E2430">
      <w:pPr>
        <w:rPr>
          <w:rFonts w:asciiTheme="majorEastAsia" w:eastAsiaTheme="majorEastAsia" w:hAnsiTheme="majorEastAsia"/>
          <w:sz w:val="24"/>
          <w:szCs w:val="24"/>
        </w:rPr>
      </w:pPr>
    </w:p>
    <w:p w14:paraId="5FCC1E57"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09CD3633">
          <v:group id="_x0000_s1051" style="position:absolute;left:0;text-align:left;margin-left:43.8pt;margin-top:17.5pt;width:394.2pt;height:433.7pt;z-index:-251622400" coordorigin="2237,1751" coordsize="8103,10483">
            <v:rect id="_x0000_s1052" style="position:absolute;left:2237;top:1751;width:8103;height:10483" fillcolor="#9cf" stroked="f">
              <v:shadow on="t" offset="6pt,6pt"/>
              <v:textbox style="mso-next-textbox:#_x0000_s1052">
                <w:txbxContent>
                  <w:p w14:paraId="3B5AD769" w14:textId="77777777" w:rsidR="001E41EB" w:rsidRDefault="001E41EB"/>
                  <w:p w14:paraId="2706B7E1" w14:textId="77777777" w:rsidR="001E41EB" w:rsidRDefault="001E41EB"/>
                  <w:p w14:paraId="47C8F952" w14:textId="77777777" w:rsidR="001E41EB" w:rsidRDefault="001E41EB"/>
                  <w:p w14:paraId="04119CAE" w14:textId="77777777" w:rsidR="001E41EB" w:rsidRDefault="001E41EB"/>
                  <w:p w14:paraId="32B4632D" w14:textId="77777777" w:rsidR="001E41EB" w:rsidRDefault="001E41EB"/>
                  <w:p w14:paraId="4D4D9661" w14:textId="77777777" w:rsidR="001E41EB" w:rsidRPr="004B564D" w:rsidRDefault="001E41EB" w:rsidP="00A95801">
                    <w:pPr>
                      <w:tabs>
                        <w:tab w:val="left" w:pos="2190"/>
                        <w:tab w:val="left" w:pos="9198"/>
                      </w:tabs>
                      <w:ind w:left="321" w:rightChars="193" w:right="405" w:hangingChars="100" w:hanging="321"/>
                      <w:rPr>
                        <w:rFonts w:eastAsia="ＭＳ ゴシック"/>
                        <w:b/>
                        <w:bCs/>
                        <w:sz w:val="32"/>
                      </w:rPr>
                    </w:pPr>
                    <w:r w:rsidRPr="004B564D">
                      <w:rPr>
                        <w:rFonts w:eastAsia="ＭＳ ゴシック" w:hint="eastAsia"/>
                        <w:b/>
                        <w:bCs/>
                        <w:sz w:val="32"/>
                      </w:rPr>
                      <w:t>Ⅰ　障がい者の権利を守り、障がい者のニーズや特性に応じた適切な支援を提供する</w:t>
                    </w:r>
                  </w:p>
                  <w:p w14:paraId="348EE9B2" w14:textId="77777777" w:rsidR="001E41EB" w:rsidRDefault="001E41EB"/>
                  <w:p w14:paraId="69A81F10" w14:textId="77777777" w:rsidR="001E41EB" w:rsidRDefault="001E41EB"/>
                  <w:p w14:paraId="71BC9B00" w14:textId="77777777" w:rsidR="001E41EB" w:rsidRDefault="001E41EB"/>
                  <w:p w14:paraId="6B93484E" w14:textId="77777777" w:rsidR="001E41EB" w:rsidRDefault="001E41EB"/>
                  <w:p w14:paraId="0C49DB8A" w14:textId="77777777" w:rsidR="001E41EB" w:rsidRPr="00E2603B" w:rsidRDefault="001E41EB" w:rsidP="00E2603B">
                    <w:pPr>
                      <w:ind w:leftChars="200" w:left="420" w:rightChars="270" w:right="567" w:firstLineChars="100" w:firstLine="240"/>
                      <w:rPr>
                        <w:rFonts w:ascii="ＭＳ ゴシック" w:eastAsia="ＭＳ ゴシック" w:hAnsi="ＭＳ ゴシック"/>
                        <w:sz w:val="24"/>
                      </w:rPr>
                    </w:pPr>
                    <w:r w:rsidRPr="00E2603B">
                      <w:rPr>
                        <w:rFonts w:ascii="ＭＳ ゴシック" w:eastAsia="ＭＳ ゴシック" w:hAnsi="ＭＳ ゴシック" w:hint="eastAsia"/>
                        <w:sz w:val="24"/>
                      </w:rPr>
                      <w:t>障がい者自らが選択する地域で自立した生活を営むため、障がいを理由とした不利益な取扱いや虐待を受けることがないよう支援します。</w:t>
                    </w:r>
                  </w:p>
                  <w:p w14:paraId="0877F2B6" w14:textId="77777777" w:rsidR="001E41EB" w:rsidRPr="00E2603B" w:rsidRDefault="001E41EB">
                    <w:pPr>
                      <w:ind w:left="649"/>
                      <w:rPr>
                        <w:rFonts w:ascii="ＭＳ ゴシック" w:eastAsia="ＭＳ ゴシック" w:hAnsi="ＭＳ ゴシック"/>
                        <w:sz w:val="24"/>
                      </w:rPr>
                    </w:pPr>
                  </w:p>
                  <w:p w14:paraId="7CA6DEB8" w14:textId="77777777" w:rsidR="001E41EB" w:rsidRPr="00E2603B" w:rsidRDefault="001E41EB" w:rsidP="00E2603B">
                    <w:pPr>
                      <w:ind w:leftChars="200" w:left="420" w:rightChars="270" w:right="567" w:firstLineChars="100" w:firstLine="240"/>
                      <w:rPr>
                        <w:rFonts w:ascii="ＭＳ ゴシック" w:eastAsia="ＭＳ ゴシック" w:hAnsi="ＭＳ ゴシック"/>
                        <w:sz w:val="24"/>
                      </w:rPr>
                    </w:pPr>
                    <w:r w:rsidRPr="00E2603B">
                      <w:rPr>
                        <w:rFonts w:ascii="ＭＳ ゴシック" w:eastAsia="ＭＳ ゴシック" w:hAnsi="ＭＳ ゴシック" w:hint="eastAsia"/>
                        <w:sz w:val="24"/>
                      </w:rPr>
                      <w:t>全ての障がい者に対し、それぞれのニーズに応じた適切な支援を提供します。</w:t>
                    </w:r>
                  </w:p>
                  <w:p w14:paraId="28BB384C" w14:textId="77777777" w:rsidR="001E41EB" w:rsidRDefault="001E41EB" w:rsidP="00CB731C">
                    <w:pPr>
                      <w:pStyle w:val="a5"/>
                      <w:tabs>
                        <w:tab w:val="clear" w:pos="4252"/>
                        <w:tab w:val="clear" w:pos="8504"/>
                      </w:tabs>
                      <w:snapToGrid/>
                      <w:ind w:left="480" w:rightChars="238" w:right="500" w:hangingChars="200" w:hanging="480"/>
                    </w:pPr>
                  </w:p>
                </w:txbxContent>
              </v:textbox>
            </v:rect>
            <v:oval id="_x0000_s1053" style="position:absolute;left:5303;top:2084;width:657;height:666" fillcolor="blue" strokecolor="#36f">
              <v:textbox style="mso-next-textbox:#_x0000_s1053">
                <w:txbxContent>
                  <w:p w14:paraId="0728F043" w14:textId="77777777" w:rsidR="001E41EB" w:rsidRPr="006C6B5C" w:rsidRDefault="001E41EB">
                    <w:pPr>
                      <w:rPr>
                        <w:rFonts w:asciiTheme="majorEastAsia" w:eastAsiaTheme="majorEastAsia" w:hAnsiTheme="majorEastAsia"/>
                        <w:b/>
                        <w:color w:val="FFFFFF"/>
                        <w:sz w:val="24"/>
                      </w:rPr>
                    </w:pPr>
                    <w:r w:rsidRPr="006C6B5C">
                      <w:rPr>
                        <w:rFonts w:asciiTheme="majorEastAsia" w:eastAsiaTheme="majorEastAsia" w:hAnsiTheme="majorEastAsia" w:hint="eastAsia"/>
                        <w:b/>
                        <w:color w:val="FFFFFF"/>
                        <w:sz w:val="24"/>
                      </w:rPr>
                      <w:t>各</w:t>
                    </w:r>
                  </w:p>
                </w:txbxContent>
              </v:textbox>
            </v:oval>
            <v:oval id="_x0000_s1054" style="position:absolute;left:6398;top:2085;width:699;height:665" fillcolor="blue" strokecolor="blue">
              <v:textbox style="mso-next-textbox:#_x0000_s1054">
                <w:txbxContent>
                  <w:p w14:paraId="3DA59C02" w14:textId="77777777" w:rsidR="001E41EB" w:rsidRPr="006C6B5C" w:rsidRDefault="001E41EB">
                    <w:pPr>
                      <w:rPr>
                        <w:rFonts w:asciiTheme="majorEastAsia" w:eastAsiaTheme="majorEastAsia" w:hAnsiTheme="majorEastAsia"/>
                        <w:b/>
                        <w:color w:val="FFFFFF"/>
                        <w:sz w:val="24"/>
                      </w:rPr>
                    </w:pPr>
                    <w:r>
                      <w:rPr>
                        <w:rFonts w:asciiTheme="majorEastAsia" w:eastAsiaTheme="majorEastAsia" w:hAnsiTheme="majorEastAsia" w:hint="eastAsia"/>
                        <w:b/>
                        <w:color w:val="FFFFFF"/>
                        <w:sz w:val="24"/>
                      </w:rPr>
                      <w:t>論</w:t>
                    </w:r>
                  </w:p>
                </w:txbxContent>
              </v:textbox>
            </v:oval>
          </v:group>
        </w:pict>
      </w:r>
    </w:p>
    <w:p w14:paraId="34B4D369" w14:textId="77777777" w:rsidR="005E2430" w:rsidRPr="00AD33AB" w:rsidRDefault="005E2430" w:rsidP="005E2430">
      <w:pPr>
        <w:rPr>
          <w:rFonts w:asciiTheme="majorEastAsia" w:eastAsiaTheme="majorEastAsia" w:hAnsiTheme="majorEastAsia"/>
          <w:sz w:val="24"/>
          <w:szCs w:val="24"/>
        </w:rPr>
      </w:pPr>
    </w:p>
    <w:p w14:paraId="181F3AE3" w14:textId="77777777" w:rsidR="005E2430" w:rsidRPr="00AD33AB" w:rsidRDefault="005E2430" w:rsidP="005E2430">
      <w:pPr>
        <w:rPr>
          <w:rFonts w:asciiTheme="majorEastAsia" w:eastAsiaTheme="majorEastAsia" w:hAnsiTheme="majorEastAsia"/>
          <w:sz w:val="24"/>
          <w:szCs w:val="24"/>
        </w:rPr>
      </w:pPr>
    </w:p>
    <w:p w14:paraId="0122E4D8" w14:textId="77777777" w:rsidR="005E2430" w:rsidRPr="00AD33AB" w:rsidRDefault="00C06ED8" w:rsidP="00C06ED8">
      <w:pPr>
        <w:tabs>
          <w:tab w:val="left" w:pos="5130"/>
        </w:tabs>
        <w:rPr>
          <w:rFonts w:asciiTheme="majorEastAsia" w:eastAsiaTheme="majorEastAsia" w:hAnsiTheme="majorEastAsia"/>
          <w:sz w:val="24"/>
          <w:szCs w:val="24"/>
        </w:rPr>
      </w:pPr>
      <w:r w:rsidRPr="00AD33AB">
        <w:rPr>
          <w:rFonts w:asciiTheme="majorEastAsia" w:eastAsiaTheme="majorEastAsia" w:hAnsiTheme="majorEastAsia"/>
          <w:sz w:val="24"/>
          <w:szCs w:val="24"/>
        </w:rPr>
        <w:tab/>
      </w:r>
    </w:p>
    <w:p w14:paraId="32B1E5CC" w14:textId="77777777" w:rsidR="005E2430" w:rsidRPr="00AD33AB" w:rsidRDefault="005E2430" w:rsidP="005E2430">
      <w:pPr>
        <w:rPr>
          <w:rFonts w:asciiTheme="majorEastAsia" w:eastAsiaTheme="majorEastAsia" w:hAnsiTheme="majorEastAsia"/>
          <w:sz w:val="24"/>
          <w:szCs w:val="24"/>
        </w:rPr>
      </w:pPr>
    </w:p>
    <w:p w14:paraId="6DC986D8" w14:textId="77777777" w:rsidR="005E2430" w:rsidRPr="00AD33AB" w:rsidRDefault="005E2430" w:rsidP="005E2430">
      <w:pPr>
        <w:rPr>
          <w:rFonts w:asciiTheme="majorEastAsia" w:eastAsiaTheme="majorEastAsia" w:hAnsiTheme="majorEastAsia"/>
          <w:sz w:val="24"/>
          <w:szCs w:val="24"/>
        </w:rPr>
      </w:pPr>
    </w:p>
    <w:p w14:paraId="6746F99A" w14:textId="77777777" w:rsidR="005E2430" w:rsidRPr="00AD33AB" w:rsidRDefault="005E2430" w:rsidP="005E2430">
      <w:pPr>
        <w:rPr>
          <w:rFonts w:asciiTheme="majorEastAsia" w:eastAsiaTheme="majorEastAsia" w:hAnsiTheme="majorEastAsia"/>
          <w:sz w:val="24"/>
          <w:szCs w:val="24"/>
        </w:rPr>
      </w:pPr>
    </w:p>
    <w:p w14:paraId="28E2652F" w14:textId="77777777" w:rsidR="005E2430" w:rsidRPr="00AD33AB" w:rsidRDefault="005E2430" w:rsidP="005E2430">
      <w:pPr>
        <w:rPr>
          <w:rFonts w:asciiTheme="majorEastAsia" w:eastAsiaTheme="majorEastAsia" w:hAnsiTheme="majorEastAsia"/>
          <w:sz w:val="24"/>
          <w:szCs w:val="24"/>
        </w:rPr>
      </w:pPr>
    </w:p>
    <w:p w14:paraId="1050868E" w14:textId="77777777" w:rsidR="005E2430" w:rsidRPr="00AD33AB" w:rsidRDefault="005E2430" w:rsidP="005E2430">
      <w:pPr>
        <w:rPr>
          <w:rFonts w:asciiTheme="majorEastAsia" w:eastAsiaTheme="majorEastAsia" w:hAnsiTheme="majorEastAsia"/>
          <w:sz w:val="24"/>
          <w:szCs w:val="24"/>
        </w:rPr>
      </w:pPr>
    </w:p>
    <w:p w14:paraId="7C46BE30" w14:textId="77777777" w:rsidR="005E2430" w:rsidRPr="00AD33AB" w:rsidRDefault="005E2430" w:rsidP="005E2430">
      <w:pPr>
        <w:rPr>
          <w:rFonts w:asciiTheme="majorEastAsia" w:eastAsiaTheme="majorEastAsia" w:hAnsiTheme="majorEastAsia"/>
          <w:sz w:val="24"/>
          <w:szCs w:val="24"/>
        </w:rPr>
      </w:pPr>
    </w:p>
    <w:p w14:paraId="40FB3804" w14:textId="77777777" w:rsidR="005E2430" w:rsidRPr="00AD33AB" w:rsidRDefault="005E2430" w:rsidP="005E2430">
      <w:pPr>
        <w:rPr>
          <w:rFonts w:asciiTheme="majorEastAsia" w:eastAsiaTheme="majorEastAsia" w:hAnsiTheme="majorEastAsia"/>
          <w:sz w:val="24"/>
          <w:szCs w:val="24"/>
        </w:rPr>
      </w:pPr>
    </w:p>
    <w:p w14:paraId="00A0BF9C" w14:textId="77777777" w:rsidR="005E2430" w:rsidRPr="00AD33AB" w:rsidRDefault="005E2430" w:rsidP="005E2430">
      <w:pPr>
        <w:rPr>
          <w:rFonts w:asciiTheme="majorEastAsia" w:eastAsiaTheme="majorEastAsia" w:hAnsiTheme="majorEastAsia"/>
          <w:sz w:val="24"/>
          <w:szCs w:val="24"/>
        </w:rPr>
      </w:pPr>
    </w:p>
    <w:p w14:paraId="31E36218" w14:textId="77777777" w:rsidR="005E2430" w:rsidRPr="00AD33AB" w:rsidRDefault="005E2430" w:rsidP="005E2430">
      <w:pPr>
        <w:rPr>
          <w:rFonts w:asciiTheme="majorEastAsia" w:eastAsiaTheme="majorEastAsia" w:hAnsiTheme="majorEastAsia"/>
          <w:sz w:val="24"/>
          <w:szCs w:val="24"/>
        </w:rPr>
      </w:pPr>
    </w:p>
    <w:p w14:paraId="7B3702D1" w14:textId="77777777" w:rsidR="005E2430" w:rsidRPr="00AD33AB" w:rsidRDefault="005E2430" w:rsidP="005E2430">
      <w:pPr>
        <w:rPr>
          <w:rFonts w:asciiTheme="majorEastAsia" w:eastAsiaTheme="majorEastAsia" w:hAnsiTheme="majorEastAsia"/>
          <w:sz w:val="24"/>
          <w:szCs w:val="24"/>
        </w:rPr>
      </w:pPr>
    </w:p>
    <w:p w14:paraId="0873F7F0" w14:textId="77777777" w:rsidR="005E2430" w:rsidRPr="00AD33AB" w:rsidRDefault="005E2430" w:rsidP="005E2430">
      <w:pPr>
        <w:rPr>
          <w:rFonts w:asciiTheme="majorEastAsia" w:eastAsiaTheme="majorEastAsia" w:hAnsiTheme="majorEastAsia"/>
          <w:sz w:val="24"/>
          <w:szCs w:val="24"/>
        </w:rPr>
      </w:pPr>
    </w:p>
    <w:p w14:paraId="63FB728D" w14:textId="77777777" w:rsidR="005E2430" w:rsidRPr="00AD33AB" w:rsidRDefault="005E2430" w:rsidP="005E2430">
      <w:pPr>
        <w:rPr>
          <w:rFonts w:asciiTheme="majorEastAsia" w:eastAsiaTheme="majorEastAsia" w:hAnsiTheme="majorEastAsia"/>
          <w:sz w:val="24"/>
          <w:szCs w:val="24"/>
        </w:rPr>
      </w:pPr>
    </w:p>
    <w:p w14:paraId="40666630" w14:textId="77777777" w:rsidR="005E2430" w:rsidRPr="00AD33AB" w:rsidRDefault="005E2430" w:rsidP="005E2430">
      <w:pPr>
        <w:rPr>
          <w:rFonts w:asciiTheme="majorEastAsia" w:eastAsiaTheme="majorEastAsia" w:hAnsiTheme="majorEastAsia"/>
          <w:sz w:val="24"/>
          <w:szCs w:val="24"/>
        </w:rPr>
      </w:pPr>
    </w:p>
    <w:p w14:paraId="336B068C" w14:textId="77777777" w:rsidR="005E2430" w:rsidRPr="00AD33AB" w:rsidRDefault="005E2430" w:rsidP="005E2430">
      <w:pPr>
        <w:rPr>
          <w:rFonts w:asciiTheme="majorEastAsia" w:eastAsiaTheme="majorEastAsia" w:hAnsiTheme="majorEastAsia"/>
          <w:sz w:val="24"/>
          <w:szCs w:val="24"/>
        </w:rPr>
      </w:pPr>
    </w:p>
    <w:p w14:paraId="2BE6EACC" w14:textId="77777777" w:rsidR="005E2430" w:rsidRPr="00AD33AB" w:rsidRDefault="005E2430" w:rsidP="005E2430">
      <w:pPr>
        <w:rPr>
          <w:rFonts w:asciiTheme="majorEastAsia" w:eastAsiaTheme="majorEastAsia" w:hAnsiTheme="majorEastAsia"/>
          <w:sz w:val="24"/>
          <w:szCs w:val="24"/>
        </w:rPr>
      </w:pPr>
    </w:p>
    <w:p w14:paraId="54CA67F4" w14:textId="77777777" w:rsidR="005E2430" w:rsidRPr="00AD33AB" w:rsidRDefault="005E2430" w:rsidP="005E2430">
      <w:pPr>
        <w:rPr>
          <w:rFonts w:asciiTheme="majorEastAsia" w:eastAsiaTheme="majorEastAsia" w:hAnsiTheme="majorEastAsia"/>
          <w:sz w:val="24"/>
          <w:szCs w:val="24"/>
        </w:rPr>
      </w:pPr>
    </w:p>
    <w:p w14:paraId="7402DF4B" w14:textId="77777777" w:rsidR="005E2430" w:rsidRPr="00AD33AB" w:rsidRDefault="005E2430" w:rsidP="005E2430">
      <w:pPr>
        <w:rPr>
          <w:rFonts w:asciiTheme="majorEastAsia" w:eastAsiaTheme="majorEastAsia" w:hAnsiTheme="majorEastAsia"/>
          <w:sz w:val="24"/>
          <w:szCs w:val="24"/>
        </w:rPr>
      </w:pPr>
    </w:p>
    <w:p w14:paraId="2D3D306A" w14:textId="77777777" w:rsidR="005E2430" w:rsidRPr="00AD33AB" w:rsidRDefault="005E2430" w:rsidP="005E2430">
      <w:pPr>
        <w:tabs>
          <w:tab w:val="left" w:pos="2409"/>
        </w:tabs>
        <w:rPr>
          <w:rFonts w:asciiTheme="majorEastAsia" w:eastAsiaTheme="majorEastAsia" w:hAnsiTheme="majorEastAsia"/>
          <w:sz w:val="24"/>
          <w:szCs w:val="24"/>
        </w:rPr>
      </w:pPr>
      <w:r w:rsidRPr="00AD33AB">
        <w:rPr>
          <w:rFonts w:asciiTheme="majorEastAsia" w:eastAsiaTheme="majorEastAsia" w:hAnsiTheme="majorEastAsia"/>
          <w:sz w:val="24"/>
          <w:szCs w:val="24"/>
        </w:rPr>
        <w:tab/>
      </w:r>
    </w:p>
    <w:p w14:paraId="1F772934" w14:textId="77777777" w:rsidR="005E2430" w:rsidRPr="00AD33AB" w:rsidRDefault="005E2430" w:rsidP="005E2430">
      <w:pPr>
        <w:rPr>
          <w:rFonts w:asciiTheme="majorEastAsia" w:eastAsiaTheme="majorEastAsia" w:hAnsiTheme="majorEastAsia"/>
          <w:sz w:val="24"/>
          <w:szCs w:val="24"/>
        </w:rPr>
      </w:pPr>
    </w:p>
    <w:p w14:paraId="39746970" w14:textId="77777777" w:rsidR="005E2430" w:rsidRPr="00AD33AB" w:rsidRDefault="004B564D" w:rsidP="004B564D">
      <w:pPr>
        <w:tabs>
          <w:tab w:val="left" w:pos="7965"/>
        </w:tabs>
        <w:rPr>
          <w:rFonts w:asciiTheme="majorEastAsia" w:eastAsiaTheme="majorEastAsia" w:hAnsiTheme="majorEastAsia"/>
          <w:sz w:val="24"/>
          <w:szCs w:val="24"/>
        </w:rPr>
      </w:pPr>
      <w:r>
        <w:rPr>
          <w:rFonts w:asciiTheme="majorEastAsia" w:eastAsiaTheme="majorEastAsia" w:hAnsiTheme="majorEastAsia"/>
          <w:sz w:val="24"/>
          <w:szCs w:val="24"/>
        </w:rPr>
        <w:tab/>
      </w:r>
    </w:p>
    <w:p w14:paraId="41FDB458" w14:textId="77777777" w:rsidR="005E2430" w:rsidRPr="00AD33AB" w:rsidRDefault="005E2430" w:rsidP="005E2430">
      <w:pPr>
        <w:rPr>
          <w:rFonts w:asciiTheme="majorEastAsia" w:eastAsiaTheme="majorEastAsia" w:hAnsiTheme="majorEastAsia"/>
          <w:sz w:val="24"/>
          <w:szCs w:val="24"/>
        </w:rPr>
      </w:pPr>
    </w:p>
    <w:p w14:paraId="3CFC78D3" w14:textId="77777777" w:rsidR="005E2430" w:rsidRPr="00AD33AB" w:rsidRDefault="005E2430" w:rsidP="005E2430">
      <w:pPr>
        <w:rPr>
          <w:rFonts w:asciiTheme="majorEastAsia" w:eastAsiaTheme="majorEastAsia" w:hAnsiTheme="majorEastAsia"/>
          <w:sz w:val="24"/>
          <w:szCs w:val="24"/>
        </w:rPr>
      </w:pPr>
    </w:p>
    <w:p w14:paraId="3CB3FCDC" w14:textId="77777777" w:rsidR="005E2430" w:rsidRPr="00AD33AB" w:rsidRDefault="005E2430" w:rsidP="005E2430">
      <w:pPr>
        <w:rPr>
          <w:rFonts w:asciiTheme="majorEastAsia" w:eastAsiaTheme="majorEastAsia" w:hAnsiTheme="majorEastAsia"/>
          <w:sz w:val="24"/>
          <w:szCs w:val="24"/>
        </w:rPr>
      </w:pPr>
    </w:p>
    <w:p w14:paraId="5FF86554" w14:textId="77777777" w:rsidR="005E2430" w:rsidRPr="00AD33AB" w:rsidRDefault="005E2430" w:rsidP="005E2430">
      <w:pPr>
        <w:rPr>
          <w:rFonts w:asciiTheme="majorEastAsia" w:eastAsiaTheme="majorEastAsia" w:hAnsiTheme="majorEastAsia"/>
          <w:sz w:val="24"/>
          <w:szCs w:val="24"/>
        </w:rPr>
      </w:pPr>
    </w:p>
    <w:p w14:paraId="57542673" w14:textId="77777777" w:rsidR="005E2430" w:rsidRPr="00AD33AB" w:rsidRDefault="005E2430" w:rsidP="005E2430">
      <w:pPr>
        <w:rPr>
          <w:rFonts w:asciiTheme="majorEastAsia" w:eastAsiaTheme="majorEastAsia" w:hAnsiTheme="majorEastAsia"/>
          <w:sz w:val="24"/>
          <w:szCs w:val="24"/>
        </w:rPr>
      </w:pPr>
    </w:p>
    <w:p w14:paraId="5253E8EF" w14:textId="77777777" w:rsidR="005E2430" w:rsidRPr="00AD33AB" w:rsidRDefault="005E2430" w:rsidP="005E2430">
      <w:pPr>
        <w:rPr>
          <w:rFonts w:asciiTheme="majorEastAsia" w:eastAsiaTheme="majorEastAsia" w:hAnsiTheme="majorEastAsia"/>
          <w:sz w:val="24"/>
          <w:szCs w:val="24"/>
        </w:rPr>
      </w:pPr>
    </w:p>
    <w:p w14:paraId="781C0CE3" w14:textId="77777777" w:rsidR="005E2430" w:rsidRPr="00AD33AB" w:rsidRDefault="005E2430" w:rsidP="005E2430">
      <w:pPr>
        <w:rPr>
          <w:rFonts w:asciiTheme="majorEastAsia" w:eastAsiaTheme="majorEastAsia" w:hAnsiTheme="majorEastAsia"/>
          <w:sz w:val="24"/>
          <w:szCs w:val="24"/>
        </w:rPr>
      </w:pPr>
    </w:p>
    <w:p w14:paraId="6727482A" w14:textId="77777777" w:rsidR="005E2430" w:rsidRPr="00AD33AB" w:rsidRDefault="005E2430" w:rsidP="005E2430">
      <w:pPr>
        <w:rPr>
          <w:rFonts w:asciiTheme="majorEastAsia" w:eastAsiaTheme="majorEastAsia" w:hAnsiTheme="majorEastAsia"/>
          <w:sz w:val="24"/>
          <w:szCs w:val="24"/>
        </w:rPr>
      </w:pPr>
    </w:p>
    <w:p w14:paraId="69085C15" w14:textId="77777777" w:rsidR="005E2430" w:rsidRPr="00AD33AB" w:rsidRDefault="005E2430" w:rsidP="005E2430">
      <w:pPr>
        <w:rPr>
          <w:rFonts w:asciiTheme="majorEastAsia" w:eastAsiaTheme="majorEastAsia" w:hAnsiTheme="majorEastAsia"/>
          <w:sz w:val="24"/>
          <w:szCs w:val="24"/>
        </w:rPr>
      </w:pPr>
    </w:p>
    <w:p w14:paraId="00C16FE5" w14:textId="77777777" w:rsidR="005E2430" w:rsidRPr="00AD33AB" w:rsidRDefault="005E2430" w:rsidP="005E2430">
      <w:pPr>
        <w:rPr>
          <w:rFonts w:asciiTheme="majorEastAsia" w:eastAsiaTheme="majorEastAsia" w:hAnsiTheme="majorEastAsia"/>
          <w:sz w:val="24"/>
          <w:szCs w:val="24"/>
        </w:rPr>
      </w:pPr>
    </w:p>
    <w:p w14:paraId="17EE44A3" w14:textId="77777777" w:rsidR="005E2430" w:rsidRPr="00AD33AB" w:rsidRDefault="005E2430" w:rsidP="005E2430">
      <w:pPr>
        <w:rPr>
          <w:rFonts w:asciiTheme="majorEastAsia" w:eastAsiaTheme="majorEastAsia" w:hAnsiTheme="majorEastAsia"/>
          <w:sz w:val="24"/>
          <w:szCs w:val="24"/>
        </w:rPr>
      </w:pPr>
    </w:p>
    <w:p w14:paraId="2ACBEDA5" w14:textId="77777777" w:rsidR="005E2430" w:rsidRPr="00AD33AB" w:rsidRDefault="005E2430" w:rsidP="005E2430">
      <w:pPr>
        <w:rPr>
          <w:rFonts w:asciiTheme="majorEastAsia" w:eastAsiaTheme="majorEastAsia" w:hAnsiTheme="majorEastAsia"/>
          <w:sz w:val="24"/>
          <w:szCs w:val="24"/>
        </w:rPr>
      </w:pPr>
    </w:p>
    <w:p w14:paraId="6C689C68" w14:textId="77777777" w:rsidR="005E2430" w:rsidRPr="00AD33AB" w:rsidRDefault="005E2430" w:rsidP="005E2430">
      <w:pPr>
        <w:rPr>
          <w:rFonts w:asciiTheme="majorEastAsia" w:eastAsiaTheme="majorEastAsia" w:hAnsiTheme="majorEastAsia"/>
          <w:sz w:val="24"/>
          <w:szCs w:val="24"/>
        </w:rPr>
      </w:pPr>
    </w:p>
    <w:p w14:paraId="04453297" w14:textId="77777777" w:rsidR="005E2430" w:rsidRPr="00AD33AB" w:rsidRDefault="005E2430" w:rsidP="005E2430">
      <w:pPr>
        <w:rPr>
          <w:rFonts w:asciiTheme="majorEastAsia" w:eastAsiaTheme="majorEastAsia" w:hAnsiTheme="majorEastAsia"/>
          <w:sz w:val="24"/>
          <w:szCs w:val="24"/>
        </w:rPr>
      </w:pPr>
    </w:p>
    <w:p w14:paraId="6DB27CD5" w14:textId="77777777" w:rsidR="005E2430" w:rsidRPr="00AD33AB" w:rsidRDefault="005E2430" w:rsidP="005E2430">
      <w:pPr>
        <w:rPr>
          <w:rFonts w:asciiTheme="majorEastAsia" w:eastAsiaTheme="majorEastAsia" w:hAnsiTheme="majorEastAsia"/>
          <w:sz w:val="24"/>
          <w:szCs w:val="24"/>
        </w:rPr>
      </w:pPr>
    </w:p>
    <w:p w14:paraId="736BD722" w14:textId="77777777" w:rsidR="005E2430" w:rsidRPr="00AD33AB" w:rsidRDefault="005E2430" w:rsidP="005E2430">
      <w:pPr>
        <w:rPr>
          <w:rFonts w:asciiTheme="majorEastAsia" w:eastAsiaTheme="majorEastAsia" w:hAnsiTheme="majorEastAsia"/>
          <w:sz w:val="24"/>
          <w:szCs w:val="24"/>
        </w:rPr>
      </w:pPr>
    </w:p>
    <w:p w14:paraId="0B2938F4"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0A4F542">
          <v:line id="_x0000_s1060" style="position:absolute;left:0;text-align:left;z-index:251700224" from="65.7pt,17.5pt" to="65.7pt,558.9pt"/>
        </w:pict>
      </w:r>
      <w:r>
        <w:rPr>
          <w:rFonts w:asciiTheme="majorEastAsia" w:eastAsiaTheme="majorEastAsia" w:hAnsiTheme="majorEastAsia"/>
          <w:noProof/>
          <w:sz w:val="24"/>
          <w:szCs w:val="24"/>
        </w:rPr>
        <w:pict w14:anchorId="73619753">
          <v:roundrect id="_x0000_s1055" style="position:absolute;left:0;text-align:left;margin-left:-4.75pt;margin-top:17.5pt;width:53.85pt;height:581.1pt;z-index:251658239" arcsize="10923f" fillcolor="#9cf" strokecolor="navy">
            <v:textbox style="layout-flow:vertical-ideographic;mso-next-textbox:#_x0000_s1055">
              <w:txbxContent>
                <w:p w14:paraId="71481BC7" w14:textId="77777777" w:rsidR="001E41EB" w:rsidRPr="0028446D" w:rsidRDefault="001E41EB" w:rsidP="0033324A">
                  <w:pPr>
                    <w:jc w:val="distribute"/>
                    <w:rPr>
                      <w:rFonts w:eastAsia="ＭＳ ゴシック"/>
                      <w:b/>
                      <w:bCs/>
                      <w:sz w:val="28"/>
                    </w:rPr>
                  </w:pPr>
                  <w:r w:rsidRPr="0028446D">
                    <w:rPr>
                      <w:rFonts w:eastAsia="ＭＳ ゴシック" w:hint="eastAsia"/>
                      <w:b/>
                      <w:bCs/>
                      <w:sz w:val="28"/>
                    </w:rPr>
                    <w:t>障がい者の権利を守り、障がい者のニーズや特性に応じた適切な支援を提供する</w:t>
                  </w:r>
                </w:p>
              </w:txbxContent>
            </v:textbox>
          </v:roundrect>
        </w:pict>
      </w:r>
      <w:r>
        <w:rPr>
          <w:rFonts w:asciiTheme="majorEastAsia" w:eastAsiaTheme="majorEastAsia" w:hAnsiTheme="majorEastAsia"/>
          <w:noProof/>
          <w:sz w:val="24"/>
          <w:szCs w:val="24"/>
        </w:rPr>
        <w:pict w14:anchorId="01F74DC2">
          <v:rect id="_x0000_s1056" style="position:absolute;left:0;text-align:left;margin-left:87.6pt;margin-top:0;width:295.65pt;height:33.3pt;z-index:251696128" fillcolor="#36f" stroked="f">
            <v:textbox style="mso-next-textbox:#_x0000_s1056" inset=",2.77mm">
              <w:txbxContent>
                <w:p w14:paraId="248677FE" w14:textId="77777777" w:rsidR="001E41EB" w:rsidRPr="0028446D" w:rsidRDefault="001E41EB">
                  <w:pPr>
                    <w:rPr>
                      <w:rFonts w:asciiTheme="majorEastAsia" w:eastAsiaTheme="majorEastAsia" w:hAnsiTheme="majorEastAsia"/>
                      <w:b/>
                      <w:bCs/>
                      <w:color w:val="FFFFFF"/>
                      <w:sz w:val="24"/>
                    </w:rPr>
                  </w:pPr>
                  <w:r w:rsidRPr="0028446D">
                    <w:rPr>
                      <w:rFonts w:asciiTheme="majorEastAsia" w:eastAsiaTheme="majorEastAsia" w:hAnsiTheme="majorEastAsia" w:hint="eastAsia"/>
                      <w:b/>
                      <w:bCs/>
                      <w:color w:val="FFFFFF"/>
                      <w:sz w:val="24"/>
                    </w:rPr>
                    <w:t>１　障がい者の権利擁護</w:t>
                  </w:r>
                </w:p>
              </w:txbxContent>
            </v:textbox>
          </v:rect>
        </w:pict>
      </w:r>
    </w:p>
    <w:p w14:paraId="477A9705"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076EAFAC">
          <v:line id="_x0000_s1061" style="position:absolute;left:0;text-align:left;z-index:251701248" from="65.7pt,0" to="87.6pt,0"/>
        </w:pict>
      </w:r>
      <w:r w:rsidR="005E2430" w:rsidRPr="00AD33AB">
        <w:rPr>
          <w:rFonts w:asciiTheme="majorEastAsia" w:eastAsiaTheme="majorEastAsia" w:hAnsiTheme="majorEastAsia" w:hint="eastAsia"/>
          <w:sz w:val="24"/>
          <w:szCs w:val="24"/>
        </w:rPr>
        <w:t xml:space="preserve">　　　　　　　</w:t>
      </w:r>
    </w:p>
    <w:p w14:paraId="4500855D"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①　</w:t>
      </w:r>
      <w:r w:rsidR="005E2430" w:rsidRPr="00AD33AB">
        <w:rPr>
          <w:rFonts w:asciiTheme="majorEastAsia" w:eastAsiaTheme="majorEastAsia" w:hAnsiTheme="majorEastAsia" w:hint="eastAsia"/>
          <w:sz w:val="24"/>
          <w:szCs w:val="24"/>
        </w:rPr>
        <w:t>障がい者に対する不利益な取扱いの解消</w:t>
      </w:r>
    </w:p>
    <w:p w14:paraId="400925DD"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②　</w:t>
      </w:r>
      <w:r w:rsidR="005E2430" w:rsidRPr="00AD33AB">
        <w:rPr>
          <w:rFonts w:asciiTheme="majorEastAsia" w:eastAsiaTheme="majorEastAsia" w:hAnsiTheme="majorEastAsia" w:hint="eastAsia"/>
          <w:sz w:val="24"/>
          <w:szCs w:val="24"/>
        </w:rPr>
        <w:t>障がい者への虐待防止</w:t>
      </w:r>
    </w:p>
    <w:p w14:paraId="39FE6A66"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③　</w:t>
      </w:r>
      <w:r w:rsidR="005E2430" w:rsidRPr="00AD33AB">
        <w:rPr>
          <w:rFonts w:asciiTheme="majorEastAsia" w:eastAsiaTheme="majorEastAsia" w:hAnsiTheme="majorEastAsia" w:hint="eastAsia"/>
          <w:sz w:val="24"/>
          <w:szCs w:val="24"/>
        </w:rPr>
        <w:t>福祉サービスの利用援助</w:t>
      </w:r>
    </w:p>
    <w:p w14:paraId="7044A018"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④　</w:t>
      </w:r>
      <w:r w:rsidR="005E2430" w:rsidRPr="00AD33AB">
        <w:rPr>
          <w:rFonts w:asciiTheme="majorEastAsia" w:eastAsiaTheme="majorEastAsia" w:hAnsiTheme="majorEastAsia" w:hint="eastAsia"/>
          <w:sz w:val="24"/>
          <w:szCs w:val="24"/>
        </w:rPr>
        <w:t>福祉サービスの情報提供とサービス評価</w:t>
      </w:r>
    </w:p>
    <w:p w14:paraId="13BEBF25"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⑤　</w:t>
      </w:r>
      <w:r w:rsidR="005E2430" w:rsidRPr="00AD33AB">
        <w:rPr>
          <w:rFonts w:asciiTheme="majorEastAsia" w:eastAsiaTheme="majorEastAsia" w:hAnsiTheme="majorEastAsia" w:hint="eastAsia"/>
          <w:sz w:val="24"/>
          <w:szCs w:val="24"/>
        </w:rPr>
        <w:t>福祉サービス</w:t>
      </w:r>
      <w:r w:rsidR="00ED48B3" w:rsidRPr="00AD33AB">
        <w:rPr>
          <w:rFonts w:asciiTheme="majorEastAsia" w:eastAsiaTheme="majorEastAsia" w:hAnsiTheme="majorEastAsia" w:hint="eastAsia"/>
          <w:sz w:val="24"/>
          <w:szCs w:val="24"/>
        </w:rPr>
        <w:t>に対する</w:t>
      </w:r>
      <w:r w:rsidR="005E2430" w:rsidRPr="00AD33AB">
        <w:rPr>
          <w:rFonts w:asciiTheme="majorEastAsia" w:eastAsiaTheme="majorEastAsia" w:hAnsiTheme="majorEastAsia" w:hint="eastAsia"/>
          <w:sz w:val="24"/>
          <w:szCs w:val="24"/>
        </w:rPr>
        <w:t>苦情</w:t>
      </w:r>
      <w:r w:rsidR="00ED48B3" w:rsidRPr="00AD33AB">
        <w:rPr>
          <w:rFonts w:asciiTheme="majorEastAsia" w:eastAsiaTheme="majorEastAsia" w:hAnsiTheme="majorEastAsia" w:hint="eastAsia"/>
          <w:sz w:val="24"/>
          <w:szCs w:val="24"/>
        </w:rPr>
        <w:t>の</w:t>
      </w:r>
      <w:r w:rsidR="005E2430" w:rsidRPr="00AD33AB">
        <w:rPr>
          <w:rFonts w:asciiTheme="majorEastAsia" w:eastAsiaTheme="majorEastAsia" w:hAnsiTheme="majorEastAsia" w:hint="eastAsia"/>
          <w:sz w:val="24"/>
          <w:szCs w:val="24"/>
        </w:rPr>
        <w:t>解決</w:t>
      </w:r>
    </w:p>
    <w:p w14:paraId="17B79CD3" w14:textId="77777777" w:rsidR="007628E6" w:rsidRPr="00AD33AB" w:rsidRDefault="00CB5B4C" w:rsidP="007628E6">
      <w:pPr>
        <w:ind w:left="1980"/>
        <w:rPr>
          <w:rFonts w:asciiTheme="majorEastAsia" w:eastAsiaTheme="majorEastAsia" w:hAnsiTheme="majorEastAsia"/>
          <w:sz w:val="24"/>
          <w:szCs w:val="24"/>
        </w:rPr>
      </w:pPr>
      <w:r>
        <w:rPr>
          <w:rFonts w:asciiTheme="majorEastAsia" w:eastAsiaTheme="majorEastAsia" w:hAnsiTheme="majorEastAsia"/>
          <w:noProof/>
          <w:sz w:val="24"/>
          <w:szCs w:val="24"/>
        </w:rPr>
        <w:pict w14:anchorId="3C5602B3">
          <v:rect id="_x0000_s1057" style="position:absolute;left:0;text-align:left;margin-left:87.6pt;margin-top:16.25pt;width:295.65pt;height:33.3pt;z-index:251697152" fillcolor="#36f" stroked="f">
            <v:textbox style="mso-next-textbox:#_x0000_s1057" inset=",2.77mm">
              <w:txbxContent>
                <w:p w14:paraId="45D7B0EF" w14:textId="77777777" w:rsidR="001E41EB" w:rsidRPr="0028446D" w:rsidRDefault="001E41EB">
                  <w:pPr>
                    <w:rPr>
                      <w:rFonts w:asciiTheme="majorEastAsia" w:eastAsiaTheme="majorEastAsia" w:hAnsiTheme="majorEastAsia"/>
                      <w:b/>
                      <w:bCs/>
                      <w:color w:val="FFFFFF"/>
                      <w:sz w:val="24"/>
                    </w:rPr>
                  </w:pPr>
                  <w:r w:rsidRPr="0028446D">
                    <w:rPr>
                      <w:rFonts w:asciiTheme="majorEastAsia" w:eastAsiaTheme="majorEastAsia" w:hAnsiTheme="majorEastAsia" w:hint="eastAsia"/>
                      <w:b/>
                      <w:bCs/>
                      <w:color w:val="FFFFFF"/>
                      <w:sz w:val="24"/>
                    </w:rPr>
                    <w:t>２　相談支援体制の充実・強化</w:t>
                  </w:r>
                </w:p>
              </w:txbxContent>
            </v:textbox>
          </v:rect>
        </w:pict>
      </w:r>
    </w:p>
    <w:p w14:paraId="7A080ED5" w14:textId="77777777" w:rsidR="007628E6" w:rsidRPr="00AD33AB" w:rsidRDefault="00CB5B4C" w:rsidP="007628E6">
      <w:pPr>
        <w:ind w:left="1980"/>
        <w:rPr>
          <w:rFonts w:asciiTheme="majorEastAsia" w:eastAsiaTheme="majorEastAsia" w:hAnsiTheme="majorEastAsia"/>
          <w:sz w:val="24"/>
          <w:szCs w:val="24"/>
        </w:rPr>
      </w:pPr>
      <w:r>
        <w:rPr>
          <w:rFonts w:asciiTheme="majorEastAsia" w:eastAsiaTheme="majorEastAsia" w:hAnsiTheme="majorEastAsia"/>
          <w:noProof/>
          <w:sz w:val="24"/>
          <w:szCs w:val="24"/>
        </w:rPr>
        <w:pict w14:anchorId="4AB253C0">
          <v:line id="_x0000_s1062" style="position:absolute;left:0;text-align:left;z-index:251702272" from="65.7pt,16pt" to="87.6pt,16pt"/>
        </w:pict>
      </w:r>
    </w:p>
    <w:p w14:paraId="222E0CD3" w14:textId="77777777" w:rsidR="007628E6" w:rsidRPr="00AD33AB" w:rsidRDefault="007628E6" w:rsidP="007628E6">
      <w:pPr>
        <w:ind w:left="1980"/>
        <w:rPr>
          <w:rFonts w:asciiTheme="majorEastAsia" w:eastAsiaTheme="majorEastAsia" w:hAnsiTheme="majorEastAsia"/>
          <w:sz w:val="24"/>
          <w:szCs w:val="24"/>
        </w:rPr>
      </w:pPr>
    </w:p>
    <w:p w14:paraId="5BAEAF7A" w14:textId="77777777" w:rsidR="005E2430"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①　</w:t>
      </w:r>
      <w:r w:rsidR="005E2430" w:rsidRPr="00AD33AB">
        <w:rPr>
          <w:rFonts w:asciiTheme="majorEastAsia" w:eastAsiaTheme="majorEastAsia" w:hAnsiTheme="majorEastAsia" w:hint="eastAsia"/>
          <w:sz w:val="24"/>
          <w:szCs w:val="24"/>
        </w:rPr>
        <w:t>ケアマネジメント体制の拡充</w:t>
      </w:r>
    </w:p>
    <w:p w14:paraId="578EB755"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②　市町村における</w:t>
      </w:r>
      <w:r w:rsidR="005E2430" w:rsidRPr="00AD33AB">
        <w:rPr>
          <w:rFonts w:asciiTheme="majorEastAsia" w:eastAsiaTheme="majorEastAsia" w:hAnsiTheme="majorEastAsia" w:hint="eastAsia"/>
          <w:sz w:val="24"/>
          <w:szCs w:val="24"/>
        </w:rPr>
        <w:t>相談支援体制の充実</w:t>
      </w:r>
    </w:p>
    <w:p w14:paraId="191C13D2"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③　</w:t>
      </w:r>
      <w:r w:rsidR="005E2430" w:rsidRPr="00AD33AB">
        <w:rPr>
          <w:rFonts w:asciiTheme="majorEastAsia" w:eastAsiaTheme="majorEastAsia" w:hAnsiTheme="majorEastAsia" w:hint="eastAsia"/>
          <w:sz w:val="24"/>
          <w:szCs w:val="24"/>
        </w:rPr>
        <w:t>専門性の高い相談支援体制の充実</w:t>
      </w:r>
    </w:p>
    <w:p w14:paraId="65310DE4"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④　</w:t>
      </w:r>
      <w:r w:rsidR="005E2430" w:rsidRPr="00AD33AB">
        <w:rPr>
          <w:rFonts w:asciiTheme="majorEastAsia" w:eastAsiaTheme="majorEastAsia" w:hAnsiTheme="majorEastAsia" w:hint="eastAsia"/>
          <w:sz w:val="24"/>
          <w:szCs w:val="24"/>
        </w:rPr>
        <w:t>地域自立支援協議会の充実</w:t>
      </w:r>
    </w:p>
    <w:p w14:paraId="25EEE348"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⑤　</w:t>
      </w:r>
      <w:r w:rsidR="005E2430" w:rsidRPr="00AD33AB">
        <w:rPr>
          <w:rFonts w:asciiTheme="majorEastAsia" w:eastAsiaTheme="majorEastAsia" w:hAnsiTheme="majorEastAsia" w:hint="eastAsia"/>
          <w:sz w:val="24"/>
          <w:szCs w:val="24"/>
        </w:rPr>
        <w:t>岩手県障がい者自立支援協議会の充実</w:t>
      </w:r>
    </w:p>
    <w:p w14:paraId="589219DF" w14:textId="77777777" w:rsidR="00096B46" w:rsidRPr="00AD33AB" w:rsidRDefault="00096B46" w:rsidP="007628E6">
      <w:pPr>
        <w:ind w:left="1980"/>
        <w:rPr>
          <w:rFonts w:asciiTheme="majorEastAsia" w:eastAsiaTheme="majorEastAsia" w:hAnsiTheme="majorEastAsia"/>
          <w:sz w:val="24"/>
          <w:szCs w:val="24"/>
        </w:rPr>
      </w:pPr>
    </w:p>
    <w:p w14:paraId="77F75C3F" w14:textId="77777777" w:rsidR="00096B46" w:rsidRPr="00AD33AB" w:rsidRDefault="00CB5B4C" w:rsidP="007628E6">
      <w:pPr>
        <w:ind w:left="1980"/>
        <w:rPr>
          <w:rFonts w:asciiTheme="majorEastAsia" w:eastAsiaTheme="majorEastAsia" w:hAnsiTheme="majorEastAsia"/>
          <w:sz w:val="24"/>
          <w:szCs w:val="24"/>
        </w:rPr>
      </w:pPr>
      <w:r>
        <w:rPr>
          <w:rFonts w:asciiTheme="majorEastAsia" w:eastAsiaTheme="majorEastAsia" w:hAnsiTheme="majorEastAsia"/>
          <w:noProof/>
          <w:sz w:val="24"/>
          <w:szCs w:val="24"/>
        </w:rPr>
        <w:pict w14:anchorId="3643C94A">
          <v:line id="_x0000_s1245" style="position:absolute;left:0;text-align:left;z-index:251882496" from="65.7pt,19.55pt" to="87.6pt,19.55pt"/>
        </w:pict>
      </w:r>
      <w:r>
        <w:rPr>
          <w:rFonts w:asciiTheme="majorEastAsia" w:eastAsiaTheme="majorEastAsia" w:hAnsiTheme="majorEastAsia"/>
          <w:noProof/>
          <w:sz w:val="24"/>
          <w:szCs w:val="24"/>
        </w:rPr>
        <w:pict w14:anchorId="618DDBDF">
          <v:rect id="_x0000_s1244" style="position:absolute;left:0;text-align:left;margin-left:87.6pt;margin-top:2.3pt;width:295.65pt;height:33.3pt;z-index:251881472" fillcolor="#36f" stroked="f">
            <v:textbox style="mso-next-textbox:#_x0000_s1244" inset=",2.77mm">
              <w:txbxContent>
                <w:p w14:paraId="188CFB1B" w14:textId="77777777" w:rsidR="001E41EB" w:rsidRPr="0028446D" w:rsidRDefault="001E41EB">
                  <w:pPr>
                    <w:rPr>
                      <w:rFonts w:asciiTheme="majorEastAsia" w:eastAsiaTheme="majorEastAsia" w:hAnsiTheme="majorEastAsia"/>
                      <w:b/>
                      <w:bCs/>
                      <w:color w:val="FFFFFF"/>
                      <w:sz w:val="24"/>
                    </w:rPr>
                  </w:pPr>
                  <w:r w:rsidRPr="0028446D">
                    <w:rPr>
                      <w:rFonts w:asciiTheme="majorEastAsia" w:eastAsiaTheme="majorEastAsia" w:hAnsiTheme="majorEastAsia" w:hint="eastAsia"/>
                      <w:b/>
                      <w:bCs/>
                      <w:color w:val="FFFFFF"/>
                      <w:sz w:val="24"/>
                    </w:rPr>
                    <w:t xml:space="preserve">３　</w:t>
                  </w:r>
                  <w:r>
                    <w:rPr>
                      <w:rFonts w:asciiTheme="majorEastAsia" w:eastAsiaTheme="majorEastAsia" w:hAnsiTheme="majorEastAsia" w:hint="eastAsia"/>
                      <w:b/>
                      <w:bCs/>
                      <w:color w:val="FFFFFF"/>
                      <w:sz w:val="24"/>
                    </w:rPr>
                    <w:t>医療体制等の充実</w:t>
                  </w:r>
                </w:p>
              </w:txbxContent>
            </v:textbox>
          </v:rect>
        </w:pict>
      </w:r>
    </w:p>
    <w:p w14:paraId="679ACDBA" w14:textId="77777777" w:rsidR="00096B46" w:rsidRPr="00AD33AB" w:rsidRDefault="00096B46" w:rsidP="007628E6">
      <w:pPr>
        <w:ind w:left="1980"/>
        <w:rPr>
          <w:rFonts w:asciiTheme="majorEastAsia" w:eastAsiaTheme="majorEastAsia" w:hAnsiTheme="majorEastAsia"/>
          <w:sz w:val="24"/>
          <w:szCs w:val="24"/>
        </w:rPr>
      </w:pPr>
    </w:p>
    <w:p w14:paraId="38D347B1" w14:textId="77777777" w:rsidR="00096B46" w:rsidRPr="00AD33AB" w:rsidRDefault="006C6B5C"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①　精神障がい</w:t>
      </w:r>
      <w:r w:rsidR="00096B46" w:rsidRPr="00AD33AB">
        <w:rPr>
          <w:rFonts w:asciiTheme="majorEastAsia" w:eastAsiaTheme="majorEastAsia" w:hAnsiTheme="majorEastAsia" w:hint="eastAsia"/>
          <w:sz w:val="24"/>
          <w:szCs w:val="24"/>
        </w:rPr>
        <w:t>者への適切な医療の提供</w:t>
      </w:r>
    </w:p>
    <w:p w14:paraId="1C721317" w14:textId="77777777" w:rsidR="00096B46" w:rsidRPr="00AD33AB" w:rsidRDefault="00096B4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②　難病患者への適切な医療の提供</w:t>
      </w:r>
    </w:p>
    <w:p w14:paraId="5F531F43" w14:textId="77777777" w:rsidR="00096B46" w:rsidRPr="00AD33AB" w:rsidRDefault="00096B4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③　障がい者に配慮した医療の</w:t>
      </w:r>
      <w:r w:rsidR="00ED48B3" w:rsidRPr="00AD33AB">
        <w:rPr>
          <w:rFonts w:asciiTheme="majorEastAsia" w:eastAsiaTheme="majorEastAsia" w:hAnsiTheme="majorEastAsia" w:hint="eastAsia"/>
          <w:sz w:val="24"/>
          <w:szCs w:val="24"/>
        </w:rPr>
        <w:t>提供</w:t>
      </w:r>
    </w:p>
    <w:p w14:paraId="12E3393D" w14:textId="77777777" w:rsidR="00096B46" w:rsidRPr="00AD33AB" w:rsidRDefault="00096B46" w:rsidP="007628E6">
      <w:pPr>
        <w:ind w:left="1980"/>
        <w:rPr>
          <w:rFonts w:asciiTheme="majorEastAsia" w:eastAsiaTheme="majorEastAsia" w:hAnsiTheme="majorEastAsia"/>
          <w:sz w:val="24"/>
          <w:szCs w:val="24"/>
        </w:rPr>
      </w:pPr>
    </w:p>
    <w:p w14:paraId="3217A237" w14:textId="77777777" w:rsidR="00096B46" w:rsidRPr="00AD33AB" w:rsidRDefault="00CB5B4C" w:rsidP="007628E6">
      <w:pPr>
        <w:ind w:left="1980"/>
        <w:rPr>
          <w:rFonts w:asciiTheme="majorEastAsia" w:eastAsiaTheme="majorEastAsia" w:hAnsiTheme="majorEastAsia"/>
          <w:sz w:val="24"/>
          <w:szCs w:val="24"/>
        </w:rPr>
      </w:pPr>
      <w:r>
        <w:rPr>
          <w:rFonts w:asciiTheme="majorEastAsia" w:eastAsiaTheme="majorEastAsia" w:hAnsiTheme="majorEastAsia"/>
          <w:noProof/>
          <w:sz w:val="24"/>
          <w:szCs w:val="24"/>
        </w:rPr>
        <w:pict w14:anchorId="1A38D880">
          <v:rect id="_x0000_s1058" style="position:absolute;left:0;text-align:left;margin-left:87.6pt;margin-top:7.5pt;width:295.65pt;height:33.3pt;z-index:251698176" fillcolor="#36f" stroked="f">
            <v:textbox style="mso-next-textbox:#_x0000_s1058" inset=",2.77mm">
              <w:txbxContent>
                <w:p w14:paraId="0DD7B493" w14:textId="77777777" w:rsidR="001E41EB" w:rsidRPr="0028446D" w:rsidRDefault="001E41EB">
                  <w:pPr>
                    <w:rPr>
                      <w:rFonts w:asciiTheme="majorEastAsia" w:eastAsiaTheme="majorEastAsia" w:hAnsiTheme="majorEastAsia"/>
                      <w:b/>
                      <w:bCs/>
                      <w:color w:val="FFFFFF"/>
                      <w:sz w:val="24"/>
                    </w:rPr>
                  </w:pPr>
                  <w:r>
                    <w:rPr>
                      <w:rFonts w:asciiTheme="majorEastAsia" w:eastAsiaTheme="majorEastAsia" w:hAnsiTheme="majorEastAsia" w:hint="eastAsia"/>
                      <w:b/>
                      <w:bCs/>
                      <w:color w:val="FFFFFF"/>
                      <w:sz w:val="24"/>
                    </w:rPr>
                    <w:t>４</w:t>
                  </w:r>
                  <w:r w:rsidRPr="0028446D">
                    <w:rPr>
                      <w:rFonts w:asciiTheme="majorEastAsia" w:eastAsiaTheme="majorEastAsia" w:hAnsiTheme="majorEastAsia" w:hint="eastAsia"/>
                      <w:b/>
                      <w:bCs/>
                      <w:color w:val="FFFFFF"/>
                      <w:sz w:val="24"/>
                    </w:rPr>
                    <w:t xml:space="preserve">　多様な障がいへの対応</w:t>
                  </w:r>
                </w:p>
              </w:txbxContent>
            </v:textbox>
          </v:rect>
        </w:pict>
      </w:r>
    </w:p>
    <w:p w14:paraId="4FB6F5A4" w14:textId="77777777" w:rsidR="007628E6" w:rsidRPr="00AD33AB" w:rsidRDefault="00CB5B4C" w:rsidP="007628E6">
      <w:pPr>
        <w:ind w:left="1980"/>
        <w:rPr>
          <w:rFonts w:asciiTheme="majorEastAsia" w:eastAsiaTheme="majorEastAsia" w:hAnsiTheme="majorEastAsia"/>
          <w:sz w:val="24"/>
          <w:szCs w:val="24"/>
        </w:rPr>
      </w:pPr>
      <w:r>
        <w:rPr>
          <w:rFonts w:asciiTheme="majorEastAsia" w:eastAsiaTheme="majorEastAsia" w:hAnsiTheme="majorEastAsia"/>
          <w:noProof/>
          <w:sz w:val="24"/>
          <w:szCs w:val="24"/>
        </w:rPr>
        <w:pict w14:anchorId="11D65BDA">
          <v:line id="_x0000_s1063" style="position:absolute;left:0;text-align:left;z-index:251703296" from="65.7pt,8.5pt" to="87.6pt,8.5pt"/>
        </w:pict>
      </w:r>
    </w:p>
    <w:p w14:paraId="38FA705E" w14:textId="77777777" w:rsidR="007628E6" w:rsidRPr="00AD33AB" w:rsidRDefault="007628E6" w:rsidP="007628E6">
      <w:pPr>
        <w:ind w:left="1980"/>
        <w:rPr>
          <w:rFonts w:asciiTheme="majorEastAsia" w:eastAsiaTheme="majorEastAsia" w:hAnsiTheme="majorEastAsia"/>
          <w:sz w:val="24"/>
          <w:szCs w:val="24"/>
        </w:rPr>
      </w:pPr>
    </w:p>
    <w:p w14:paraId="7AB58D2D" w14:textId="77777777" w:rsidR="007628E6" w:rsidRPr="00AD33AB" w:rsidRDefault="005E2430"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①</w:t>
      </w:r>
      <w:r w:rsidR="007628E6"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重症心身障がい児・者及び医療的ケア児・者への対応</w:t>
      </w:r>
    </w:p>
    <w:p w14:paraId="21F5FF0C"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②　</w:t>
      </w:r>
      <w:r w:rsidR="005E2430" w:rsidRPr="00AD33AB">
        <w:rPr>
          <w:rFonts w:asciiTheme="majorEastAsia" w:eastAsiaTheme="majorEastAsia" w:hAnsiTheme="majorEastAsia" w:hint="eastAsia"/>
          <w:sz w:val="24"/>
          <w:szCs w:val="24"/>
        </w:rPr>
        <w:t>発達障がい児・者への</w:t>
      </w:r>
      <w:r w:rsidRPr="00AD33AB">
        <w:rPr>
          <w:rFonts w:asciiTheme="majorEastAsia" w:eastAsiaTheme="majorEastAsia" w:hAnsiTheme="majorEastAsia" w:hint="eastAsia"/>
          <w:sz w:val="24"/>
          <w:szCs w:val="24"/>
        </w:rPr>
        <w:t>対応</w:t>
      </w:r>
    </w:p>
    <w:p w14:paraId="75462109" w14:textId="77777777" w:rsidR="007628E6" w:rsidRPr="00AD33AB" w:rsidRDefault="007628E6" w:rsidP="007628E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③　</w:t>
      </w:r>
      <w:r w:rsidR="005E2430" w:rsidRPr="00AD33AB">
        <w:rPr>
          <w:rFonts w:asciiTheme="majorEastAsia" w:eastAsiaTheme="majorEastAsia" w:hAnsiTheme="majorEastAsia" w:hint="eastAsia"/>
          <w:sz w:val="24"/>
          <w:szCs w:val="24"/>
        </w:rPr>
        <w:t>高次脳機能障がい者への対応</w:t>
      </w:r>
    </w:p>
    <w:p w14:paraId="1E6E4085" w14:textId="77777777" w:rsidR="00096B46" w:rsidRPr="00AD33AB" w:rsidRDefault="007628E6" w:rsidP="00096B4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④　</w:t>
      </w:r>
      <w:r w:rsidR="005E2430" w:rsidRPr="00AD33AB">
        <w:rPr>
          <w:rFonts w:asciiTheme="majorEastAsia" w:eastAsiaTheme="majorEastAsia" w:hAnsiTheme="majorEastAsia" w:hint="eastAsia"/>
          <w:sz w:val="24"/>
          <w:szCs w:val="24"/>
        </w:rPr>
        <w:t>難病患者への対応</w:t>
      </w:r>
    </w:p>
    <w:p w14:paraId="06ADF7AD" w14:textId="77777777" w:rsidR="005E2430" w:rsidRPr="00AD33AB" w:rsidRDefault="00096B46" w:rsidP="00096B46">
      <w:pPr>
        <w:ind w:left="19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⑤　</w:t>
      </w:r>
      <w:r w:rsidR="005E2430" w:rsidRPr="00AD33AB">
        <w:rPr>
          <w:rFonts w:asciiTheme="majorEastAsia" w:eastAsiaTheme="majorEastAsia" w:hAnsiTheme="majorEastAsia" w:hint="eastAsia"/>
          <w:sz w:val="24"/>
          <w:szCs w:val="24"/>
        </w:rPr>
        <w:t>ひきこもりの状態にある当事者への対応</w:t>
      </w:r>
    </w:p>
    <w:p w14:paraId="5B0354A7" w14:textId="77777777" w:rsidR="005E2430" w:rsidRPr="00AD33AB" w:rsidRDefault="005E2430" w:rsidP="005E2430">
      <w:pPr>
        <w:rPr>
          <w:rFonts w:asciiTheme="majorEastAsia" w:eastAsiaTheme="majorEastAsia" w:hAnsiTheme="majorEastAsia"/>
          <w:sz w:val="24"/>
          <w:szCs w:val="24"/>
        </w:rPr>
      </w:pPr>
    </w:p>
    <w:p w14:paraId="29D37C56"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678E7A42">
          <v:line id="_x0000_s1064" style="position:absolute;left:0;text-align:left;z-index:251704320" from="65.7pt,16.65pt" to="87.6pt,16.65pt"/>
        </w:pict>
      </w:r>
      <w:r>
        <w:rPr>
          <w:rFonts w:asciiTheme="majorEastAsia" w:eastAsiaTheme="majorEastAsia" w:hAnsiTheme="majorEastAsia"/>
          <w:noProof/>
          <w:sz w:val="24"/>
          <w:szCs w:val="24"/>
        </w:rPr>
        <w:pict w14:anchorId="5FF51B6E">
          <v:rect id="_x0000_s1059" style="position:absolute;left:0;text-align:left;margin-left:87.6pt;margin-top:0;width:295.65pt;height:33.3pt;z-index:251699200" fillcolor="#36f" stroked="f">
            <v:textbox style="mso-next-textbox:#_x0000_s1059" inset=",2.77mm">
              <w:txbxContent>
                <w:p w14:paraId="08917073" w14:textId="77777777" w:rsidR="001E41EB" w:rsidRPr="0028446D" w:rsidRDefault="001E41EB">
                  <w:pPr>
                    <w:rPr>
                      <w:rFonts w:asciiTheme="majorEastAsia" w:eastAsiaTheme="majorEastAsia" w:hAnsiTheme="majorEastAsia"/>
                      <w:b/>
                      <w:bCs/>
                      <w:color w:val="FFFFFF"/>
                      <w:sz w:val="24"/>
                    </w:rPr>
                  </w:pPr>
                  <w:r>
                    <w:rPr>
                      <w:rFonts w:asciiTheme="majorEastAsia" w:eastAsiaTheme="majorEastAsia" w:hAnsiTheme="majorEastAsia" w:hint="eastAsia"/>
                      <w:b/>
                      <w:bCs/>
                      <w:color w:val="FFFFFF"/>
                      <w:sz w:val="24"/>
                    </w:rPr>
                    <w:t>５</w:t>
                  </w:r>
                  <w:r w:rsidRPr="0028446D">
                    <w:rPr>
                      <w:rFonts w:asciiTheme="majorEastAsia" w:eastAsiaTheme="majorEastAsia" w:hAnsiTheme="majorEastAsia" w:hint="eastAsia"/>
                      <w:b/>
                      <w:bCs/>
                      <w:color w:val="FFFFFF"/>
                      <w:sz w:val="24"/>
                    </w:rPr>
                    <w:t xml:space="preserve">　障がい者を支える人材の育成</w:t>
                  </w:r>
                </w:p>
              </w:txbxContent>
            </v:textbox>
          </v:rect>
        </w:pict>
      </w:r>
    </w:p>
    <w:p w14:paraId="3155B7C6" w14:textId="77777777" w:rsidR="005E2430" w:rsidRPr="00AD33AB" w:rsidRDefault="005E2430" w:rsidP="005E2430">
      <w:pPr>
        <w:rPr>
          <w:rFonts w:asciiTheme="majorEastAsia" w:eastAsiaTheme="majorEastAsia" w:hAnsiTheme="majorEastAsia"/>
          <w:sz w:val="24"/>
          <w:szCs w:val="24"/>
        </w:rPr>
      </w:pPr>
    </w:p>
    <w:p w14:paraId="4077FA2D" w14:textId="77777777" w:rsidR="005E2430" w:rsidRPr="00AD33AB" w:rsidRDefault="005E2430" w:rsidP="005E2430">
      <w:pPr>
        <w:rPr>
          <w:rFonts w:asciiTheme="majorEastAsia" w:eastAsiaTheme="majorEastAsia" w:hAnsiTheme="majorEastAsia"/>
          <w:sz w:val="24"/>
          <w:szCs w:val="24"/>
        </w:rPr>
      </w:pPr>
    </w:p>
    <w:p w14:paraId="55C5629E" w14:textId="77777777" w:rsidR="005E2430" w:rsidRPr="00AD33AB" w:rsidRDefault="005E2430" w:rsidP="005E2430">
      <w:pPr>
        <w:numPr>
          <w:ilvl w:val="0"/>
          <w:numId w:val="21"/>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保健・医療・福祉人材の育成</w:t>
      </w:r>
    </w:p>
    <w:p w14:paraId="1065322D" w14:textId="77777777" w:rsidR="005E2430" w:rsidRPr="00AD33AB" w:rsidRDefault="005E2430" w:rsidP="005E2430">
      <w:pPr>
        <w:ind w:left="1980"/>
        <w:rPr>
          <w:rFonts w:asciiTheme="majorEastAsia" w:eastAsiaTheme="majorEastAsia" w:hAnsiTheme="majorEastAsia"/>
          <w:sz w:val="24"/>
          <w:szCs w:val="24"/>
        </w:rPr>
      </w:pPr>
    </w:p>
    <w:p w14:paraId="1542959B" w14:textId="77777777" w:rsidR="005E2430" w:rsidRPr="00AD33AB" w:rsidRDefault="007628E6" w:rsidP="005E2430">
      <w:pPr>
        <w:rPr>
          <w:rFonts w:asciiTheme="majorEastAsia" w:eastAsiaTheme="majorEastAsia" w:hAnsiTheme="majorEastAsia"/>
          <w:b/>
          <w:bCs/>
          <w:sz w:val="28"/>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880448" behindDoc="0" locked="0" layoutInCell="1" allowOverlap="1" wp14:anchorId="592A228D" wp14:editId="407C6206">
                <wp:simplePos x="0" y="0"/>
                <wp:positionH relativeFrom="column">
                  <wp:posOffset>1734820</wp:posOffset>
                </wp:positionH>
                <wp:positionV relativeFrom="paragraph">
                  <wp:posOffset>6012180</wp:posOffset>
                </wp:positionV>
                <wp:extent cx="278130" cy="0"/>
                <wp:effectExtent l="10795" t="11430" r="6350" b="762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F36040" id="直線コネクタ 7"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473.4pt" to="158.5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"/>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879424" behindDoc="0" locked="0" layoutInCell="1" allowOverlap="1" wp14:anchorId="7EC9621C" wp14:editId="0EC5B586">
                <wp:simplePos x="0" y="0"/>
                <wp:positionH relativeFrom="column">
                  <wp:posOffset>2012950</wp:posOffset>
                </wp:positionH>
                <wp:positionV relativeFrom="paragraph">
                  <wp:posOffset>5789930</wp:posOffset>
                </wp:positionV>
                <wp:extent cx="3754755" cy="422910"/>
                <wp:effectExtent l="3175" t="0" r="4445"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4755" cy="42291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11C60" w14:textId="77777777" w:rsidR="001E41EB" w:rsidRPr="00880199" w:rsidRDefault="001E41EB" w:rsidP="007628E6">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４　医療体制の充実</w:t>
                            </w:r>
                          </w:p>
                        </w:txbxContent>
                      </wps:txbx>
                      <wps:bodyPr rot="0" vert="horz" wrap="square" lIns="91440" tIns="9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8" style="position:absolute;left:0;text-align:left;margin-left:158.5pt;margin-top:455.9pt;width:295.65pt;height:33.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" fillcolor="#36f" stroked="f">
                <v:textbox inset=",2.77mm">
                  <w:txbxContent>
                    <w:p w14:paraId="0F711C60" w14:textId="77777777" w:rsidR="001E41EB" w:rsidRPr="00880199" w:rsidRDefault="001E41EB" w:rsidP="007628E6">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４　医療体制の充実</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878400" behindDoc="0" locked="0" layoutInCell="1" allowOverlap="1" wp14:anchorId="51D19824" wp14:editId="70C67B56">
                <wp:simplePos x="0" y="0"/>
                <wp:positionH relativeFrom="column">
                  <wp:posOffset>1734820</wp:posOffset>
                </wp:positionH>
                <wp:positionV relativeFrom="paragraph">
                  <wp:posOffset>6012180</wp:posOffset>
                </wp:positionV>
                <wp:extent cx="278130" cy="0"/>
                <wp:effectExtent l="10795" t="11430" r="6350" b="762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69266E" id="直線コネクタ 5"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473.4pt" to="158.5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"/>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877376" behindDoc="0" locked="0" layoutInCell="1" allowOverlap="1" wp14:anchorId="09767F6B" wp14:editId="2202D203">
                <wp:simplePos x="0" y="0"/>
                <wp:positionH relativeFrom="column">
                  <wp:posOffset>2012950</wp:posOffset>
                </wp:positionH>
                <wp:positionV relativeFrom="paragraph">
                  <wp:posOffset>5789930</wp:posOffset>
                </wp:positionV>
                <wp:extent cx="3754755" cy="422910"/>
                <wp:effectExtent l="3175" t="0" r="4445"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4755" cy="42291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CB00F" w14:textId="77777777" w:rsidR="001E41EB" w:rsidRPr="00880199" w:rsidRDefault="001E41EB" w:rsidP="007628E6">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４　医療体制の充実</w:t>
                            </w:r>
                          </w:p>
                        </w:txbxContent>
                      </wps:txbx>
                      <wps:bodyPr rot="0" vert="horz" wrap="square" lIns="91440" tIns="9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9" style="position:absolute;left:0;text-align:left;margin-left:158.5pt;margin-top:455.9pt;width:295.65pt;height:3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" fillcolor="#36f" stroked="f">
                <v:textbox inset=",2.77mm">
                  <w:txbxContent>
                    <w:p w14:paraId="00CCB00F" w14:textId="77777777" w:rsidR="001E41EB" w:rsidRPr="00880199" w:rsidRDefault="001E41EB" w:rsidP="007628E6">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４　医療体制の充実</w:t>
                      </w:r>
                    </w:p>
                  </w:txbxContent>
                </v:textbox>
              </v:rect>
            </w:pict>
          </mc:Fallback>
        </mc:AlternateContent>
      </w:r>
      <w:r w:rsidR="005E2430" w:rsidRPr="00AD33AB">
        <w:rPr>
          <w:rFonts w:asciiTheme="majorEastAsia" w:eastAsiaTheme="majorEastAsia" w:hAnsiTheme="majorEastAsia"/>
          <w:sz w:val="24"/>
          <w:szCs w:val="24"/>
        </w:rPr>
        <w:br w:type="page"/>
      </w:r>
      <w:r w:rsidR="005E2430" w:rsidRPr="00AD33AB">
        <w:rPr>
          <w:rFonts w:asciiTheme="majorEastAsia" w:eastAsiaTheme="majorEastAsia" w:hAnsiTheme="majorEastAsia" w:hint="eastAsia"/>
          <w:b/>
          <w:bCs/>
          <w:sz w:val="28"/>
          <w:szCs w:val="24"/>
        </w:rPr>
        <w:lastRenderedPageBreak/>
        <w:t>１　障がい者の権利擁護</w:t>
      </w:r>
    </w:p>
    <w:p w14:paraId="36722A0F" w14:textId="77777777" w:rsidR="005E2430" w:rsidRPr="00AD33AB" w:rsidRDefault="005E2430" w:rsidP="005E2430">
      <w:pPr>
        <w:rPr>
          <w:rFonts w:asciiTheme="majorEastAsia" w:eastAsiaTheme="majorEastAsia" w:hAnsiTheme="majorEastAsia"/>
          <w:sz w:val="24"/>
          <w:szCs w:val="24"/>
        </w:rPr>
      </w:pPr>
    </w:p>
    <w:p w14:paraId="54C4579E"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　障がい者に対する不利益な取扱いの解消</w:t>
      </w:r>
    </w:p>
    <w:p w14:paraId="0B621DE5" w14:textId="77777777" w:rsidR="005E2430" w:rsidRPr="00AD33AB" w:rsidRDefault="005E2430" w:rsidP="005E2430">
      <w:pPr>
        <w:rPr>
          <w:rFonts w:asciiTheme="majorEastAsia" w:eastAsiaTheme="majorEastAsia" w:hAnsiTheme="majorEastAsia"/>
          <w:b/>
          <w:bCs/>
          <w:sz w:val="24"/>
          <w:szCs w:val="24"/>
        </w:rPr>
      </w:pPr>
    </w:p>
    <w:p w14:paraId="4E21975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b/>
          <w:bCs/>
          <w:sz w:val="24"/>
          <w:szCs w:val="24"/>
        </w:rPr>
        <w:t>●</w:t>
      </w:r>
      <w:r w:rsidRPr="00AD33AB">
        <w:rPr>
          <w:rFonts w:asciiTheme="majorEastAsia" w:eastAsiaTheme="majorEastAsia" w:hAnsiTheme="majorEastAsia" w:hint="eastAsia"/>
          <w:sz w:val="24"/>
          <w:szCs w:val="24"/>
        </w:rPr>
        <w:t>「障がいのある人もない人も共に学び共に生きる岩手県づくり条例」の積極的な周知により、その基本理念をはじめとする考え方を広く県民に浸透させるよう努めるなど、障がい者に対する不利益な取扱いに関する普及啓発を進めます。</w:t>
      </w:r>
    </w:p>
    <w:p w14:paraId="79B77A1B" w14:textId="77777777" w:rsidR="005E2430" w:rsidRPr="00AD33AB" w:rsidRDefault="005E2430" w:rsidP="005E2430">
      <w:pPr>
        <w:rPr>
          <w:rFonts w:asciiTheme="majorEastAsia" w:eastAsiaTheme="majorEastAsia" w:hAnsiTheme="majorEastAsia"/>
          <w:b/>
          <w:bCs/>
          <w:sz w:val="24"/>
          <w:szCs w:val="24"/>
        </w:rPr>
      </w:pPr>
    </w:p>
    <w:p w14:paraId="0ED4630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に対する誤解、偏見、理解の不足等に起因する不利益な取扱いを解消するため、不利益な取扱いに関する相談に応じる受付窓口を市町村ごとに設置し、市町村、福祉関係団体及び支援者等と緊密な連携を図りながら、個別事案の解消に向けた助言・調整を行います。</w:t>
      </w:r>
    </w:p>
    <w:p w14:paraId="04E80240" w14:textId="77777777" w:rsidR="005E2430" w:rsidRPr="00AD33AB" w:rsidRDefault="005E2430" w:rsidP="005E2430">
      <w:pPr>
        <w:rPr>
          <w:rFonts w:asciiTheme="majorEastAsia" w:eastAsiaTheme="majorEastAsia" w:hAnsiTheme="majorEastAsia"/>
          <w:sz w:val="24"/>
          <w:szCs w:val="24"/>
        </w:rPr>
      </w:pPr>
    </w:p>
    <w:p w14:paraId="53AB0AA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●県内における不利益取扱事案の発生状況等に関する情報提供や相談窓口職員に対する研修等を通じて、市町村及び福祉関係団体等が独自に取り組む不利益な取扱いの解消に向けた活動を促進します。</w:t>
      </w:r>
    </w:p>
    <w:p w14:paraId="63C43B06" w14:textId="77777777" w:rsidR="005E2430" w:rsidRPr="00AD33AB" w:rsidRDefault="005E2430" w:rsidP="005E2430">
      <w:pPr>
        <w:rPr>
          <w:rFonts w:asciiTheme="majorEastAsia" w:eastAsiaTheme="majorEastAsia" w:hAnsiTheme="majorEastAsia"/>
          <w:sz w:val="24"/>
          <w:szCs w:val="24"/>
        </w:rPr>
      </w:pPr>
    </w:p>
    <w:p w14:paraId="7A19424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●障がい者関係団体との意見交換会や</w:t>
      </w:r>
      <w:r w:rsidR="00ED48B3" w:rsidRPr="00AD33AB">
        <w:rPr>
          <w:rFonts w:asciiTheme="majorEastAsia" w:eastAsiaTheme="majorEastAsia" w:hAnsiTheme="majorEastAsia" w:hint="eastAsia"/>
          <w:sz w:val="24"/>
          <w:szCs w:val="24"/>
        </w:rPr>
        <w:t>様々な機会</w:t>
      </w:r>
      <w:r w:rsidRPr="00AD33AB">
        <w:rPr>
          <w:rFonts w:asciiTheme="majorEastAsia" w:eastAsiaTheme="majorEastAsia" w:hAnsiTheme="majorEastAsia" w:hint="eastAsia"/>
          <w:sz w:val="24"/>
          <w:szCs w:val="24"/>
        </w:rPr>
        <w:t>において、障がい者に対する不利益な取扱いに関する意見を聴取しながら、実態に即した相談支援体制の整備に努めます。</w:t>
      </w:r>
    </w:p>
    <w:p w14:paraId="36106341" w14:textId="77777777" w:rsidR="005E2430" w:rsidRPr="00AD33AB" w:rsidRDefault="005E2430" w:rsidP="005E2430">
      <w:pPr>
        <w:rPr>
          <w:rFonts w:asciiTheme="majorEastAsia" w:eastAsiaTheme="majorEastAsia" w:hAnsiTheme="majorEastAsia"/>
          <w:sz w:val="24"/>
          <w:szCs w:val="24"/>
        </w:rPr>
      </w:pPr>
    </w:p>
    <w:p w14:paraId="2DBC76C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害を理由とする差別の解消の推進に関する法律」に基づき、不当な差別的取扱いの禁止及び合理的配慮の提供を推進するため、県民や事業者への周知を図るとともに、地域協議会における関係機関の連携や啓発活動等の取組を推進します。</w:t>
      </w:r>
    </w:p>
    <w:p w14:paraId="322572AE" w14:textId="77777777" w:rsidR="005E2430" w:rsidRPr="00AD33AB" w:rsidRDefault="005E2430" w:rsidP="005E2430">
      <w:pPr>
        <w:rPr>
          <w:rFonts w:asciiTheme="majorEastAsia" w:eastAsiaTheme="majorEastAsia" w:hAnsiTheme="majorEastAsia"/>
          <w:b/>
          <w:bCs/>
          <w:sz w:val="24"/>
          <w:szCs w:val="24"/>
        </w:rPr>
      </w:pPr>
    </w:p>
    <w:p w14:paraId="61AD5480"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障がい者への虐待防止</w:t>
      </w:r>
    </w:p>
    <w:p w14:paraId="518FA3CA" w14:textId="77777777" w:rsidR="005E2430" w:rsidRPr="00AD33AB" w:rsidRDefault="005E2430" w:rsidP="005E2430">
      <w:pPr>
        <w:pStyle w:val="af2"/>
        <w:rPr>
          <w:rFonts w:asciiTheme="majorEastAsia" w:eastAsiaTheme="majorEastAsia" w:hAnsiTheme="majorEastAsia"/>
          <w:color w:val="auto"/>
          <w:u w:val="none"/>
        </w:rPr>
      </w:pPr>
    </w:p>
    <w:p w14:paraId="0E8B6ECD"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害者虐待防止法に基づく「障害者権利擁護センター」としての窓口を設置し、使用者による虐待の通報・届出の受理や、養護者又は障がい者福祉施設従事者等による虐待に対応する市町村への情報提供、市町村相互の連絡調整等を行います。また、２４時間３６５日対応の障がい者虐待相談窓口として「障がい者１１０番」を設置し、虐待の早期発見と適切な対応を図ります。</w:t>
      </w:r>
    </w:p>
    <w:p w14:paraId="16266FF6" w14:textId="77777777" w:rsidR="005E2430" w:rsidRPr="00AD33AB" w:rsidRDefault="005E2430" w:rsidP="005E2430">
      <w:pPr>
        <w:pStyle w:val="af2"/>
        <w:rPr>
          <w:rFonts w:asciiTheme="majorEastAsia" w:eastAsiaTheme="majorEastAsia" w:hAnsiTheme="majorEastAsia"/>
          <w:color w:val="auto"/>
          <w:u w:val="none"/>
        </w:rPr>
      </w:pPr>
    </w:p>
    <w:p w14:paraId="5BA200C4"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福祉サービス事業所等の従事者や管理者等を対象とした研修を実施するとともに、県民を対象とした障害者虐待防止法に関する普及啓発を行うことにより、障がい者虐待の未然防止と早期発見を図ります。</w:t>
      </w:r>
    </w:p>
    <w:p w14:paraId="71043538" w14:textId="77777777" w:rsidR="005E2430" w:rsidRPr="00AD33AB" w:rsidRDefault="005E2430" w:rsidP="005E2430">
      <w:pPr>
        <w:pStyle w:val="af2"/>
        <w:rPr>
          <w:rFonts w:asciiTheme="majorEastAsia" w:eastAsiaTheme="majorEastAsia" w:hAnsiTheme="majorEastAsia"/>
          <w:color w:val="auto"/>
          <w:u w:val="none"/>
        </w:rPr>
      </w:pPr>
    </w:p>
    <w:p w14:paraId="497A9343" w14:textId="77777777" w:rsidR="0028446D" w:rsidRPr="00AD33AB" w:rsidRDefault="0028446D" w:rsidP="005E2430">
      <w:pPr>
        <w:pStyle w:val="af2"/>
        <w:rPr>
          <w:rFonts w:asciiTheme="majorEastAsia" w:eastAsiaTheme="majorEastAsia" w:hAnsiTheme="majorEastAsia"/>
          <w:color w:val="auto"/>
          <w:u w:val="none"/>
        </w:rPr>
      </w:pPr>
    </w:p>
    <w:p w14:paraId="7E705D28"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lastRenderedPageBreak/>
        <w:t>●市町村や相談支援事業所等を対象とした研修を行うことにより、障がい者虐待に関する相談や通報・届出があった際に迅速・適切な対応ができるよう、相談窓口職員等の</w:t>
      </w:r>
      <w:r w:rsidR="00ED48B3" w:rsidRPr="00AD33AB">
        <w:rPr>
          <w:rFonts w:asciiTheme="majorEastAsia" w:eastAsiaTheme="majorEastAsia" w:hAnsiTheme="majorEastAsia" w:hint="eastAsia"/>
          <w:color w:val="auto"/>
          <w:u w:val="none"/>
        </w:rPr>
        <w:t>対応力</w:t>
      </w:r>
      <w:r w:rsidRPr="00AD33AB">
        <w:rPr>
          <w:rFonts w:asciiTheme="majorEastAsia" w:eastAsiaTheme="majorEastAsia" w:hAnsiTheme="majorEastAsia" w:hint="eastAsia"/>
          <w:color w:val="auto"/>
          <w:u w:val="none"/>
        </w:rPr>
        <w:t>の強化を図ります。</w:t>
      </w:r>
    </w:p>
    <w:p w14:paraId="37B2D658" w14:textId="77777777" w:rsidR="00FB3960" w:rsidRPr="00AD33AB" w:rsidRDefault="00FB3960" w:rsidP="005E2430">
      <w:pPr>
        <w:pStyle w:val="af2"/>
        <w:rPr>
          <w:rFonts w:asciiTheme="majorEastAsia" w:eastAsiaTheme="majorEastAsia" w:hAnsiTheme="majorEastAsia"/>
          <w:color w:val="auto"/>
          <w:u w:val="none"/>
        </w:rPr>
      </w:pPr>
    </w:p>
    <w:p w14:paraId="62D5CFE6"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●障がい者虐待防止の取組</w:t>
      </w:r>
      <w:r w:rsidR="00ED48B3" w:rsidRPr="00AD33AB">
        <w:rPr>
          <w:rFonts w:asciiTheme="majorEastAsia" w:eastAsiaTheme="majorEastAsia" w:hAnsiTheme="majorEastAsia" w:hint="eastAsia"/>
          <w:color w:val="auto"/>
          <w:u w:val="none"/>
        </w:rPr>
        <w:t>の充実を図る</w:t>
      </w:r>
      <w:r w:rsidRPr="00AD33AB">
        <w:rPr>
          <w:rFonts w:asciiTheme="majorEastAsia" w:eastAsiaTheme="majorEastAsia" w:hAnsiTheme="majorEastAsia" w:hint="eastAsia"/>
          <w:color w:val="auto"/>
          <w:u w:val="none"/>
        </w:rPr>
        <w:t>ため、「障がいのある人もない人も共に学び共に生きる岩手県づくり条例推進協議会」において事業所職員を対象とした研修や相談窓口のあり方について</w:t>
      </w:r>
      <w:r w:rsidR="00ED48B3" w:rsidRPr="00AD33AB">
        <w:rPr>
          <w:rFonts w:asciiTheme="majorEastAsia" w:eastAsiaTheme="majorEastAsia" w:hAnsiTheme="majorEastAsia" w:hint="eastAsia"/>
          <w:color w:val="auto"/>
          <w:u w:val="none"/>
        </w:rPr>
        <w:t>、引き続き</w:t>
      </w:r>
      <w:r w:rsidRPr="00AD33AB">
        <w:rPr>
          <w:rFonts w:asciiTheme="majorEastAsia" w:eastAsiaTheme="majorEastAsia" w:hAnsiTheme="majorEastAsia" w:hint="eastAsia"/>
          <w:color w:val="auto"/>
          <w:u w:val="none"/>
        </w:rPr>
        <w:t>検討するとともに、地域における関係機関等の協力体制の整備や支援体制の強化に努めます。</w:t>
      </w:r>
    </w:p>
    <w:p w14:paraId="3F9593E7" w14:textId="77777777" w:rsidR="005E2430" w:rsidRPr="00AD33AB" w:rsidRDefault="005E2430" w:rsidP="005E2430">
      <w:pPr>
        <w:rPr>
          <w:rFonts w:asciiTheme="majorEastAsia" w:eastAsiaTheme="majorEastAsia" w:hAnsiTheme="majorEastAsia"/>
          <w:b/>
          <w:bCs/>
          <w:sz w:val="24"/>
          <w:szCs w:val="24"/>
        </w:rPr>
      </w:pPr>
    </w:p>
    <w:p w14:paraId="6857ED97"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福祉サービスの利用援助</w:t>
      </w:r>
    </w:p>
    <w:p w14:paraId="1042B08C" w14:textId="77777777" w:rsidR="005E2430" w:rsidRPr="00AD33AB" w:rsidRDefault="005E2430" w:rsidP="005E2430">
      <w:pPr>
        <w:rPr>
          <w:rFonts w:asciiTheme="majorEastAsia" w:eastAsiaTheme="majorEastAsia" w:hAnsiTheme="majorEastAsia"/>
          <w:sz w:val="24"/>
          <w:szCs w:val="24"/>
        </w:rPr>
      </w:pPr>
    </w:p>
    <w:p w14:paraId="697B938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判断能力が十分でないため日常生活に不安のある方が、住み慣れた地域で安心して暮らせるように、福祉サービスの利用手続きや日常的な金銭管理、又は、財産管理の援助等、判断能力や生活の状況をふまえた多様な支援が求められていることから、各種権利擁護制度の活用等を促進します。</w:t>
      </w:r>
    </w:p>
    <w:p w14:paraId="44D82D89" w14:textId="77777777" w:rsidR="005E2430" w:rsidRPr="00AD33AB" w:rsidRDefault="005E2430" w:rsidP="005E2430">
      <w:pPr>
        <w:rPr>
          <w:rFonts w:asciiTheme="majorEastAsia" w:eastAsiaTheme="majorEastAsia" w:hAnsiTheme="majorEastAsia"/>
          <w:sz w:val="24"/>
          <w:szCs w:val="24"/>
        </w:rPr>
      </w:pPr>
    </w:p>
    <w:p w14:paraId="3457CC2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社会福祉協議会で実施している日常生活自立支援事業では、日常生活上の判断に不安のある方（認知症高齢者や知的障がい・精神障がいのある方）が地域で安心して生活できるように、福祉サービスの利用手続きや日常的な金銭管理などをお手伝いします。</w:t>
      </w:r>
    </w:p>
    <w:p w14:paraId="273F6615" w14:textId="77777777" w:rsidR="005E2430" w:rsidRPr="00AD33AB" w:rsidRDefault="005E2430" w:rsidP="005E2430">
      <w:pPr>
        <w:rPr>
          <w:rFonts w:asciiTheme="majorEastAsia" w:eastAsiaTheme="majorEastAsia" w:hAnsiTheme="majorEastAsia"/>
          <w:sz w:val="24"/>
          <w:szCs w:val="24"/>
        </w:rPr>
      </w:pPr>
    </w:p>
    <w:p w14:paraId="463C07C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●市町村、社会福祉協議会、専門職団体、関係機関と連携しながら成年後見制度</w:t>
      </w:r>
      <w:r w:rsidRPr="00AD33AB">
        <w:rPr>
          <w:rStyle w:val="a9"/>
          <w:rFonts w:asciiTheme="majorEastAsia" w:eastAsiaTheme="majorEastAsia" w:hAnsiTheme="majorEastAsia"/>
          <w:sz w:val="24"/>
          <w:szCs w:val="24"/>
        </w:rPr>
        <w:footnoteReference w:id="45"/>
      </w:r>
      <w:r w:rsidRPr="00AD33AB">
        <w:rPr>
          <w:rFonts w:asciiTheme="majorEastAsia" w:eastAsiaTheme="majorEastAsia" w:hAnsiTheme="majorEastAsia" w:hint="eastAsia"/>
          <w:sz w:val="24"/>
          <w:szCs w:val="24"/>
        </w:rPr>
        <w:t>を始めとする権利擁護に関する制度の周知や利用促進を図るとともに、成年後見制度の担い手の裾野を広げていくため、市民後見人や法人後見団体の育成等を支援します。</w:t>
      </w:r>
    </w:p>
    <w:p w14:paraId="08031019" w14:textId="77777777" w:rsidR="005E2430" w:rsidRPr="00AD33AB" w:rsidRDefault="005E2430" w:rsidP="005E2430">
      <w:pPr>
        <w:rPr>
          <w:rFonts w:asciiTheme="majorEastAsia" w:eastAsiaTheme="majorEastAsia" w:hAnsiTheme="majorEastAsia"/>
          <w:sz w:val="24"/>
          <w:szCs w:val="24"/>
        </w:rPr>
      </w:pPr>
    </w:p>
    <w:p w14:paraId="788D486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成年後見制度利用促進基本計画に基づき、市町村では成年後見制度の利用促進に関する基本的な計画の策定や地域連携ネットワークの整備などが求められていることから、市町村の成年後見制度の利用促進を図る取組を支援します。</w:t>
      </w:r>
    </w:p>
    <w:p w14:paraId="5F1F6F88" w14:textId="77777777" w:rsidR="005E2430" w:rsidRPr="00AD33AB" w:rsidRDefault="005E2430" w:rsidP="005E2430">
      <w:pPr>
        <w:rPr>
          <w:rFonts w:asciiTheme="majorEastAsia" w:eastAsiaTheme="majorEastAsia" w:hAnsiTheme="majorEastAsia"/>
          <w:sz w:val="24"/>
          <w:szCs w:val="24"/>
        </w:rPr>
      </w:pPr>
    </w:p>
    <w:p w14:paraId="5406A59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●利用者の判断能力の状況に応じて、日常生活自立支援事業から成年後見制度へつなぐ仕組みづくりを進めます。</w:t>
      </w:r>
    </w:p>
    <w:p w14:paraId="1E0CB036"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④　福祉サービスの情報提供とサービス評価</w:t>
      </w:r>
    </w:p>
    <w:p w14:paraId="67D0CD39" w14:textId="77777777" w:rsidR="005E2430" w:rsidRPr="00AD33AB" w:rsidRDefault="005E2430" w:rsidP="005E2430">
      <w:pPr>
        <w:rPr>
          <w:rFonts w:asciiTheme="majorEastAsia" w:eastAsiaTheme="majorEastAsia" w:hAnsiTheme="majorEastAsia"/>
          <w:sz w:val="24"/>
          <w:szCs w:val="24"/>
        </w:rPr>
      </w:pPr>
    </w:p>
    <w:p w14:paraId="505DFA18"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情報の獲得が困難な障がい者等が社会生活において権利を行使できるよう、県、市町村、サービス事業者は、各種制度や福祉サービスなどについて、広報、電子情報、人による伝達等により、分かりやすく入手しやすい情報の提供に努めます。</w:t>
      </w:r>
    </w:p>
    <w:p w14:paraId="40504442" w14:textId="77777777" w:rsidR="005E2430" w:rsidRPr="00AD33AB" w:rsidRDefault="005E2430" w:rsidP="005E2430">
      <w:pPr>
        <w:pStyle w:val="af2"/>
        <w:rPr>
          <w:rFonts w:asciiTheme="majorEastAsia" w:eastAsiaTheme="majorEastAsia" w:hAnsiTheme="majorEastAsia"/>
          <w:color w:val="auto"/>
          <w:u w:val="none"/>
        </w:rPr>
      </w:pPr>
    </w:p>
    <w:p w14:paraId="6257742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●「岩手県福祉総合相談センター」において、利用者、事業者、市町村に対する、施設や各種サービス等に関する情報提供の充実を図ります。</w:t>
      </w:r>
    </w:p>
    <w:p w14:paraId="500F4C96" w14:textId="77777777" w:rsidR="005E2430" w:rsidRPr="00AD33AB" w:rsidRDefault="005E2430" w:rsidP="005E2430">
      <w:pPr>
        <w:rPr>
          <w:rFonts w:asciiTheme="majorEastAsia" w:eastAsiaTheme="majorEastAsia" w:hAnsiTheme="majorEastAsia"/>
          <w:sz w:val="24"/>
          <w:szCs w:val="24"/>
        </w:rPr>
      </w:pPr>
    </w:p>
    <w:p w14:paraId="75FA0994"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福祉サービスに対して客観的・専門的な評価を行うことにより、事業者自らが個々の抱える課題を具体的に把握するとともに、その評価結果を公表することにより、利用者がそのニーズに適した事業者を選択するために有効な情報を提供するため、第三者評価事業の普及に努めます。</w:t>
      </w:r>
    </w:p>
    <w:p w14:paraId="144E72F9" w14:textId="77777777" w:rsidR="0008392A" w:rsidRDefault="0008392A" w:rsidP="005E2430">
      <w:pPr>
        <w:rPr>
          <w:rFonts w:asciiTheme="majorEastAsia" w:eastAsiaTheme="majorEastAsia" w:hAnsiTheme="majorEastAsia"/>
          <w:sz w:val="24"/>
          <w:szCs w:val="24"/>
        </w:rPr>
      </w:pPr>
    </w:p>
    <w:p w14:paraId="209D65D8" w14:textId="75DCC390" w:rsidR="0008392A" w:rsidRPr="00A77809" w:rsidRDefault="0008392A" w:rsidP="0008392A">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障害福祉サービス等を利用する障がい者等が個々のニーズに応じて良質なサービスを選択できるようにするとともに、事業者によるサービスの質の向上を図るため、平成30年度から創設される障害福祉サービス等情報公表制度</w:t>
      </w:r>
      <w:r w:rsidR="001F46FA" w:rsidRPr="00A77809">
        <w:rPr>
          <w:rFonts w:asciiTheme="majorEastAsia" w:eastAsiaTheme="majorEastAsia" w:hAnsiTheme="majorEastAsia" w:hint="eastAsia"/>
          <w:sz w:val="24"/>
          <w:szCs w:val="24"/>
        </w:rPr>
        <w:t>について、事業者への制度周知及び利用者等への普及啓発に取り組みます。</w:t>
      </w:r>
    </w:p>
    <w:p w14:paraId="5158C976" w14:textId="77777777" w:rsidR="0008392A" w:rsidRPr="00A77809" w:rsidRDefault="0008392A" w:rsidP="0008392A">
      <w:pPr>
        <w:rPr>
          <w:rFonts w:asciiTheme="majorEastAsia" w:eastAsiaTheme="majorEastAsia" w:hAnsiTheme="majorEastAsia"/>
          <w:sz w:val="24"/>
          <w:szCs w:val="24"/>
        </w:rPr>
      </w:pPr>
    </w:p>
    <w:p w14:paraId="5635A455" w14:textId="77777777" w:rsidR="00030ACC" w:rsidRPr="0008392A" w:rsidRDefault="00030ACC" w:rsidP="00030ACC">
      <w:pPr>
        <w:rPr>
          <w:rFonts w:asciiTheme="majorEastAsia" w:eastAsiaTheme="majorEastAsia" w:hAnsiTheme="majorEastAsia"/>
          <w:b/>
          <w:bCs/>
          <w:sz w:val="24"/>
          <w:szCs w:val="24"/>
        </w:rPr>
      </w:pPr>
    </w:p>
    <w:p w14:paraId="62EE435E"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⑤　福祉サービス</w:t>
      </w:r>
      <w:r w:rsidR="00ED48B3" w:rsidRPr="00AD33AB">
        <w:rPr>
          <w:rFonts w:asciiTheme="majorEastAsia" w:eastAsiaTheme="majorEastAsia" w:hAnsiTheme="majorEastAsia" w:hint="eastAsia"/>
          <w:b/>
          <w:bCs/>
          <w:sz w:val="28"/>
          <w:szCs w:val="24"/>
        </w:rPr>
        <w:t>に対する</w:t>
      </w:r>
      <w:r w:rsidRPr="00AD33AB">
        <w:rPr>
          <w:rFonts w:asciiTheme="majorEastAsia" w:eastAsiaTheme="majorEastAsia" w:hAnsiTheme="majorEastAsia" w:hint="eastAsia"/>
          <w:b/>
          <w:bCs/>
          <w:sz w:val="28"/>
          <w:szCs w:val="24"/>
        </w:rPr>
        <w:t>苦情</w:t>
      </w:r>
      <w:r w:rsidR="00ED48B3" w:rsidRPr="00AD33AB">
        <w:rPr>
          <w:rFonts w:asciiTheme="majorEastAsia" w:eastAsiaTheme="majorEastAsia" w:hAnsiTheme="majorEastAsia" w:hint="eastAsia"/>
          <w:b/>
          <w:bCs/>
          <w:sz w:val="28"/>
          <w:szCs w:val="24"/>
        </w:rPr>
        <w:t>の</w:t>
      </w:r>
      <w:r w:rsidRPr="00AD33AB">
        <w:rPr>
          <w:rFonts w:asciiTheme="majorEastAsia" w:eastAsiaTheme="majorEastAsia" w:hAnsiTheme="majorEastAsia" w:hint="eastAsia"/>
          <w:b/>
          <w:bCs/>
          <w:sz w:val="28"/>
          <w:szCs w:val="24"/>
        </w:rPr>
        <w:t>解決</w:t>
      </w:r>
    </w:p>
    <w:p w14:paraId="699B5BF7" w14:textId="77777777" w:rsidR="005E2430" w:rsidRPr="00AD33AB" w:rsidRDefault="005E2430" w:rsidP="005E2430">
      <w:pPr>
        <w:rPr>
          <w:rFonts w:asciiTheme="majorEastAsia" w:eastAsiaTheme="majorEastAsia" w:hAnsiTheme="majorEastAsia"/>
          <w:sz w:val="24"/>
          <w:szCs w:val="24"/>
        </w:rPr>
      </w:pPr>
    </w:p>
    <w:p w14:paraId="0824056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社会福祉協議会に設置する岩手県福祉サービス運営適正化委員会において、事業者－利用者間における解決が促進されるよう支援するとともに、適切な解決が困難な事例については、利用者等からの申出を受け、中立公正な立場から苦情の解決についての相談や助言、あっせんを行い、苦情の適切な解決を図ります。</w:t>
      </w:r>
    </w:p>
    <w:p w14:paraId="68EEE3E7" w14:textId="77777777" w:rsidR="005E2430" w:rsidRPr="00AD33AB" w:rsidRDefault="005E2430" w:rsidP="005E2430">
      <w:pPr>
        <w:rPr>
          <w:rFonts w:asciiTheme="majorEastAsia" w:eastAsiaTheme="majorEastAsia" w:hAnsiTheme="majorEastAsia"/>
          <w:b/>
          <w:sz w:val="24"/>
          <w:szCs w:val="24"/>
        </w:rPr>
      </w:pPr>
      <w:r w:rsidRPr="00AD33AB">
        <w:rPr>
          <w:rFonts w:asciiTheme="majorEastAsia" w:eastAsiaTheme="majorEastAsia" w:hAnsiTheme="majorEastAsia" w:hint="eastAsia"/>
          <w:b/>
          <w:sz w:val="24"/>
          <w:szCs w:val="24"/>
        </w:rPr>
        <w:t xml:space="preserve">　</w:t>
      </w:r>
    </w:p>
    <w:p w14:paraId="2FA9FF51" w14:textId="77777777" w:rsidR="00984BF3" w:rsidRPr="00AD33AB" w:rsidRDefault="00984BF3" w:rsidP="00984BF3">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＜参考図表３：P</w:t>
      </w:r>
      <w:r w:rsidR="00193F52"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4</w:t>
      </w:r>
      <w:r w:rsidRPr="00AD33AB">
        <w:rPr>
          <w:rFonts w:asciiTheme="majorEastAsia" w:eastAsiaTheme="majorEastAsia" w:hAnsiTheme="majorEastAsia" w:hint="eastAsia"/>
          <w:bCs/>
          <w:sz w:val="24"/>
          <w:szCs w:val="24"/>
        </w:rPr>
        <w:t>＞</w:t>
      </w:r>
    </w:p>
    <w:p w14:paraId="27B49D92" w14:textId="77777777" w:rsidR="00984BF3" w:rsidRPr="00AD33AB" w:rsidRDefault="00984BF3" w:rsidP="00984BF3">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 xml:space="preserve">　苦情が解決するまでの仕組み</w:t>
      </w:r>
    </w:p>
    <w:p w14:paraId="570DA708"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b/>
          <w:sz w:val="24"/>
          <w:szCs w:val="24"/>
        </w:rPr>
        <w:br w:type="page"/>
      </w:r>
      <w:r w:rsidRPr="00AD33AB">
        <w:rPr>
          <w:rFonts w:asciiTheme="majorEastAsia" w:eastAsiaTheme="majorEastAsia" w:hAnsiTheme="majorEastAsia" w:hint="eastAsia"/>
          <w:b/>
          <w:bCs/>
          <w:sz w:val="28"/>
          <w:szCs w:val="24"/>
        </w:rPr>
        <w:lastRenderedPageBreak/>
        <w:t>２　相談支援体制の充実・強化</w:t>
      </w:r>
    </w:p>
    <w:p w14:paraId="41CDB233" w14:textId="77777777" w:rsidR="005E2430" w:rsidRPr="00AD33AB" w:rsidRDefault="005E2430" w:rsidP="006834B5">
      <w:pPr>
        <w:ind w:left="2" w:firstLine="2"/>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　ケアマネジメント体制の拡充</w:t>
      </w:r>
    </w:p>
    <w:p w14:paraId="0B3A35A2" w14:textId="77777777" w:rsidR="006834B5" w:rsidRPr="00AD33AB" w:rsidRDefault="006834B5" w:rsidP="006834B5">
      <w:pPr>
        <w:ind w:left="2" w:firstLine="2"/>
        <w:rPr>
          <w:rFonts w:asciiTheme="majorEastAsia" w:eastAsiaTheme="majorEastAsia" w:hAnsiTheme="majorEastAsia"/>
          <w:sz w:val="22"/>
          <w:szCs w:val="24"/>
        </w:rPr>
      </w:pPr>
    </w:p>
    <w:p w14:paraId="532838E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相談によるニーズ把握から給付決定過程、利用者の意向を踏まえたサービス利用計画の作成によるサービス提供、さらには必要なサービス資源の開発に至るまでのケアマネジメントが的確にできるよう、市町村審査会や地域自立支援協議会等を包括するケアマネジメント体制の確立を図ります。</w:t>
      </w:r>
    </w:p>
    <w:p w14:paraId="491CDB53" w14:textId="77777777" w:rsidR="005E2430" w:rsidRPr="00AD33AB" w:rsidRDefault="005E2430" w:rsidP="005E2430">
      <w:pPr>
        <w:rPr>
          <w:rFonts w:asciiTheme="majorEastAsia" w:eastAsiaTheme="majorEastAsia" w:hAnsiTheme="majorEastAsia"/>
          <w:sz w:val="24"/>
          <w:szCs w:val="24"/>
        </w:rPr>
      </w:pPr>
    </w:p>
    <w:p w14:paraId="7316E95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●県においては、ケアマネジメントに関する各種研修を実施し、障がい者に対するサービス提供にあたってケアマネジメントが実施されるよう関係者の資質の向上を図ります。</w:t>
      </w:r>
    </w:p>
    <w:p w14:paraId="5101FDC0" w14:textId="77777777" w:rsidR="005E2430" w:rsidRPr="00AD33AB" w:rsidRDefault="005E2430" w:rsidP="005E2430">
      <w:pPr>
        <w:rPr>
          <w:rFonts w:asciiTheme="majorEastAsia" w:eastAsiaTheme="majorEastAsia" w:hAnsiTheme="majorEastAsia"/>
          <w:sz w:val="24"/>
          <w:szCs w:val="24"/>
        </w:rPr>
      </w:pPr>
    </w:p>
    <w:p w14:paraId="54709E7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福祉サービスを利用するすべての障がい児・者に対し、質の高いサービス等利用計画及び障害児支援利用計画が作成されるよう、資質の向上を図るための相談支援従事者研修を実施するとともに、市町村や地域自立支援協議会が行う相談支援体制の充実に関する取組を支援します。</w:t>
      </w:r>
    </w:p>
    <w:p w14:paraId="7F7C34C3" w14:textId="77777777" w:rsidR="005E2430" w:rsidRPr="00AD33AB" w:rsidRDefault="005E2430" w:rsidP="005E2430">
      <w:pPr>
        <w:rPr>
          <w:rFonts w:asciiTheme="majorEastAsia" w:eastAsiaTheme="majorEastAsia" w:hAnsiTheme="majorEastAsia"/>
          <w:b/>
          <w:bCs/>
          <w:sz w:val="24"/>
          <w:szCs w:val="24"/>
        </w:rPr>
      </w:pPr>
    </w:p>
    <w:p w14:paraId="5B010E81"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市町村における相談支援体制の充実</w:t>
      </w:r>
    </w:p>
    <w:p w14:paraId="529659D5" w14:textId="77777777" w:rsidR="005E2430" w:rsidRPr="00AD33AB" w:rsidRDefault="005E2430" w:rsidP="005E2430">
      <w:pPr>
        <w:ind w:left="1"/>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●いつでも、どこでも、障がい者が安心して適切な相談支援が受けられるよう、最も身近な市町村における相談支援体制の充実が図られるよう支援します。</w:t>
      </w:r>
    </w:p>
    <w:p w14:paraId="6D011A97" w14:textId="77777777" w:rsidR="005E2430" w:rsidRPr="00AD33AB" w:rsidRDefault="005E2430" w:rsidP="005E2430">
      <w:pPr>
        <w:ind w:left="718" w:hangingChars="299" w:hanging="718"/>
        <w:rPr>
          <w:rFonts w:asciiTheme="majorEastAsia" w:eastAsiaTheme="majorEastAsia" w:hAnsiTheme="majorEastAsia"/>
          <w:sz w:val="24"/>
          <w:szCs w:val="24"/>
        </w:rPr>
      </w:pPr>
    </w:p>
    <w:p w14:paraId="5E66075E" w14:textId="77777777" w:rsidR="005E2430" w:rsidRPr="00AD33AB" w:rsidRDefault="005E2430" w:rsidP="005E2430">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●地域における相談支援の中核的な役割を担う機関として、「基幹相談支援センター」の速やかな設置を促進します。</w:t>
      </w:r>
    </w:p>
    <w:p w14:paraId="0B358C60" w14:textId="77777777" w:rsidR="005E2430" w:rsidRPr="00AD33AB" w:rsidRDefault="005E2430" w:rsidP="005E2430">
      <w:pPr>
        <w:ind w:left="2"/>
        <w:rPr>
          <w:rFonts w:asciiTheme="majorEastAsia" w:eastAsiaTheme="majorEastAsia" w:hAnsiTheme="majorEastAsia"/>
          <w:sz w:val="24"/>
          <w:szCs w:val="24"/>
        </w:rPr>
      </w:pPr>
    </w:p>
    <w:p w14:paraId="2056EF95" w14:textId="77777777" w:rsidR="005E2430" w:rsidRPr="00AD33AB" w:rsidRDefault="005E2430" w:rsidP="005E2430">
      <w:pPr>
        <w:ind w:left="3" w:firstLine="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と地域が連携した地域移行（退院促進）の取組を促進するため、地域の相談支援体制の充実強化を図るための、「精神障害関係従事者養成研修事業」による人材育成を行うほか、県内施設入所者の地域移行の希望等を調査し、各市町村の地域移行の取組みを支援します。</w:t>
      </w:r>
    </w:p>
    <w:p w14:paraId="4231DD27" w14:textId="77777777" w:rsidR="005E2430" w:rsidRPr="00AD33AB" w:rsidRDefault="005E2430" w:rsidP="005E2430">
      <w:pPr>
        <w:ind w:left="3" w:firstLine="2"/>
        <w:rPr>
          <w:rFonts w:asciiTheme="majorEastAsia" w:eastAsiaTheme="majorEastAsia" w:hAnsiTheme="majorEastAsia"/>
          <w:sz w:val="24"/>
          <w:szCs w:val="24"/>
        </w:rPr>
      </w:pPr>
    </w:p>
    <w:p w14:paraId="0DFDF99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●受入条件が整えば退院可能な精神障がい者の地域での生活を実現するため、医療と福祉、就労等の関係者が連携し、退院時・後を通じた個別援助を行うなど市町村相談支援体制を支援します。</w:t>
      </w:r>
    </w:p>
    <w:p w14:paraId="635CAFDB" w14:textId="77777777" w:rsidR="00A0411B" w:rsidRPr="00AD33AB" w:rsidRDefault="00A0411B" w:rsidP="005E2430">
      <w:pPr>
        <w:rPr>
          <w:rFonts w:asciiTheme="majorEastAsia" w:eastAsiaTheme="majorEastAsia" w:hAnsiTheme="majorEastAsia"/>
          <w:sz w:val="24"/>
          <w:szCs w:val="24"/>
        </w:rPr>
      </w:pPr>
    </w:p>
    <w:p w14:paraId="75D33F85" w14:textId="77777777" w:rsidR="00023660" w:rsidRPr="00AD33AB" w:rsidRDefault="00023660" w:rsidP="005E2430">
      <w:pPr>
        <w:rPr>
          <w:rFonts w:asciiTheme="majorEastAsia" w:eastAsiaTheme="majorEastAsia" w:hAnsiTheme="majorEastAsia"/>
          <w:sz w:val="24"/>
          <w:szCs w:val="24"/>
        </w:rPr>
      </w:pPr>
    </w:p>
    <w:p w14:paraId="4438BEC9" w14:textId="77777777" w:rsidR="00023660" w:rsidRPr="00AD33AB" w:rsidRDefault="00023660" w:rsidP="005E2430">
      <w:pPr>
        <w:rPr>
          <w:rFonts w:asciiTheme="majorEastAsia" w:eastAsiaTheme="majorEastAsia" w:hAnsiTheme="majorEastAsia"/>
          <w:sz w:val="24"/>
          <w:szCs w:val="24"/>
        </w:rPr>
      </w:pPr>
    </w:p>
    <w:p w14:paraId="4FFC0D6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●地域に設置している障がい者相談員</w:t>
      </w:r>
      <w:r w:rsidRPr="00AD33AB">
        <w:rPr>
          <w:rStyle w:val="a9"/>
          <w:rFonts w:asciiTheme="majorEastAsia" w:eastAsiaTheme="majorEastAsia" w:hAnsiTheme="majorEastAsia"/>
          <w:sz w:val="24"/>
          <w:szCs w:val="24"/>
        </w:rPr>
        <w:footnoteReference w:id="46"/>
      </w:r>
      <w:r w:rsidRPr="00AD33AB">
        <w:rPr>
          <w:rFonts w:asciiTheme="majorEastAsia" w:eastAsiaTheme="majorEastAsia" w:hAnsiTheme="majorEastAsia" w:hint="eastAsia"/>
          <w:sz w:val="24"/>
          <w:szCs w:val="24"/>
        </w:rPr>
        <w:t>(身体・知的)について、活動内容の周知と利用促進を図ります。</w:t>
      </w:r>
    </w:p>
    <w:p w14:paraId="139AB682" w14:textId="77777777" w:rsidR="0028446D" w:rsidRPr="00AD33AB" w:rsidRDefault="0028446D" w:rsidP="005E2430">
      <w:pPr>
        <w:rPr>
          <w:rFonts w:asciiTheme="majorEastAsia" w:eastAsiaTheme="majorEastAsia" w:hAnsiTheme="majorEastAsia"/>
          <w:sz w:val="24"/>
          <w:szCs w:val="24"/>
        </w:rPr>
      </w:pPr>
    </w:p>
    <w:p w14:paraId="31585266" w14:textId="77777777" w:rsidR="00CB77B1"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専門性の高い相談支援体制の充実</w:t>
      </w:r>
    </w:p>
    <w:p w14:paraId="245DDD3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児と家族の多様な相談ニーズに対応するため、岩手県立療育センターによる訪問・外来相談、療育指導等を行います。また、県内どこの地域においても質の高い療育支援が受けられるよう、岩手県立療育センターを中核とした地域療育関係機関とのネットワークづくりを進めるとともに、地域療育</w:t>
      </w:r>
      <w:r w:rsidR="0074429D" w:rsidRPr="00AD33AB">
        <w:rPr>
          <w:rFonts w:asciiTheme="majorEastAsia" w:eastAsiaTheme="majorEastAsia" w:hAnsiTheme="majorEastAsia" w:hint="eastAsia"/>
          <w:sz w:val="24"/>
          <w:szCs w:val="24"/>
        </w:rPr>
        <w:t>の充実に向けた市町村</w:t>
      </w:r>
      <w:r w:rsidRPr="00AD33AB">
        <w:rPr>
          <w:rFonts w:asciiTheme="majorEastAsia" w:eastAsiaTheme="majorEastAsia" w:hAnsiTheme="majorEastAsia" w:hint="eastAsia"/>
          <w:sz w:val="24"/>
          <w:szCs w:val="24"/>
        </w:rPr>
        <w:t>の取組を支援します。</w:t>
      </w:r>
    </w:p>
    <w:p w14:paraId="3FFD19E5" w14:textId="77777777" w:rsidR="005E2430" w:rsidRPr="00AD33AB" w:rsidRDefault="005E2430" w:rsidP="005E2430">
      <w:pPr>
        <w:ind w:left="718" w:hangingChars="299" w:hanging="718"/>
        <w:rPr>
          <w:rFonts w:asciiTheme="majorEastAsia" w:eastAsiaTheme="majorEastAsia" w:hAnsiTheme="majorEastAsia"/>
          <w:sz w:val="24"/>
          <w:szCs w:val="24"/>
        </w:rPr>
      </w:pPr>
    </w:p>
    <w:p w14:paraId="6BD72A86" w14:textId="77777777" w:rsidR="005E2430" w:rsidRPr="00AD33AB" w:rsidRDefault="005E2430" w:rsidP="005E2430">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自閉症、アスペルガー症候群、広汎性発達障がい、学習障がい等の発達障がい児・者とその家族に早期からの相談支援を行うため、岩手県立療育センター内に設置している発達障がい者支援センターを中核として、早期発見からライフステージに沿った支援が可能となるよう相談支援体制を構築します。</w:t>
      </w:r>
    </w:p>
    <w:p w14:paraId="388749B2" w14:textId="77777777" w:rsidR="005E2430" w:rsidRPr="00AD33AB" w:rsidRDefault="005E2430" w:rsidP="005E2430">
      <w:pPr>
        <w:rPr>
          <w:rFonts w:asciiTheme="majorEastAsia" w:eastAsiaTheme="majorEastAsia" w:hAnsiTheme="majorEastAsia"/>
          <w:sz w:val="24"/>
          <w:szCs w:val="24"/>
        </w:rPr>
      </w:pPr>
    </w:p>
    <w:p w14:paraId="3B4C95BE" w14:textId="73539976" w:rsidR="007929E9" w:rsidRPr="00A77809" w:rsidRDefault="007929E9" w:rsidP="007929E9">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●加えて、発達障がい児・者やその家族の相談支援に携わる支援者の育成を通じ、相談援助の推進を図ります。</w:t>
      </w:r>
    </w:p>
    <w:p w14:paraId="04195E23" w14:textId="77777777" w:rsidR="007929E9" w:rsidRPr="00A77809" w:rsidRDefault="007929E9" w:rsidP="00731621">
      <w:pPr>
        <w:rPr>
          <w:rFonts w:ascii="ＭＳ ゴシック" w:eastAsia="ＭＳ ゴシック" w:hAnsi="ＭＳ ゴシック"/>
          <w:sz w:val="24"/>
        </w:rPr>
      </w:pPr>
    </w:p>
    <w:p w14:paraId="0AC7C43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働きたい」という願いを実現するため、障がい者就業・生活支援センターにおいて、求職活動支援や職場定着支援等の就労に関する相談支援と日常生活支援を一体的に行うとともに、ハローワーク等と連携し地域における就労支援ネットワークづくりを進めます。</w:t>
      </w:r>
    </w:p>
    <w:p w14:paraId="2CBF6A77" w14:textId="77777777" w:rsidR="005E2430" w:rsidRPr="00AD33AB" w:rsidRDefault="005E2430" w:rsidP="005E2430">
      <w:pPr>
        <w:rPr>
          <w:rFonts w:asciiTheme="majorEastAsia" w:eastAsiaTheme="majorEastAsia" w:hAnsiTheme="majorEastAsia"/>
          <w:sz w:val="24"/>
          <w:szCs w:val="24"/>
        </w:rPr>
      </w:pPr>
    </w:p>
    <w:p w14:paraId="4664341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をもつ人と家族に対する専門的相談と支援を行うため、いわてリハビリテーションセンターに設置している支援拠点機関の機能強化を図るとともに、障がいの理解と支援方法の研修や地域の相談支援機関との支援ネットワークづくりを進めます。</w:t>
      </w:r>
    </w:p>
    <w:p w14:paraId="0D2E4C0B" w14:textId="77777777" w:rsidR="0028446D" w:rsidRPr="00AD33AB" w:rsidRDefault="0028446D" w:rsidP="005E2430">
      <w:pPr>
        <w:rPr>
          <w:rFonts w:asciiTheme="majorEastAsia" w:eastAsiaTheme="majorEastAsia" w:hAnsiTheme="majorEastAsia"/>
          <w:sz w:val="24"/>
          <w:szCs w:val="24"/>
        </w:rPr>
      </w:pPr>
    </w:p>
    <w:p w14:paraId="4427E9A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療育センター(発達障がい者支援センターを含む)及び岩手県福祉総合相談センターが密接な連携のもと専門的な相談・判定や支援拠点としての役割を担い、一般的な相談支援を担う市町村に対する支援を行うとともに、だれでも、どこでも専門性の高い相談支援が受けられる体制づくりを進めます。</w:t>
      </w:r>
    </w:p>
    <w:p w14:paraId="4A3AC910" w14:textId="77777777" w:rsidR="00CB77B1" w:rsidRPr="00AD33AB" w:rsidRDefault="00CB77B1" w:rsidP="00080B9F">
      <w:pPr>
        <w:jc w:val="center"/>
        <w:rPr>
          <w:rFonts w:asciiTheme="majorEastAsia" w:eastAsiaTheme="majorEastAsia" w:hAnsiTheme="majorEastAsia"/>
          <w:sz w:val="24"/>
          <w:szCs w:val="24"/>
        </w:rPr>
      </w:pPr>
    </w:p>
    <w:p w14:paraId="585D0EE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●矯正施設を退所する障がい者が、退所後直ちに福祉サービス等を利用し、自立した生活を営むことができるよう、「岩手県地域定着支援センター」を設置して支援します。</w:t>
      </w:r>
    </w:p>
    <w:p w14:paraId="05127930"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④　地域自立支援協議会の充実</w:t>
      </w:r>
    </w:p>
    <w:p w14:paraId="30BFC6C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相談支援事業をはじめとする地域の障がい福祉に関する仕組みづくりなどを協議する場として市町村が設置している「地域自立支援協議会」の充実が図られるよう、広域振興局等を通じて支援していきます。</w:t>
      </w:r>
    </w:p>
    <w:p w14:paraId="483AB8A8" w14:textId="77777777" w:rsidR="005E2430" w:rsidRPr="00AD33AB" w:rsidRDefault="005E2430" w:rsidP="005E2430">
      <w:pPr>
        <w:rPr>
          <w:rFonts w:asciiTheme="majorEastAsia" w:eastAsiaTheme="majorEastAsia" w:hAnsiTheme="majorEastAsia"/>
          <w:sz w:val="24"/>
          <w:szCs w:val="24"/>
        </w:rPr>
      </w:pPr>
    </w:p>
    <w:p w14:paraId="0FCAED7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安心・安全に生活するため、保健関係者、福祉関係者、医療関係者の各部門が緊密に連携し、サービス提供主体である市町村において、障がい者が必要とするときに適切な助言やサービスを提供できる体制が強化されるよう支援します。</w:t>
      </w:r>
    </w:p>
    <w:p w14:paraId="77056976" w14:textId="77777777" w:rsidR="005E2430" w:rsidRPr="00AD33AB" w:rsidRDefault="005E2430" w:rsidP="005E2430">
      <w:pPr>
        <w:rPr>
          <w:rFonts w:asciiTheme="majorEastAsia" w:eastAsiaTheme="majorEastAsia" w:hAnsiTheme="majorEastAsia"/>
          <w:sz w:val="24"/>
          <w:szCs w:val="24"/>
        </w:rPr>
      </w:pPr>
    </w:p>
    <w:p w14:paraId="25ABD5A5"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⑤　岩手県障がい者自立支援協議会の充実</w:t>
      </w:r>
    </w:p>
    <w:p w14:paraId="4C2FE57F" w14:textId="77777777" w:rsidR="005E2430" w:rsidRPr="00AD33AB" w:rsidRDefault="005E2430" w:rsidP="005E2430">
      <w:pPr>
        <w:rPr>
          <w:rFonts w:asciiTheme="majorEastAsia" w:eastAsiaTheme="majorEastAsia" w:hAnsiTheme="majorEastAsia"/>
          <w:b/>
          <w:bCs/>
          <w:sz w:val="24"/>
          <w:szCs w:val="24"/>
        </w:rPr>
      </w:pPr>
      <w:r w:rsidRPr="00AD33AB">
        <w:rPr>
          <w:rFonts w:asciiTheme="majorEastAsia" w:eastAsiaTheme="majorEastAsia" w:hAnsiTheme="majorEastAsia" w:hint="eastAsia"/>
          <w:sz w:val="24"/>
          <w:szCs w:val="24"/>
        </w:rPr>
        <w:t>●県は、相談支援事業者、福祉サービス事業者、医療、保健、福祉、教育、就労関係機関、学識経験者、障がい当事者などで構成する「岩手県障がい者自立支援協議会」を設置し、県全体の相談支援体制や障がい者の地域移行、早期療育支援体制の整備、多様な就労等を支援する方策などの検討を進めるとともに、地域自立支援協議会の取組みを支援するなどにより、障がい者が住みたい地域で安心・安全に暮らせる社会の実現を目指します。</w:t>
      </w:r>
    </w:p>
    <w:p w14:paraId="648408B5" w14:textId="77777777" w:rsidR="006834B5" w:rsidRPr="00AD33AB" w:rsidRDefault="006834B5" w:rsidP="005E2430">
      <w:pPr>
        <w:rPr>
          <w:rFonts w:asciiTheme="majorEastAsia" w:eastAsiaTheme="majorEastAsia" w:hAnsiTheme="majorEastAsia"/>
          <w:sz w:val="24"/>
          <w:szCs w:val="24"/>
        </w:rPr>
      </w:pPr>
    </w:p>
    <w:p w14:paraId="384F043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●各地域自立支援協議会の取組状況や課題となっている事項について県の施策に反映するよう、連絡会議の開催などにより岩手県障がい者自立支援協議会と各地域自立支援協議会間の連携の強化を図ります。</w:t>
      </w:r>
    </w:p>
    <w:p w14:paraId="4A615A24" w14:textId="77777777" w:rsidR="00A0411B" w:rsidRPr="00AD33AB" w:rsidRDefault="00A0411B">
      <w:pPr>
        <w:widowControl/>
        <w:jc w:val="left"/>
        <w:rPr>
          <w:rFonts w:asciiTheme="majorEastAsia" w:eastAsiaTheme="majorEastAsia" w:hAnsiTheme="majorEastAsia"/>
          <w:sz w:val="24"/>
          <w:szCs w:val="24"/>
        </w:rPr>
      </w:pPr>
    </w:p>
    <w:p w14:paraId="13CBFEB5" w14:textId="77777777" w:rsidR="00984BF3" w:rsidRPr="00AD33AB" w:rsidRDefault="00984BF3" w:rsidP="00984BF3">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＜参考図表４：P</w:t>
      </w:r>
      <w:r w:rsidR="00193F52"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5</w:t>
      </w:r>
      <w:r w:rsidRPr="00AD33AB">
        <w:rPr>
          <w:rFonts w:asciiTheme="majorEastAsia" w:eastAsiaTheme="majorEastAsia" w:hAnsiTheme="majorEastAsia" w:hint="eastAsia"/>
          <w:bCs/>
          <w:sz w:val="24"/>
          <w:szCs w:val="24"/>
        </w:rPr>
        <w:t>＞</w:t>
      </w:r>
    </w:p>
    <w:p w14:paraId="13F72140" w14:textId="77777777" w:rsidR="00984BF3" w:rsidRPr="00AD33AB" w:rsidRDefault="00984BF3">
      <w:pPr>
        <w:widowControl/>
        <w:jc w:val="left"/>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 xml:space="preserve">　岩手県障がい者自立支援協議会と地域自立支援協議会（イメージ図）</w:t>
      </w:r>
    </w:p>
    <w:p w14:paraId="0AC35045" w14:textId="77777777" w:rsidR="00984BF3" w:rsidRPr="00AD33AB" w:rsidRDefault="00984BF3">
      <w:pPr>
        <w:widowControl/>
        <w:jc w:val="left"/>
        <w:rPr>
          <w:rFonts w:asciiTheme="majorEastAsia" w:eastAsiaTheme="majorEastAsia" w:hAnsiTheme="majorEastAsia"/>
          <w:bCs/>
          <w:sz w:val="24"/>
          <w:szCs w:val="24"/>
        </w:rPr>
      </w:pPr>
    </w:p>
    <w:p w14:paraId="01EB2D81" w14:textId="77777777" w:rsidR="00984BF3" w:rsidRPr="00AD33AB" w:rsidRDefault="00984BF3">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363D5773" w14:textId="77777777" w:rsidR="00C549F6" w:rsidRPr="00AD33AB" w:rsidRDefault="00C549F6" w:rsidP="00C549F6">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３　医療体制</w:t>
      </w:r>
      <w:r w:rsidR="00A0411B" w:rsidRPr="00AD33AB">
        <w:rPr>
          <w:rFonts w:asciiTheme="majorEastAsia" w:eastAsiaTheme="majorEastAsia" w:hAnsiTheme="majorEastAsia" w:hint="eastAsia"/>
          <w:b/>
          <w:bCs/>
          <w:sz w:val="28"/>
          <w:szCs w:val="24"/>
        </w:rPr>
        <w:t>等</w:t>
      </w:r>
      <w:r w:rsidRPr="00AD33AB">
        <w:rPr>
          <w:rFonts w:asciiTheme="majorEastAsia" w:eastAsiaTheme="majorEastAsia" w:hAnsiTheme="majorEastAsia" w:hint="eastAsia"/>
          <w:b/>
          <w:bCs/>
          <w:sz w:val="28"/>
          <w:szCs w:val="24"/>
        </w:rPr>
        <w:t>の充実</w:t>
      </w:r>
    </w:p>
    <w:p w14:paraId="6A50A959" w14:textId="10B6D183" w:rsidR="00C549F6" w:rsidRPr="00930907" w:rsidRDefault="00930907" w:rsidP="00930907">
      <w:pPr>
        <w:rPr>
          <w:rFonts w:asciiTheme="majorEastAsia" w:eastAsiaTheme="majorEastAsia" w:hAnsiTheme="majorEastAsia"/>
          <w:b/>
          <w:bCs/>
          <w:sz w:val="28"/>
          <w:szCs w:val="24"/>
        </w:rPr>
      </w:pPr>
      <w:r w:rsidRPr="00930907">
        <w:rPr>
          <w:rFonts w:asciiTheme="majorEastAsia" w:eastAsiaTheme="majorEastAsia" w:hAnsiTheme="majorEastAsia" w:hint="eastAsia"/>
          <w:b/>
          <w:bCs/>
          <w:sz w:val="28"/>
          <w:szCs w:val="24"/>
        </w:rPr>
        <w:t>①</w:t>
      </w:r>
      <w:r w:rsidR="00C549F6" w:rsidRPr="00930907">
        <w:rPr>
          <w:rFonts w:asciiTheme="majorEastAsia" w:eastAsiaTheme="majorEastAsia" w:hAnsiTheme="majorEastAsia" w:hint="eastAsia"/>
          <w:b/>
          <w:bCs/>
          <w:sz w:val="28"/>
          <w:szCs w:val="24"/>
        </w:rPr>
        <w:t xml:space="preserve">　精神障がい者への適切な医療の提供</w:t>
      </w:r>
    </w:p>
    <w:p w14:paraId="337DB29E"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ア　人権に配慮した医療体制の整備</w:t>
      </w:r>
    </w:p>
    <w:p w14:paraId="783A37D4" w14:textId="77777777" w:rsidR="007A2672" w:rsidRPr="00AD33AB" w:rsidRDefault="007A2672" w:rsidP="00C549F6">
      <w:pPr>
        <w:ind w:firstLineChars="100" w:firstLine="240"/>
        <w:rPr>
          <w:rFonts w:asciiTheme="majorEastAsia" w:eastAsiaTheme="majorEastAsia" w:hAnsiTheme="majorEastAsia"/>
          <w:sz w:val="24"/>
          <w:szCs w:val="24"/>
        </w:rPr>
      </w:pPr>
    </w:p>
    <w:p w14:paraId="6C7CB773"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●長期間任意入院している患者の病状を適切に確認し、退院に向けての体制づくりに努めます。</w:t>
      </w:r>
    </w:p>
    <w:p w14:paraId="0796A54D" w14:textId="77777777" w:rsidR="00C549F6" w:rsidRPr="00AD33AB" w:rsidRDefault="00C549F6" w:rsidP="00C549F6">
      <w:pPr>
        <w:rPr>
          <w:rFonts w:asciiTheme="majorEastAsia" w:eastAsiaTheme="majorEastAsia" w:hAnsiTheme="majorEastAsia"/>
          <w:sz w:val="24"/>
          <w:szCs w:val="24"/>
        </w:rPr>
      </w:pPr>
    </w:p>
    <w:p w14:paraId="39502B7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科病院における入院患者への医療、処遇と人権擁護が適切に行なわれるよう、精神医療審査会において適正な審査を実施するとともに、実地指導や実地審査を通じて精神科病院に働きかけます。併せて、精神科病院指導担当職員の資質の向上に努めます。</w:t>
      </w:r>
    </w:p>
    <w:p w14:paraId="539FC89F" w14:textId="77777777" w:rsidR="00C549F6" w:rsidRPr="00AD33AB" w:rsidRDefault="00C549F6" w:rsidP="00C549F6">
      <w:pPr>
        <w:rPr>
          <w:rFonts w:asciiTheme="majorEastAsia" w:eastAsiaTheme="majorEastAsia" w:hAnsiTheme="majorEastAsia"/>
          <w:sz w:val="24"/>
          <w:szCs w:val="24"/>
        </w:rPr>
      </w:pPr>
    </w:p>
    <w:p w14:paraId="33E0608B"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●精神保健指定医の資質や技術の向上を図るため、精神保健指定医等への研修機会の確保に努めます。</w:t>
      </w:r>
    </w:p>
    <w:p w14:paraId="41E473BC" w14:textId="77777777" w:rsidR="00C549F6" w:rsidRPr="00AD33AB" w:rsidRDefault="00C549F6" w:rsidP="00C549F6">
      <w:pPr>
        <w:rPr>
          <w:rFonts w:asciiTheme="majorEastAsia" w:eastAsiaTheme="majorEastAsia" w:hAnsiTheme="majorEastAsia"/>
          <w:sz w:val="24"/>
          <w:szCs w:val="24"/>
        </w:rPr>
      </w:pPr>
    </w:p>
    <w:p w14:paraId="7438D8D2"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イ　通院医療と精神科デイ・ケアの促進</w:t>
      </w:r>
    </w:p>
    <w:p w14:paraId="43E2F536" w14:textId="77777777" w:rsidR="007A2672" w:rsidRPr="00AD33AB" w:rsidRDefault="007A2672" w:rsidP="00C549F6">
      <w:pPr>
        <w:ind w:firstLineChars="100" w:firstLine="240"/>
        <w:rPr>
          <w:rFonts w:asciiTheme="majorEastAsia" w:eastAsiaTheme="majorEastAsia" w:hAnsiTheme="majorEastAsia"/>
          <w:sz w:val="24"/>
          <w:szCs w:val="24"/>
        </w:rPr>
      </w:pPr>
    </w:p>
    <w:p w14:paraId="74E5FB72" w14:textId="77777777" w:rsidR="00C549F6"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の入院を長期化させないために、慢性化した患者への心理教育や生活技能訓練などの専門的なプログラムを行うとともに、国の補助制度の積極的な活用により、社会的な条件が整えば退院可能な精神障がい者の退院・自立支援に努めます。</w:t>
      </w:r>
    </w:p>
    <w:p w14:paraId="35EC34A8" w14:textId="77777777" w:rsidR="00124EC0" w:rsidRPr="00AD33AB" w:rsidRDefault="00124EC0" w:rsidP="00C549F6">
      <w:pPr>
        <w:rPr>
          <w:rFonts w:asciiTheme="majorEastAsia" w:eastAsiaTheme="majorEastAsia" w:hAnsiTheme="majorEastAsia"/>
          <w:sz w:val="24"/>
          <w:szCs w:val="24"/>
        </w:rPr>
      </w:pPr>
    </w:p>
    <w:p w14:paraId="41ACEEC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●精神障がい者の症状の再発防止のために、日本精神科病院協会岩手県支部等と連携し、すべての精神科病院において精神科デイ・ケアや訪問看護が行なわれるよう促進します。</w:t>
      </w:r>
    </w:p>
    <w:p w14:paraId="2250B7F6" w14:textId="77777777" w:rsidR="00C549F6" w:rsidRPr="00AD33AB" w:rsidRDefault="00C549F6" w:rsidP="00C549F6">
      <w:pPr>
        <w:rPr>
          <w:rFonts w:asciiTheme="majorEastAsia" w:eastAsiaTheme="majorEastAsia" w:hAnsiTheme="majorEastAsia"/>
          <w:sz w:val="24"/>
          <w:szCs w:val="24"/>
        </w:rPr>
      </w:pPr>
    </w:p>
    <w:p w14:paraId="0DAE1B48"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●各種研修会への参加を促進し、精神科デイ・ケア等に従事する医師、看護師、精神保健福祉士、作業療法士などのスタッフの資質向上を図ります。</w:t>
      </w:r>
    </w:p>
    <w:p w14:paraId="6B59547F" w14:textId="77777777" w:rsidR="00C549F6" w:rsidRPr="00AD33AB" w:rsidRDefault="00C549F6" w:rsidP="00C549F6">
      <w:pPr>
        <w:ind w:firstLineChars="100" w:firstLine="240"/>
        <w:rPr>
          <w:rFonts w:asciiTheme="majorEastAsia" w:eastAsiaTheme="majorEastAsia" w:hAnsiTheme="majorEastAsia"/>
          <w:sz w:val="24"/>
          <w:szCs w:val="24"/>
        </w:rPr>
      </w:pPr>
    </w:p>
    <w:p w14:paraId="5D0B86F1"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ウ　療養環境の整備</w:t>
      </w:r>
    </w:p>
    <w:p w14:paraId="1E44C0AB" w14:textId="77777777" w:rsidR="007A2672" w:rsidRPr="00AD33AB" w:rsidRDefault="007A2672" w:rsidP="00C549F6">
      <w:pPr>
        <w:ind w:firstLineChars="100" w:firstLine="240"/>
        <w:rPr>
          <w:rFonts w:asciiTheme="majorEastAsia" w:eastAsiaTheme="majorEastAsia" w:hAnsiTheme="majorEastAsia"/>
          <w:sz w:val="24"/>
          <w:szCs w:val="24"/>
        </w:rPr>
      </w:pPr>
    </w:p>
    <w:p w14:paraId="4EA00FED"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のプライバシーの保護など、人権に配慮した質の高い療養環境を整備するため、病状に応じて、開放的な環境のもとで治療が受けられるよう病棟の開放化を促進するとともに、国の補助制度を活用した精神科病院の病棟の環境改善を支援します。</w:t>
      </w:r>
    </w:p>
    <w:p w14:paraId="6D8FCC97" w14:textId="77777777" w:rsidR="00C549F6" w:rsidRPr="00AD33AB" w:rsidRDefault="00C549F6" w:rsidP="00C549F6">
      <w:pPr>
        <w:rPr>
          <w:rFonts w:asciiTheme="majorEastAsia" w:eastAsiaTheme="majorEastAsia" w:hAnsiTheme="majorEastAsia"/>
          <w:sz w:val="24"/>
          <w:szCs w:val="24"/>
        </w:rPr>
      </w:pPr>
    </w:p>
    <w:p w14:paraId="40A8A05C"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●合併症状を有する精神障がい者が、精神疾患以外の疾患について適切な治療を受けられるよう、精神科病院と地域の医療機関との連携体制の強化を図ります。</w:t>
      </w:r>
    </w:p>
    <w:p w14:paraId="201CCBA8" w14:textId="77777777" w:rsidR="00C549F6" w:rsidRPr="00AD33AB" w:rsidRDefault="00C549F6" w:rsidP="00C549F6">
      <w:pPr>
        <w:rPr>
          <w:rFonts w:asciiTheme="majorEastAsia" w:eastAsiaTheme="majorEastAsia" w:hAnsiTheme="majorEastAsia"/>
          <w:sz w:val="24"/>
          <w:szCs w:val="24"/>
        </w:rPr>
      </w:pPr>
    </w:p>
    <w:p w14:paraId="0BBDA488"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●受入条件が整えば退院可能な精神障がい者に対し、精神科リハビリテーションや生活訓練などのサービスを提供する自立訓練事業所（宿泊訓練型）を拡充し、退院を促進します。</w:t>
      </w:r>
    </w:p>
    <w:p w14:paraId="055DA73D"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エ　精神科救急医療体制の充実</w:t>
      </w:r>
    </w:p>
    <w:p w14:paraId="74E57A9E" w14:textId="77777777" w:rsidR="007A2672" w:rsidRPr="00124EC0" w:rsidRDefault="007A2672" w:rsidP="00C549F6">
      <w:pPr>
        <w:ind w:firstLineChars="100" w:firstLine="240"/>
        <w:rPr>
          <w:rFonts w:asciiTheme="majorEastAsia" w:eastAsiaTheme="majorEastAsia" w:hAnsiTheme="majorEastAsia"/>
          <w:sz w:val="24"/>
          <w:szCs w:val="24"/>
        </w:rPr>
      </w:pPr>
    </w:p>
    <w:p w14:paraId="229DE6B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●在宅の精神障がい者が休日、夜間において精神科医療を迅速に受けられるよう、精神科救急医療体制の充実を図ります。</w:t>
      </w:r>
    </w:p>
    <w:p w14:paraId="1EA933A1" w14:textId="77777777" w:rsidR="00C549F6" w:rsidRPr="00AD33AB" w:rsidRDefault="00C549F6" w:rsidP="00C549F6">
      <w:pPr>
        <w:pStyle w:val="a5"/>
        <w:tabs>
          <w:tab w:val="clear" w:pos="4252"/>
          <w:tab w:val="clear" w:pos="8504"/>
        </w:tabs>
        <w:snapToGrid/>
        <w:rPr>
          <w:rFonts w:asciiTheme="majorEastAsia" w:eastAsiaTheme="majorEastAsia" w:hAnsiTheme="majorEastAsia"/>
        </w:rPr>
      </w:pPr>
    </w:p>
    <w:p w14:paraId="5C2E7AF5"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●精神科救急医療従事者を対象とする研修等を実施し、関係者の資質の向上を図ります。</w:t>
      </w:r>
    </w:p>
    <w:p w14:paraId="7E2FF02D" w14:textId="77777777" w:rsidR="00C549F6" w:rsidRPr="00AD33AB" w:rsidRDefault="00C549F6" w:rsidP="00C549F6">
      <w:pPr>
        <w:rPr>
          <w:rFonts w:asciiTheme="majorEastAsia" w:eastAsiaTheme="majorEastAsia" w:hAnsiTheme="majorEastAsia"/>
          <w:sz w:val="24"/>
          <w:szCs w:val="24"/>
        </w:rPr>
      </w:pPr>
    </w:p>
    <w:p w14:paraId="101DF32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及び家族等からの緊急的な精神医療相談に応じるほか、各精神科救急医療施設の空床情報の管理等、各関係機関との迅速かつ的確な連絡調整を行うため、24時間体制で運営されている「精神科救急情報センター」による精神科救急医療体制の充実を図ります。</w:t>
      </w:r>
    </w:p>
    <w:p w14:paraId="6804C101" w14:textId="77777777" w:rsidR="00C549F6" w:rsidRPr="00AD33AB" w:rsidRDefault="00C549F6" w:rsidP="00C549F6">
      <w:pPr>
        <w:rPr>
          <w:rFonts w:asciiTheme="majorEastAsia" w:eastAsiaTheme="majorEastAsia" w:hAnsiTheme="majorEastAsia"/>
          <w:sz w:val="24"/>
          <w:szCs w:val="24"/>
        </w:rPr>
      </w:pPr>
    </w:p>
    <w:p w14:paraId="196D2DE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科救急常時対応施設への過度の受診集中を防ぎ、精神科救急医療体制が効果的に活用されることで精神障がい者への適切な医療の提供ができるよう、かかりつけ医優先や適正受診の普及啓発を図ります。</w:t>
      </w:r>
    </w:p>
    <w:p w14:paraId="0C8728BA" w14:textId="77777777" w:rsidR="00C549F6" w:rsidRPr="00AD33AB" w:rsidRDefault="00C549F6" w:rsidP="00C549F6">
      <w:pPr>
        <w:rPr>
          <w:rFonts w:asciiTheme="majorEastAsia" w:eastAsiaTheme="majorEastAsia" w:hAnsiTheme="majorEastAsia"/>
          <w:sz w:val="24"/>
          <w:szCs w:val="24"/>
        </w:rPr>
      </w:pPr>
    </w:p>
    <w:p w14:paraId="38321C52"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●関係機関と連携し、本県の実情に即した移送体制を整備し、患者の人権に配慮した医療及び保護に努めます。</w:t>
      </w:r>
    </w:p>
    <w:p w14:paraId="75754AD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2FC4AD7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w:lastRenderedPageBreak/>
        <mc:AlternateContent>
          <mc:Choice Requires="wps">
            <w:drawing>
              <wp:anchor distT="0" distB="0" distL="114300" distR="114300" simplePos="0" relativeHeight="251954176" behindDoc="0" locked="0" layoutInCell="1" allowOverlap="1" wp14:anchorId="613F8206" wp14:editId="5C6BFE37">
                <wp:simplePos x="0" y="0"/>
                <wp:positionH relativeFrom="column">
                  <wp:posOffset>0</wp:posOffset>
                </wp:positionH>
                <wp:positionV relativeFrom="paragraph">
                  <wp:posOffset>-244475</wp:posOffset>
                </wp:positionV>
                <wp:extent cx="2057400" cy="457200"/>
                <wp:effectExtent l="0" t="0" r="4445" b="127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FC8FA" w14:textId="77777777" w:rsidR="001E41EB" w:rsidRDefault="001E41EB" w:rsidP="00C549F6">
                            <w:pPr>
                              <w:rPr>
                                <w:rFonts w:eastAsia="ＭＳ ゴシック"/>
                                <w:sz w:val="28"/>
                              </w:rPr>
                            </w:pPr>
                            <w:r>
                              <w:rPr>
                                <w:rFonts w:eastAsia="ＭＳ ゴシック" w:hint="eastAsia"/>
                                <w:sz w:val="28"/>
                              </w:rPr>
                              <w:t>精神科救急医療圏図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7" o:spid="_x0000_s1030" style="position:absolute;left:0;text-align:left;margin-left:0;margin-top:-19.25pt;width:162pt;height: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" stroked="f">
                <v:textbox>
                  <w:txbxContent>
                    <w:p w14:paraId="34FFC8FA" w14:textId="77777777" w:rsidR="001E41EB" w:rsidRDefault="001E41EB" w:rsidP="00C549F6">
                      <w:pPr>
                        <w:rPr>
                          <w:rFonts w:eastAsia="ＭＳ ゴシック"/>
                          <w:sz w:val="28"/>
                        </w:rPr>
                      </w:pPr>
                      <w:r>
                        <w:rPr>
                          <w:rFonts w:eastAsia="ＭＳ ゴシック" w:hint="eastAsia"/>
                          <w:sz w:val="28"/>
                        </w:rPr>
                        <w:t>精神科救急医療圏図</w:t>
                      </w:r>
                    </w:p>
                  </w:txbxContent>
                </v:textbox>
              </v:rect>
            </w:pict>
          </mc:Fallback>
        </mc:AlternateContent>
      </w:r>
    </w:p>
    <w:p w14:paraId="273E766F"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899904" behindDoc="0" locked="0" layoutInCell="1" allowOverlap="1" wp14:anchorId="36045C3F" wp14:editId="6053B5AD">
                <wp:simplePos x="0" y="0"/>
                <wp:positionH relativeFrom="column">
                  <wp:posOffset>807720</wp:posOffset>
                </wp:positionH>
                <wp:positionV relativeFrom="paragraph">
                  <wp:posOffset>4511675</wp:posOffset>
                </wp:positionV>
                <wp:extent cx="1365250" cy="1052830"/>
                <wp:effectExtent l="12700" t="14605" r="12700" b="18415"/>
                <wp:wrapNone/>
                <wp:docPr id="86" name="フリーフォーム: 図形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1052830"/>
                        </a:xfrm>
                        <a:custGeom>
                          <a:avLst/>
                          <a:gdLst>
                            <a:gd name="T0" fmla="*/ 12 w 2150"/>
                            <a:gd name="T1" fmla="*/ 0 h 1658"/>
                            <a:gd name="T2" fmla="*/ 35 w 2150"/>
                            <a:gd name="T3" fmla="*/ 195 h 1658"/>
                            <a:gd name="T4" fmla="*/ 20 w 2150"/>
                            <a:gd name="T5" fmla="*/ 368 h 1658"/>
                            <a:gd name="T6" fmla="*/ 155 w 2150"/>
                            <a:gd name="T7" fmla="*/ 510 h 1658"/>
                            <a:gd name="T8" fmla="*/ 110 w 2150"/>
                            <a:gd name="T9" fmla="*/ 608 h 1658"/>
                            <a:gd name="T10" fmla="*/ 170 w 2150"/>
                            <a:gd name="T11" fmla="*/ 795 h 1658"/>
                            <a:gd name="T12" fmla="*/ 222 w 2150"/>
                            <a:gd name="T13" fmla="*/ 1185 h 1658"/>
                            <a:gd name="T14" fmla="*/ 455 w 2150"/>
                            <a:gd name="T15" fmla="*/ 1328 h 1658"/>
                            <a:gd name="T16" fmla="*/ 695 w 2150"/>
                            <a:gd name="T17" fmla="*/ 1373 h 1658"/>
                            <a:gd name="T18" fmla="*/ 882 w 2150"/>
                            <a:gd name="T19" fmla="*/ 1470 h 1658"/>
                            <a:gd name="T20" fmla="*/ 1070 w 2150"/>
                            <a:gd name="T21" fmla="*/ 1523 h 1658"/>
                            <a:gd name="T22" fmla="*/ 1182 w 2150"/>
                            <a:gd name="T23" fmla="*/ 1343 h 1658"/>
                            <a:gd name="T24" fmla="*/ 1280 w 2150"/>
                            <a:gd name="T25" fmla="*/ 1245 h 1658"/>
                            <a:gd name="T26" fmla="*/ 1610 w 2150"/>
                            <a:gd name="T27" fmla="*/ 1275 h 1658"/>
                            <a:gd name="T28" fmla="*/ 1790 w 2150"/>
                            <a:gd name="T29" fmla="*/ 1185 h 1658"/>
                            <a:gd name="T30" fmla="*/ 1857 w 2150"/>
                            <a:gd name="T31" fmla="*/ 1403 h 1658"/>
                            <a:gd name="T32" fmla="*/ 1872 w 2150"/>
                            <a:gd name="T33" fmla="*/ 1583 h 1658"/>
                            <a:gd name="T34" fmla="*/ 2150 w 2150"/>
                            <a:gd name="T35" fmla="*/ 1658 h 1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50" h="1658">
                              <a:moveTo>
                                <a:pt x="12" y="0"/>
                              </a:moveTo>
                              <a:cubicBezTo>
                                <a:pt x="16" y="32"/>
                                <a:pt x="34" y="134"/>
                                <a:pt x="35" y="195"/>
                              </a:cubicBezTo>
                              <a:cubicBezTo>
                                <a:pt x="36" y="256"/>
                                <a:pt x="0" y="316"/>
                                <a:pt x="20" y="368"/>
                              </a:cubicBezTo>
                              <a:cubicBezTo>
                                <a:pt x="40" y="420"/>
                                <a:pt x="140" y="470"/>
                                <a:pt x="155" y="510"/>
                              </a:cubicBezTo>
                              <a:cubicBezTo>
                                <a:pt x="170" y="550"/>
                                <a:pt x="108" y="561"/>
                                <a:pt x="110" y="608"/>
                              </a:cubicBezTo>
                              <a:cubicBezTo>
                                <a:pt x="112" y="655"/>
                                <a:pt x="151" y="699"/>
                                <a:pt x="170" y="795"/>
                              </a:cubicBezTo>
                              <a:cubicBezTo>
                                <a:pt x="189" y="891"/>
                                <a:pt x="175" y="1096"/>
                                <a:pt x="222" y="1185"/>
                              </a:cubicBezTo>
                              <a:cubicBezTo>
                                <a:pt x="269" y="1274"/>
                                <a:pt x="376" y="1297"/>
                                <a:pt x="455" y="1328"/>
                              </a:cubicBezTo>
                              <a:cubicBezTo>
                                <a:pt x="534" y="1359"/>
                                <a:pt x="624" y="1349"/>
                                <a:pt x="695" y="1373"/>
                              </a:cubicBezTo>
                              <a:cubicBezTo>
                                <a:pt x="766" y="1397"/>
                                <a:pt x="819" y="1445"/>
                                <a:pt x="882" y="1470"/>
                              </a:cubicBezTo>
                              <a:cubicBezTo>
                                <a:pt x="945" y="1495"/>
                                <a:pt x="1020" y="1544"/>
                                <a:pt x="1070" y="1523"/>
                              </a:cubicBezTo>
                              <a:cubicBezTo>
                                <a:pt x="1120" y="1502"/>
                                <a:pt x="1147" y="1389"/>
                                <a:pt x="1182" y="1343"/>
                              </a:cubicBezTo>
                              <a:cubicBezTo>
                                <a:pt x="1217" y="1297"/>
                                <a:pt x="1209" y="1256"/>
                                <a:pt x="1280" y="1245"/>
                              </a:cubicBezTo>
                              <a:cubicBezTo>
                                <a:pt x="1351" y="1234"/>
                                <a:pt x="1525" y="1285"/>
                                <a:pt x="1610" y="1275"/>
                              </a:cubicBezTo>
                              <a:cubicBezTo>
                                <a:pt x="1695" y="1265"/>
                                <a:pt x="1749" y="1164"/>
                                <a:pt x="1790" y="1185"/>
                              </a:cubicBezTo>
                              <a:cubicBezTo>
                                <a:pt x="1831" y="1206"/>
                                <a:pt x="1843" y="1337"/>
                                <a:pt x="1857" y="1403"/>
                              </a:cubicBezTo>
                              <a:cubicBezTo>
                                <a:pt x="1871" y="1469"/>
                                <a:pt x="1823" y="1541"/>
                                <a:pt x="1872" y="1583"/>
                              </a:cubicBezTo>
                              <a:cubicBezTo>
                                <a:pt x="1921" y="1625"/>
                                <a:pt x="2092" y="1643"/>
                                <a:pt x="2150" y="165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65EC7B" id="フリーフォーム: 図形 86" o:spid="_x0000_s1026" style="position:absolute;left:0;text-align:left;margin-left:63.6pt;margin-top:355.25pt;width:107.5pt;height:82.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" path="m12,v4,32,22,134,23,195c36,256,,316,20,368v20,52,120,102,135,142c170,550,108,561,110,608v2,47,41,91,60,187c189,891,175,1096,222,1185v47,89,154,112,233,143c534,1359,624,1349,695,1373v71,24,124,72,187,97c945,1495,1020,1544,1070,1523v50,-21,77,-134,112,-180c1217,1297,1209,1256,1280,1245v71,-11,245,40,330,30c1695,1265,1749,1164,1790,1185v41,21,53,152,67,218c1871,1469,1823,1541,1872,1583v49,42,220,60,278,75e" filled="f" strokeweight="1.5pt">
                <v:path arrowok="t" o:connecttype="custom" o:connectlocs="7620,0;22225,123825;12700,233680;98425,323850;69850,386080;107950,504825;140970,752475;288925,843280;441325,871855;560070,933450;679450,967105;750570,852805;812800,790575;1022350,809625;1136650,752475;1179195,890905;1188720,1005205;1365250,1052830" o:connectangles="0,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0928" behindDoc="0" locked="0" layoutInCell="1" allowOverlap="1" wp14:anchorId="066D910E" wp14:editId="34628C72">
                <wp:simplePos x="0" y="0"/>
                <wp:positionH relativeFrom="column">
                  <wp:posOffset>63500</wp:posOffset>
                </wp:positionH>
                <wp:positionV relativeFrom="paragraph">
                  <wp:posOffset>29845</wp:posOffset>
                </wp:positionV>
                <wp:extent cx="5186680" cy="8178800"/>
                <wp:effectExtent l="20955" t="19050" r="21590" b="12700"/>
                <wp:wrapNone/>
                <wp:docPr id="85" name="フリーフォーム: 図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680" cy="8178800"/>
                        </a:xfrm>
                        <a:custGeom>
                          <a:avLst/>
                          <a:gdLst>
                            <a:gd name="T0" fmla="*/ 5935 w 8168"/>
                            <a:gd name="T1" fmla="*/ 489 h 12880"/>
                            <a:gd name="T2" fmla="*/ 5107 w 8168"/>
                            <a:gd name="T3" fmla="*/ 331 h 12880"/>
                            <a:gd name="T4" fmla="*/ 4957 w 8168"/>
                            <a:gd name="T5" fmla="*/ 646 h 12880"/>
                            <a:gd name="T6" fmla="*/ 4165 w 8168"/>
                            <a:gd name="T7" fmla="*/ 659 h 12880"/>
                            <a:gd name="T8" fmla="*/ 3464 w 8168"/>
                            <a:gd name="T9" fmla="*/ 691 h 12880"/>
                            <a:gd name="T10" fmla="*/ 2032 w 8168"/>
                            <a:gd name="T11" fmla="*/ 1673 h 12880"/>
                            <a:gd name="T12" fmla="*/ 1544 w 8168"/>
                            <a:gd name="T13" fmla="*/ 1763 h 12880"/>
                            <a:gd name="T14" fmla="*/ 1057 w 8168"/>
                            <a:gd name="T15" fmla="*/ 2086 h 12880"/>
                            <a:gd name="T16" fmla="*/ 929 w 8168"/>
                            <a:gd name="T17" fmla="*/ 2836 h 12880"/>
                            <a:gd name="T18" fmla="*/ 899 w 8168"/>
                            <a:gd name="T19" fmla="*/ 3518 h 12880"/>
                            <a:gd name="T20" fmla="*/ 1057 w 8168"/>
                            <a:gd name="T21" fmla="*/ 4426 h 12880"/>
                            <a:gd name="T22" fmla="*/ 577 w 8168"/>
                            <a:gd name="T23" fmla="*/ 4598 h 12880"/>
                            <a:gd name="T24" fmla="*/ 854 w 8168"/>
                            <a:gd name="T25" fmla="*/ 4958 h 12880"/>
                            <a:gd name="T26" fmla="*/ 832 w 8168"/>
                            <a:gd name="T27" fmla="*/ 5926 h 12880"/>
                            <a:gd name="T28" fmla="*/ 539 w 8168"/>
                            <a:gd name="T29" fmla="*/ 6631 h 12880"/>
                            <a:gd name="T30" fmla="*/ 252 w 8168"/>
                            <a:gd name="T31" fmla="*/ 7349 h 12880"/>
                            <a:gd name="T32" fmla="*/ 239 w 8168"/>
                            <a:gd name="T33" fmla="*/ 8588 h 12880"/>
                            <a:gd name="T34" fmla="*/ 569 w 8168"/>
                            <a:gd name="T35" fmla="*/ 9428 h 12880"/>
                            <a:gd name="T36" fmla="*/ 577 w 8168"/>
                            <a:gd name="T37" fmla="*/ 9886 h 12880"/>
                            <a:gd name="T38" fmla="*/ 787 w 8168"/>
                            <a:gd name="T39" fmla="*/ 10516 h 12880"/>
                            <a:gd name="T40" fmla="*/ 682 w 8168"/>
                            <a:gd name="T41" fmla="*/ 11056 h 12880"/>
                            <a:gd name="T42" fmla="*/ 1559 w 8168"/>
                            <a:gd name="T43" fmla="*/ 11663 h 12880"/>
                            <a:gd name="T44" fmla="*/ 2894 w 8168"/>
                            <a:gd name="T45" fmla="*/ 12098 h 12880"/>
                            <a:gd name="T46" fmla="*/ 3452 w 8168"/>
                            <a:gd name="T47" fmla="*/ 12869 h 12880"/>
                            <a:gd name="T48" fmla="*/ 4289 w 8168"/>
                            <a:gd name="T49" fmla="*/ 12526 h 12880"/>
                            <a:gd name="T50" fmla="*/ 4739 w 8168"/>
                            <a:gd name="T51" fmla="*/ 11956 h 12880"/>
                            <a:gd name="T52" fmla="*/ 5264 w 8168"/>
                            <a:gd name="T53" fmla="*/ 11056 h 12880"/>
                            <a:gd name="T54" fmla="*/ 5759 w 8168"/>
                            <a:gd name="T55" fmla="*/ 11168 h 12880"/>
                            <a:gd name="T56" fmla="*/ 5842 w 8168"/>
                            <a:gd name="T57" fmla="*/ 10868 h 12880"/>
                            <a:gd name="T58" fmla="*/ 6104 w 8168"/>
                            <a:gd name="T59" fmla="*/ 11326 h 12880"/>
                            <a:gd name="T60" fmla="*/ 6247 w 8168"/>
                            <a:gd name="T61" fmla="*/ 11146 h 12880"/>
                            <a:gd name="T62" fmla="*/ 6352 w 8168"/>
                            <a:gd name="T63" fmla="*/ 10936 h 12880"/>
                            <a:gd name="T64" fmla="*/ 6314 w 8168"/>
                            <a:gd name="T65" fmla="*/ 10351 h 12880"/>
                            <a:gd name="T66" fmla="*/ 6892 w 8168"/>
                            <a:gd name="T67" fmla="*/ 10649 h 12880"/>
                            <a:gd name="T68" fmla="*/ 6752 w 8168"/>
                            <a:gd name="T69" fmla="*/ 10429 h 12880"/>
                            <a:gd name="T70" fmla="*/ 7049 w 8168"/>
                            <a:gd name="T71" fmla="*/ 10373 h 12880"/>
                            <a:gd name="T72" fmla="*/ 6689 w 8168"/>
                            <a:gd name="T73" fmla="*/ 10088 h 12880"/>
                            <a:gd name="T74" fmla="*/ 7259 w 8168"/>
                            <a:gd name="T75" fmla="*/ 10043 h 12880"/>
                            <a:gd name="T76" fmla="*/ 7124 w 8168"/>
                            <a:gd name="T77" fmla="*/ 9623 h 12880"/>
                            <a:gd name="T78" fmla="*/ 7252 w 8168"/>
                            <a:gd name="T79" fmla="*/ 9436 h 12880"/>
                            <a:gd name="T80" fmla="*/ 7507 w 8168"/>
                            <a:gd name="T81" fmla="*/ 9143 h 12880"/>
                            <a:gd name="T82" fmla="*/ 7112 w 8168"/>
                            <a:gd name="T83" fmla="*/ 8889 h 12880"/>
                            <a:gd name="T84" fmla="*/ 7154 w 8168"/>
                            <a:gd name="T85" fmla="*/ 8596 h 12880"/>
                            <a:gd name="T86" fmla="*/ 7664 w 8168"/>
                            <a:gd name="T87" fmla="*/ 8228 h 12880"/>
                            <a:gd name="T88" fmla="*/ 7177 w 8168"/>
                            <a:gd name="T89" fmla="*/ 8348 h 12880"/>
                            <a:gd name="T90" fmla="*/ 7529 w 8168"/>
                            <a:gd name="T91" fmla="*/ 7816 h 12880"/>
                            <a:gd name="T92" fmla="*/ 7972 w 8168"/>
                            <a:gd name="T93" fmla="*/ 7231 h 12880"/>
                            <a:gd name="T94" fmla="*/ 7649 w 8168"/>
                            <a:gd name="T95" fmla="*/ 7246 h 12880"/>
                            <a:gd name="T96" fmla="*/ 8107 w 8168"/>
                            <a:gd name="T97" fmla="*/ 6773 h 12880"/>
                            <a:gd name="T98" fmla="*/ 7792 w 8168"/>
                            <a:gd name="T99" fmla="*/ 6038 h 12880"/>
                            <a:gd name="T100" fmla="*/ 7462 w 8168"/>
                            <a:gd name="T101" fmla="*/ 6413 h 12880"/>
                            <a:gd name="T102" fmla="*/ 7632 w 8168"/>
                            <a:gd name="T103" fmla="*/ 5309 h 12880"/>
                            <a:gd name="T104" fmla="*/ 7507 w 8168"/>
                            <a:gd name="T105" fmla="*/ 4411 h 12880"/>
                            <a:gd name="T106" fmla="*/ 7342 w 8168"/>
                            <a:gd name="T107" fmla="*/ 3721 h 12880"/>
                            <a:gd name="T108" fmla="*/ 7035 w 8168"/>
                            <a:gd name="T109" fmla="*/ 3219 h 12880"/>
                            <a:gd name="T110" fmla="*/ 6599 w 8168"/>
                            <a:gd name="T111" fmla="*/ 2461 h 12880"/>
                            <a:gd name="T112" fmla="*/ 6742 w 8168"/>
                            <a:gd name="T113" fmla="*/ 2183 h 12880"/>
                            <a:gd name="T114" fmla="*/ 6569 w 8168"/>
                            <a:gd name="T115" fmla="*/ 1698 h 12880"/>
                            <a:gd name="T116" fmla="*/ 6209 w 8168"/>
                            <a:gd name="T117" fmla="*/ 958 h 1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68" h="12880">
                              <a:moveTo>
                                <a:pt x="6159" y="878"/>
                              </a:moveTo>
                              <a:cubicBezTo>
                                <a:pt x="6259" y="1048"/>
                                <a:pt x="6096" y="773"/>
                                <a:pt x="6059" y="708"/>
                              </a:cubicBezTo>
                              <a:cubicBezTo>
                                <a:pt x="6022" y="643"/>
                                <a:pt x="6010" y="594"/>
                                <a:pt x="5935" y="489"/>
                              </a:cubicBezTo>
                              <a:cubicBezTo>
                                <a:pt x="5864" y="459"/>
                                <a:pt x="5669" y="116"/>
                                <a:pt x="5609" y="76"/>
                              </a:cubicBezTo>
                              <a:cubicBezTo>
                                <a:pt x="5512" y="0"/>
                                <a:pt x="5461" y="116"/>
                                <a:pt x="5369" y="168"/>
                              </a:cubicBezTo>
                              <a:cubicBezTo>
                                <a:pt x="5285" y="210"/>
                                <a:pt x="5163" y="286"/>
                                <a:pt x="5107" y="331"/>
                              </a:cubicBezTo>
                              <a:cubicBezTo>
                                <a:pt x="5054" y="375"/>
                                <a:pt x="5046" y="401"/>
                                <a:pt x="5032" y="436"/>
                              </a:cubicBezTo>
                              <a:cubicBezTo>
                                <a:pt x="5018" y="471"/>
                                <a:pt x="5036" y="506"/>
                                <a:pt x="5024" y="541"/>
                              </a:cubicBezTo>
                              <a:cubicBezTo>
                                <a:pt x="5012" y="576"/>
                                <a:pt x="5015" y="608"/>
                                <a:pt x="4957" y="646"/>
                              </a:cubicBezTo>
                              <a:cubicBezTo>
                                <a:pt x="4899" y="684"/>
                                <a:pt x="4755" y="778"/>
                                <a:pt x="4675" y="769"/>
                              </a:cubicBezTo>
                              <a:cubicBezTo>
                                <a:pt x="4595" y="760"/>
                                <a:pt x="4560" y="607"/>
                                <a:pt x="4475" y="589"/>
                              </a:cubicBezTo>
                              <a:cubicBezTo>
                                <a:pt x="4390" y="571"/>
                                <a:pt x="4279" y="608"/>
                                <a:pt x="4165" y="659"/>
                              </a:cubicBezTo>
                              <a:cubicBezTo>
                                <a:pt x="4051" y="710"/>
                                <a:pt x="3884" y="881"/>
                                <a:pt x="3794" y="893"/>
                              </a:cubicBezTo>
                              <a:cubicBezTo>
                                <a:pt x="3704" y="905"/>
                                <a:pt x="3680" y="763"/>
                                <a:pt x="3625" y="729"/>
                              </a:cubicBezTo>
                              <a:cubicBezTo>
                                <a:pt x="3570" y="695"/>
                                <a:pt x="3536" y="670"/>
                                <a:pt x="3464" y="691"/>
                              </a:cubicBezTo>
                              <a:cubicBezTo>
                                <a:pt x="3392" y="712"/>
                                <a:pt x="3384" y="735"/>
                                <a:pt x="3194" y="856"/>
                              </a:cubicBezTo>
                              <a:cubicBezTo>
                                <a:pt x="3004" y="977"/>
                                <a:pt x="2518" y="1282"/>
                                <a:pt x="2324" y="1418"/>
                              </a:cubicBezTo>
                              <a:cubicBezTo>
                                <a:pt x="2239" y="1529"/>
                                <a:pt x="2114" y="1603"/>
                                <a:pt x="2032" y="1673"/>
                              </a:cubicBezTo>
                              <a:cubicBezTo>
                                <a:pt x="1950" y="1743"/>
                                <a:pt x="1886" y="1809"/>
                                <a:pt x="1829" y="1838"/>
                              </a:cubicBezTo>
                              <a:cubicBezTo>
                                <a:pt x="1772" y="1867"/>
                                <a:pt x="1739" y="1861"/>
                                <a:pt x="1692" y="1849"/>
                              </a:cubicBezTo>
                              <a:cubicBezTo>
                                <a:pt x="1663" y="1832"/>
                                <a:pt x="1592" y="1790"/>
                                <a:pt x="1544" y="1763"/>
                              </a:cubicBezTo>
                              <a:cubicBezTo>
                                <a:pt x="1496" y="1736"/>
                                <a:pt x="1454" y="1665"/>
                                <a:pt x="1402" y="1689"/>
                              </a:cubicBezTo>
                              <a:cubicBezTo>
                                <a:pt x="1350" y="1713"/>
                                <a:pt x="1287" y="1840"/>
                                <a:pt x="1229" y="1906"/>
                              </a:cubicBezTo>
                              <a:cubicBezTo>
                                <a:pt x="1171" y="1972"/>
                                <a:pt x="1098" y="2041"/>
                                <a:pt x="1057" y="2086"/>
                              </a:cubicBezTo>
                              <a:cubicBezTo>
                                <a:pt x="1016" y="2131"/>
                                <a:pt x="979" y="2091"/>
                                <a:pt x="982" y="2176"/>
                              </a:cubicBezTo>
                              <a:cubicBezTo>
                                <a:pt x="985" y="2261"/>
                                <a:pt x="1081" y="2486"/>
                                <a:pt x="1072" y="2596"/>
                              </a:cubicBezTo>
                              <a:cubicBezTo>
                                <a:pt x="1063" y="2706"/>
                                <a:pt x="955" y="2769"/>
                                <a:pt x="929" y="2836"/>
                              </a:cubicBezTo>
                              <a:cubicBezTo>
                                <a:pt x="903" y="2903"/>
                                <a:pt x="908" y="2912"/>
                                <a:pt x="914" y="3001"/>
                              </a:cubicBezTo>
                              <a:cubicBezTo>
                                <a:pt x="920" y="3090"/>
                                <a:pt x="969" y="3282"/>
                                <a:pt x="967" y="3368"/>
                              </a:cubicBezTo>
                              <a:cubicBezTo>
                                <a:pt x="965" y="3454"/>
                                <a:pt x="915" y="3464"/>
                                <a:pt x="899" y="3518"/>
                              </a:cubicBezTo>
                              <a:cubicBezTo>
                                <a:pt x="883" y="3572"/>
                                <a:pt x="859" y="3619"/>
                                <a:pt x="869" y="3691"/>
                              </a:cubicBezTo>
                              <a:cubicBezTo>
                                <a:pt x="879" y="3763"/>
                                <a:pt x="928" y="3831"/>
                                <a:pt x="959" y="3953"/>
                              </a:cubicBezTo>
                              <a:cubicBezTo>
                                <a:pt x="990" y="4075"/>
                                <a:pt x="1072" y="4347"/>
                                <a:pt x="1057" y="4426"/>
                              </a:cubicBezTo>
                              <a:cubicBezTo>
                                <a:pt x="1042" y="4505"/>
                                <a:pt x="934" y="4426"/>
                                <a:pt x="869" y="4426"/>
                              </a:cubicBezTo>
                              <a:cubicBezTo>
                                <a:pt x="804" y="4426"/>
                                <a:pt x="716" y="4397"/>
                                <a:pt x="667" y="4426"/>
                              </a:cubicBezTo>
                              <a:cubicBezTo>
                                <a:pt x="618" y="4455"/>
                                <a:pt x="588" y="4538"/>
                                <a:pt x="577" y="4598"/>
                              </a:cubicBezTo>
                              <a:cubicBezTo>
                                <a:pt x="566" y="4658"/>
                                <a:pt x="577" y="4732"/>
                                <a:pt x="599" y="4786"/>
                              </a:cubicBezTo>
                              <a:cubicBezTo>
                                <a:pt x="647" y="4868"/>
                                <a:pt x="669" y="4892"/>
                                <a:pt x="712" y="4921"/>
                              </a:cubicBezTo>
                              <a:cubicBezTo>
                                <a:pt x="755" y="4950"/>
                                <a:pt x="821" y="4930"/>
                                <a:pt x="854" y="4958"/>
                              </a:cubicBezTo>
                              <a:cubicBezTo>
                                <a:pt x="887" y="4986"/>
                                <a:pt x="949" y="5004"/>
                                <a:pt x="912" y="5089"/>
                              </a:cubicBezTo>
                              <a:cubicBezTo>
                                <a:pt x="875" y="5174"/>
                                <a:pt x="645" y="5330"/>
                                <a:pt x="632" y="5469"/>
                              </a:cubicBezTo>
                              <a:cubicBezTo>
                                <a:pt x="619" y="5608"/>
                                <a:pt x="806" y="5785"/>
                                <a:pt x="832" y="5926"/>
                              </a:cubicBezTo>
                              <a:cubicBezTo>
                                <a:pt x="858" y="6067"/>
                                <a:pt x="812" y="6216"/>
                                <a:pt x="787" y="6316"/>
                              </a:cubicBezTo>
                              <a:cubicBezTo>
                                <a:pt x="762" y="6416"/>
                                <a:pt x="723" y="6474"/>
                                <a:pt x="682" y="6526"/>
                              </a:cubicBezTo>
                              <a:cubicBezTo>
                                <a:pt x="641" y="6578"/>
                                <a:pt x="595" y="6586"/>
                                <a:pt x="539" y="6631"/>
                              </a:cubicBezTo>
                              <a:cubicBezTo>
                                <a:pt x="483" y="6676"/>
                                <a:pt x="374" y="6725"/>
                                <a:pt x="344" y="6796"/>
                              </a:cubicBezTo>
                              <a:cubicBezTo>
                                <a:pt x="314" y="6867"/>
                                <a:pt x="374" y="6966"/>
                                <a:pt x="359" y="7058"/>
                              </a:cubicBezTo>
                              <a:cubicBezTo>
                                <a:pt x="344" y="7150"/>
                                <a:pt x="311" y="7187"/>
                                <a:pt x="252" y="7349"/>
                              </a:cubicBezTo>
                              <a:cubicBezTo>
                                <a:pt x="193" y="7511"/>
                                <a:pt x="14" y="7846"/>
                                <a:pt x="7" y="8033"/>
                              </a:cubicBezTo>
                              <a:cubicBezTo>
                                <a:pt x="0" y="8220"/>
                                <a:pt x="173" y="8376"/>
                                <a:pt x="212" y="8469"/>
                              </a:cubicBezTo>
                              <a:cubicBezTo>
                                <a:pt x="251" y="8562"/>
                                <a:pt x="236" y="8527"/>
                                <a:pt x="239" y="8588"/>
                              </a:cubicBezTo>
                              <a:cubicBezTo>
                                <a:pt x="242" y="8649"/>
                                <a:pt x="158" y="8722"/>
                                <a:pt x="232" y="8836"/>
                              </a:cubicBezTo>
                              <a:cubicBezTo>
                                <a:pt x="306" y="8950"/>
                                <a:pt x="626" y="9172"/>
                                <a:pt x="682" y="9271"/>
                              </a:cubicBezTo>
                              <a:cubicBezTo>
                                <a:pt x="738" y="9370"/>
                                <a:pt x="540" y="9356"/>
                                <a:pt x="569" y="9428"/>
                              </a:cubicBezTo>
                              <a:cubicBezTo>
                                <a:pt x="598" y="9500"/>
                                <a:pt x="833" y="9649"/>
                                <a:pt x="854" y="9706"/>
                              </a:cubicBezTo>
                              <a:cubicBezTo>
                                <a:pt x="875" y="9763"/>
                                <a:pt x="743" y="9743"/>
                                <a:pt x="697" y="9773"/>
                              </a:cubicBezTo>
                              <a:cubicBezTo>
                                <a:pt x="651" y="9803"/>
                                <a:pt x="601" y="9829"/>
                                <a:pt x="577" y="9886"/>
                              </a:cubicBezTo>
                              <a:cubicBezTo>
                                <a:pt x="553" y="9943"/>
                                <a:pt x="547" y="10034"/>
                                <a:pt x="554" y="10118"/>
                              </a:cubicBezTo>
                              <a:cubicBezTo>
                                <a:pt x="561" y="10202"/>
                                <a:pt x="583" y="10322"/>
                                <a:pt x="622" y="10388"/>
                              </a:cubicBezTo>
                              <a:cubicBezTo>
                                <a:pt x="661" y="10454"/>
                                <a:pt x="751" y="10477"/>
                                <a:pt x="787" y="10516"/>
                              </a:cubicBezTo>
                              <a:cubicBezTo>
                                <a:pt x="823" y="10555"/>
                                <a:pt x="846" y="10569"/>
                                <a:pt x="839" y="10621"/>
                              </a:cubicBezTo>
                              <a:cubicBezTo>
                                <a:pt x="832" y="10673"/>
                                <a:pt x="768" y="10758"/>
                                <a:pt x="742" y="10831"/>
                              </a:cubicBezTo>
                              <a:cubicBezTo>
                                <a:pt x="716" y="10904"/>
                                <a:pt x="680" y="10974"/>
                                <a:pt x="682" y="11056"/>
                              </a:cubicBezTo>
                              <a:cubicBezTo>
                                <a:pt x="684" y="11138"/>
                                <a:pt x="683" y="11250"/>
                                <a:pt x="757" y="11326"/>
                              </a:cubicBezTo>
                              <a:cubicBezTo>
                                <a:pt x="831" y="11402"/>
                                <a:pt x="990" y="11457"/>
                                <a:pt x="1124" y="11513"/>
                              </a:cubicBezTo>
                              <a:cubicBezTo>
                                <a:pt x="1258" y="11569"/>
                                <a:pt x="1418" y="11594"/>
                                <a:pt x="1559" y="11663"/>
                              </a:cubicBezTo>
                              <a:cubicBezTo>
                                <a:pt x="1700" y="11732"/>
                                <a:pt x="1757" y="11878"/>
                                <a:pt x="1972" y="11929"/>
                              </a:cubicBezTo>
                              <a:cubicBezTo>
                                <a:pt x="2187" y="11980"/>
                                <a:pt x="2695" y="11943"/>
                                <a:pt x="2849" y="11971"/>
                              </a:cubicBezTo>
                              <a:cubicBezTo>
                                <a:pt x="3003" y="11999"/>
                                <a:pt x="2915" y="12048"/>
                                <a:pt x="2894" y="12098"/>
                              </a:cubicBezTo>
                              <a:cubicBezTo>
                                <a:pt x="2873" y="12148"/>
                                <a:pt x="2712" y="12189"/>
                                <a:pt x="2722" y="12271"/>
                              </a:cubicBezTo>
                              <a:cubicBezTo>
                                <a:pt x="2732" y="12353"/>
                                <a:pt x="2830" y="12489"/>
                                <a:pt x="2952" y="12589"/>
                              </a:cubicBezTo>
                              <a:cubicBezTo>
                                <a:pt x="3074" y="12689"/>
                                <a:pt x="3329" y="12858"/>
                                <a:pt x="3452" y="12869"/>
                              </a:cubicBezTo>
                              <a:cubicBezTo>
                                <a:pt x="3575" y="12880"/>
                                <a:pt x="3621" y="12737"/>
                                <a:pt x="3689" y="12653"/>
                              </a:cubicBezTo>
                              <a:cubicBezTo>
                                <a:pt x="3757" y="12569"/>
                                <a:pt x="3762" y="12389"/>
                                <a:pt x="3862" y="12368"/>
                              </a:cubicBezTo>
                              <a:cubicBezTo>
                                <a:pt x="3962" y="12347"/>
                                <a:pt x="4173" y="12477"/>
                                <a:pt x="4289" y="12526"/>
                              </a:cubicBezTo>
                              <a:cubicBezTo>
                                <a:pt x="4405" y="12575"/>
                                <a:pt x="4490" y="12692"/>
                                <a:pt x="4559" y="12661"/>
                              </a:cubicBezTo>
                              <a:cubicBezTo>
                                <a:pt x="4628" y="12630"/>
                                <a:pt x="4672" y="12456"/>
                                <a:pt x="4702" y="12338"/>
                              </a:cubicBezTo>
                              <a:cubicBezTo>
                                <a:pt x="4732" y="12220"/>
                                <a:pt x="4702" y="12070"/>
                                <a:pt x="4739" y="11956"/>
                              </a:cubicBezTo>
                              <a:cubicBezTo>
                                <a:pt x="4776" y="11842"/>
                                <a:pt x="4905" y="11796"/>
                                <a:pt x="4927" y="11656"/>
                              </a:cubicBezTo>
                              <a:cubicBezTo>
                                <a:pt x="4949" y="11516"/>
                                <a:pt x="4818" y="11216"/>
                                <a:pt x="4874" y="11116"/>
                              </a:cubicBezTo>
                              <a:cubicBezTo>
                                <a:pt x="4930" y="11016"/>
                                <a:pt x="5159" y="11057"/>
                                <a:pt x="5264" y="11056"/>
                              </a:cubicBezTo>
                              <a:cubicBezTo>
                                <a:pt x="5369" y="11055"/>
                                <a:pt x="5437" y="11088"/>
                                <a:pt x="5504" y="11108"/>
                              </a:cubicBezTo>
                              <a:cubicBezTo>
                                <a:pt x="5571" y="11128"/>
                                <a:pt x="5627" y="11166"/>
                                <a:pt x="5669" y="11176"/>
                              </a:cubicBezTo>
                              <a:cubicBezTo>
                                <a:pt x="5711" y="11186"/>
                                <a:pt x="5747" y="11185"/>
                                <a:pt x="5759" y="11168"/>
                              </a:cubicBezTo>
                              <a:cubicBezTo>
                                <a:pt x="5771" y="11151"/>
                                <a:pt x="5750" y="11111"/>
                                <a:pt x="5744" y="11071"/>
                              </a:cubicBezTo>
                              <a:cubicBezTo>
                                <a:pt x="5738" y="11031"/>
                                <a:pt x="5706" y="10962"/>
                                <a:pt x="5722" y="10928"/>
                              </a:cubicBezTo>
                              <a:cubicBezTo>
                                <a:pt x="5738" y="10894"/>
                                <a:pt x="5807" y="10872"/>
                                <a:pt x="5842" y="10868"/>
                              </a:cubicBezTo>
                              <a:cubicBezTo>
                                <a:pt x="5877" y="10864"/>
                                <a:pt x="5902" y="10866"/>
                                <a:pt x="5932" y="10906"/>
                              </a:cubicBezTo>
                              <a:cubicBezTo>
                                <a:pt x="5962" y="10946"/>
                                <a:pt x="5993" y="11038"/>
                                <a:pt x="6022" y="11108"/>
                              </a:cubicBezTo>
                              <a:cubicBezTo>
                                <a:pt x="6051" y="11178"/>
                                <a:pt x="6072" y="11294"/>
                                <a:pt x="6104" y="11326"/>
                              </a:cubicBezTo>
                              <a:cubicBezTo>
                                <a:pt x="6136" y="11358"/>
                                <a:pt x="6191" y="11317"/>
                                <a:pt x="6217" y="11303"/>
                              </a:cubicBezTo>
                              <a:cubicBezTo>
                                <a:pt x="6243" y="11289"/>
                                <a:pt x="6257" y="11269"/>
                                <a:pt x="6262" y="11243"/>
                              </a:cubicBezTo>
                              <a:cubicBezTo>
                                <a:pt x="6267" y="11217"/>
                                <a:pt x="6262" y="11195"/>
                                <a:pt x="6247" y="11146"/>
                              </a:cubicBezTo>
                              <a:cubicBezTo>
                                <a:pt x="6232" y="11097"/>
                                <a:pt x="6177" y="10992"/>
                                <a:pt x="6172" y="10949"/>
                              </a:cubicBezTo>
                              <a:cubicBezTo>
                                <a:pt x="6167" y="10906"/>
                                <a:pt x="6187" y="10893"/>
                                <a:pt x="6217" y="10891"/>
                              </a:cubicBezTo>
                              <a:cubicBezTo>
                                <a:pt x="6247" y="10889"/>
                                <a:pt x="6347" y="10966"/>
                                <a:pt x="6352" y="10936"/>
                              </a:cubicBezTo>
                              <a:cubicBezTo>
                                <a:pt x="6357" y="10906"/>
                                <a:pt x="6273" y="10796"/>
                                <a:pt x="6247" y="10711"/>
                              </a:cubicBezTo>
                              <a:cubicBezTo>
                                <a:pt x="6221" y="10626"/>
                                <a:pt x="6183" y="10486"/>
                                <a:pt x="6194" y="10426"/>
                              </a:cubicBezTo>
                              <a:cubicBezTo>
                                <a:pt x="6205" y="10366"/>
                                <a:pt x="6281" y="10307"/>
                                <a:pt x="6314" y="10351"/>
                              </a:cubicBezTo>
                              <a:cubicBezTo>
                                <a:pt x="6347" y="10395"/>
                                <a:pt x="6335" y="10630"/>
                                <a:pt x="6392" y="10689"/>
                              </a:cubicBezTo>
                              <a:cubicBezTo>
                                <a:pt x="6449" y="10748"/>
                                <a:pt x="6576" y="10710"/>
                                <a:pt x="6659" y="10703"/>
                              </a:cubicBezTo>
                              <a:cubicBezTo>
                                <a:pt x="6742" y="10696"/>
                                <a:pt x="6850" y="10671"/>
                                <a:pt x="6892" y="10649"/>
                              </a:cubicBezTo>
                              <a:cubicBezTo>
                                <a:pt x="6934" y="10627"/>
                                <a:pt x="6935" y="10595"/>
                                <a:pt x="6914" y="10568"/>
                              </a:cubicBezTo>
                              <a:cubicBezTo>
                                <a:pt x="6893" y="10541"/>
                                <a:pt x="6791" y="10509"/>
                                <a:pt x="6764" y="10486"/>
                              </a:cubicBezTo>
                              <a:cubicBezTo>
                                <a:pt x="6737" y="10463"/>
                                <a:pt x="6728" y="10439"/>
                                <a:pt x="6752" y="10429"/>
                              </a:cubicBezTo>
                              <a:cubicBezTo>
                                <a:pt x="6776" y="10419"/>
                                <a:pt x="6867" y="10426"/>
                                <a:pt x="6907" y="10426"/>
                              </a:cubicBezTo>
                              <a:cubicBezTo>
                                <a:pt x="6947" y="10426"/>
                                <a:pt x="6968" y="10438"/>
                                <a:pt x="6992" y="10429"/>
                              </a:cubicBezTo>
                              <a:cubicBezTo>
                                <a:pt x="7016" y="10420"/>
                                <a:pt x="7053" y="10392"/>
                                <a:pt x="7049" y="10373"/>
                              </a:cubicBezTo>
                              <a:cubicBezTo>
                                <a:pt x="7045" y="10354"/>
                                <a:pt x="7007" y="10333"/>
                                <a:pt x="6967" y="10313"/>
                              </a:cubicBezTo>
                              <a:cubicBezTo>
                                <a:pt x="6927" y="10293"/>
                                <a:pt x="6855" y="10290"/>
                                <a:pt x="6809" y="10253"/>
                              </a:cubicBezTo>
                              <a:cubicBezTo>
                                <a:pt x="6763" y="10216"/>
                                <a:pt x="6682" y="10123"/>
                                <a:pt x="6689" y="10088"/>
                              </a:cubicBezTo>
                              <a:cubicBezTo>
                                <a:pt x="6696" y="10053"/>
                                <a:pt x="6770" y="10034"/>
                                <a:pt x="6854" y="10043"/>
                              </a:cubicBezTo>
                              <a:cubicBezTo>
                                <a:pt x="6938" y="10052"/>
                                <a:pt x="7125" y="10141"/>
                                <a:pt x="7192" y="10141"/>
                              </a:cubicBezTo>
                              <a:cubicBezTo>
                                <a:pt x="7259" y="10141"/>
                                <a:pt x="7259" y="10078"/>
                                <a:pt x="7259" y="10043"/>
                              </a:cubicBezTo>
                              <a:cubicBezTo>
                                <a:pt x="7259" y="10008"/>
                                <a:pt x="7250" y="9977"/>
                                <a:pt x="7192" y="9931"/>
                              </a:cubicBezTo>
                              <a:cubicBezTo>
                                <a:pt x="7134" y="9885"/>
                                <a:pt x="6923" y="9820"/>
                                <a:pt x="6912" y="9769"/>
                              </a:cubicBezTo>
                              <a:cubicBezTo>
                                <a:pt x="6901" y="9718"/>
                                <a:pt x="7071" y="9651"/>
                                <a:pt x="7124" y="9623"/>
                              </a:cubicBezTo>
                              <a:cubicBezTo>
                                <a:pt x="7177" y="9595"/>
                                <a:pt x="7194" y="9620"/>
                                <a:pt x="7229" y="9601"/>
                              </a:cubicBezTo>
                              <a:cubicBezTo>
                                <a:pt x="7264" y="9582"/>
                                <a:pt x="7330" y="9538"/>
                                <a:pt x="7334" y="9511"/>
                              </a:cubicBezTo>
                              <a:cubicBezTo>
                                <a:pt x="7338" y="9484"/>
                                <a:pt x="7302" y="9463"/>
                                <a:pt x="7252" y="9436"/>
                              </a:cubicBezTo>
                              <a:cubicBezTo>
                                <a:pt x="7202" y="9409"/>
                                <a:pt x="7024" y="9378"/>
                                <a:pt x="7034" y="9346"/>
                              </a:cubicBezTo>
                              <a:cubicBezTo>
                                <a:pt x="7044" y="9314"/>
                                <a:pt x="7233" y="9275"/>
                                <a:pt x="7312" y="9241"/>
                              </a:cubicBezTo>
                              <a:cubicBezTo>
                                <a:pt x="7391" y="9207"/>
                                <a:pt x="7470" y="9185"/>
                                <a:pt x="7507" y="9143"/>
                              </a:cubicBezTo>
                              <a:cubicBezTo>
                                <a:pt x="7544" y="9101"/>
                                <a:pt x="7572" y="9021"/>
                                <a:pt x="7532" y="8989"/>
                              </a:cubicBezTo>
                              <a:cubicBezTo>
                                <a:pt x="7492" y="8957"/>
                                <a:pt x="7337" y="8965"/>
                                <a:pt x="7267" y="8948"/>
                              </a:cubicBezTo>
                              <a:cubicBezTo>
                                <a:pt x="7197" y="8931"/>
                                <a:pt x="7124" y="8914"/>
                                <a:pt x="7112" y="8889"/>
                              </a:cubicBezTo>
                              <a:cubicBezTo>
                                <a:pt x="7059" y="8861"/>
                                <a:pt x="7150" y="8821"/>
                                <a:pt x="7192" y="8798"/>
                              </a:cubicBezTo>
                              <a:cubicBezTo>
                                <a:pt x="7234" y="8775"/>
                                <a:pt x="7370" y="8787"/>
                                <a:pt x="7364" y="8753"/>
                              </a:cubicBezTo>
                              <a:cubicBezTo>
                                <a:pt x="7358" y="8719"/>
                                <a:pt x="7148" y="8637"/>
                                <a:pt x="7154" y="8596"/>
                              </a:cubicBezTo>
                              <a:cubicBezTo>
                                <a:pt x="7160" y="8555"/>
                                <a:pt x="7318" y="8540"/>
                                <a:pt x="7402" y="8506"/>
                              </a:cubicBezTo>
                              <a:cubicBezTo>
                                <a:pt x="7486" y="8472"/>
                                <a:pt x="7613" y="8439"/>
                                <a:pt x="7657" y="8393"/>
                              </a:cubicBezTo>
                              <a:cubicBezTo>
                                <a:pt x="7701" y="8347"/>
                                <a:pt x="7695" y="8243"/>
                                <a:pt x="7664" y="8228"/>
                              </a:cubicBezTo>
                              <a:cubicBezTo>
                                <a:pt x="7613" y="8223"/>
                                <a:pt x="7537" y="8276"/>
                                <a:pt x="7469" y="8303"/>
                              </a:cubicBezTo>
                              <a:cubicBezTo>
                                <a:pt x="7401" y="8330"/>
                                <a:pt x="7301" y="8386"/>
                                <a:pt x="7252" y="8393"/>
                              </a:cubicBezTo>
                              <a:cubicBezTo>
                                <a:pt x="7203" y="8400"/>
                                <a:pt x="7184" y="8374"/>
                                <a:pt x="7177" y="8348"/>
                              </a:cubicBezTo>
                              <a:cubicBezTo>
                                <a:pt x="7170" y="8322"/>
                                <a:pt x="7157" y="8270"/>
                                <a:pt x="7207" y="8236"/>
                              </a:cubicBezTo>
                              <a:cubicBezTo>
                                <a:pt x="7257" y="8202"/>
                                <a:pt x="7423" y="8216"/>
                                <a:pt x="7477" y="8146"/>
                              </a:cubicBezTo>
                              <a:cubicBezTo>
                                <a:pt x="7531" y="8076"/>
                                <a:pt x="7471" y="7879"/>
                                <a:pt x="7529" y="7816"/>
                              </a:cubicBezTo>
                              <a:cubicBezTo>
                                <a:pt x="7531" y="7713"/>
                                <a:pt x="7738" y="7825"/>
                                <a:pt x="7822" y="7771"/>
                              </a:cubicBezTo>
                              <a:cubicBezTo>
                                <a:pt x="7906" y="7717"/>
                                <a:pt x="8007" y="7583"/>
                                <a:pt x="8032" y="7493"/>
                              </a:cubicBezTo>
                              <a:cubicBezTo>
                                <a:pt x="8057" y="7403"/>
                                <a:pt x="8049" y="7233"/>
                                <a:pt x="7972" y="7231"/>
                              </a:cubicBezTo>
                              <a:cubicBezTo>
                                <a:pt x="7895" y="7229"/>
                                <a:pt x="7642" y="7462"/>
                                <a:pt x="7567" y="7478"/>
                              </a:cubicBezTo>
                              <a:cubicBezTo>
                                <a:pt x="7510" y="7493"/>
                                <a:pt x="7460" y="7420"/>
                                <a:pt x="7522" y="7328"/>
                              </a:cubicBezTo>
                              <a:cubicBezTo>
                                <a:pt x="7536" y="7289"/>
                                <a:pt x="7608" y="7283"/>
                                <a:pt x="7649" y="7246"/>
                              </a:cubicBezTo>
                              <a:cubicBezTo>
                                <a:pt x="7690" y="7209"/>
                                <a:pt x="7720" y="7157"/>
                                <a:pt x="7769" y="7103"/>
                              </a:cubicBezTo>
                              <a:cubicBezTo>
                                <a:pt x="7818" y="7049"/>
                                <a:pt x="7886" y="6978"/>
                                <a:pt x="7942" y="6923"/>
                              </a:cubicBezTo>
                              <a:cubicBezTo>
                                <a:pt x="7998" y="6868"/>
                                <a:pt x="8054" y="6886"/>
                                <a:pt x="8107" y="6773"/>
                              </a:cubicBezTo>
                              <a:cubicBezTo>
                                <a:pt x="8168" y="6624"/>
                                <a:pt x="7911" y="6566"/>
                                <a:pt x="7867" y="6488"/>
                              </a:cubicBezTo>
                              <a:cubicBezTo>
                                <a:pt x="7823" y="6410"/>
                                <a:pt x="7857" y="6383"/>
                                <a:pt x="7844" y="6308"/>
                              </a:cubicBezTo>
                              <a:cubicBezTo>
                                <a:pt x="7831" y="6233"/>
                                <a:pt x="7823" y="6072"/>
                                <a:pt x="7792" y="6038"/>
                              </a:cubicBezTo>
                              <a:cubicBezTo>
                                <a:pt x="7768" y="5974"/>
                                <a:pt x="7712" y="6044"/>
                                <a:pt x="7657" y="6106"/>
                              </a:cubicBezTo>
                              <a:cubicBezTo>
                                <a:pt x="7620" y="6146"/>
                                <a:pt x="7599" y="6227"/>
                                <a:pt x="7567" y="6278"/>
                              </a:cubicBezTo>
                              <a:cubicBezTo>
                                <a:pt x="7535" y="6329"/>
                                <a:pt x="7479" y="6429"/>
                                <a:pt x="7462" y="6413"/>
                              </a:cubicBezTo>
                              <a:cubicBezTo>
                                <a:pt x="7445" y="6397"/>
                                <a:pt x="7449" y="6306"/>
                                <a:pt x="7462" y="6181"/>
                              </a:cubicBezTo>
                              <a:cubicBezTo>
                                <a:pt x="7475" y="6056"/>
                                <a:pt x="7509" y="5808"/>
                                <a:pt x="7537" y="5663"/>
                              </a:cubicBezTo>
                              <a:cubicBezTo>
                                <a:pt x="7565" y="5518"/>
                                <a:pt x="7622" y="5436"/>
                                <a:pt x="7632" y="5309"/>
                              </a:cubicBezTo>
                              <a:cubicBezTo>
                                <a:pt x="7642" y="5182"/>
                                <a:pt x="7615" y="5001"/>
                                <a:pt x="7597" y="4898"/>
                              </a:cubicBezTo>
                              <a:cubicBezTo>
                                <a:pt x="7581" y="4786"/>
                                <a:pt x="7537" y="4769"/>
                                <a:pt x="7522" y="4688"/>
                              </a:cubicBezTo>
                              <a:cubicBezTo>
                                <a:pt x="7507" y="4607"/>
                                <a:pt x="7539" y="4517"/>
                                <a:pt x="7507" y="4411"/>
                              </a:cubicBezTo>
                              <a:cubicBezTo>
                                <a:pt x="7475" y="4305"/>
                                <a:pt x="7368" y="4144"/>
                                <a:pt x="7327" y="4051"/>
                              </a:cubicBezTo>
                              <a:cubicBezTo>
                                <a:pt x="7286" y="3958"/>
                                <a:pt x="7257" y="3911"/>
                                <a:pt x="7259" y="3856"/>
                              </a:cubicBezTo>
                              <a:cubicBezTo>
                                <a:pt x="7261" y="3801"/>
                                <a:pt x="7323" y="3767"/>
                                <a:pt x="7342" y="3721"/>
                              </a:cubicBezTo>
                              <a:cubicBezTo>
                                <a:pt x="7365" y="3680"/>
                                <a:pt x="7377" y="3627"/>
                                <a:pt x="7372" y="3578"/>
                              </a:cubicBezTo>
                              <a:cubicBezTo>
                                <a:pt x="7367" y="3529"/>
                                <a:pt x="7368" y="3488"/>
                                <a:pt x="7312" y="3428"/>
                              </a:cubicBezTo>
                              <a:cubicBezTo>
                                <a:pt x="7291" y="3333"/>
                                <a:pt x="7145" y="3313"/>
                                <a:pt x="7035" y="3219"/>
                              </a:cubicBezTo>
                              <a:cubicBezTo>
                                <a:pt x="6925" y="3125"/>
                                <a:pt x="6733" y="2962"/>
                                <a:pt x="6652" y="2866"/>
                              </a:cubicBezTo>
                              <a:cubicBezTo>
                                <a:pt x="6577" y="2758"/>
                                <a:pt x="6556" y="2708"/>
                                <a:pt x="6547" y="2641"/>
                              </a:cubicBezTo>
                              <a:cubicBezTo>
                                <a:pt x="6538" y="2574"/>
                                <a:pt x="6573" y="2502"/>
                                <a:pt x="6599" y="2461"/>
                              </a:cubicBezTo>
                              <a:cubicBezTo>
                                <a:pt x="6625" y="2420"/>
                                <a:pt x="6673" y="2421"/>
                                <a:pt x="6704" y="2393"/>
                              </a:cubicBezTo>
                              <a:cubicBezTo>
                                <a:pt x="6735" y="2365"/>
                                <a:pt x="6781" y="2331"/>
                                <a:pt x="6787" y="2296"/>
                              </a:cubicBezTo>
                              <a:cubicBezTo>
                                <a:pt x="6793" y="2261"/>
                                <a:pt x="6793" y="2227"/>
                                <a:pt x="6742" y="2183"/>
                              </a:cubicBezTo>
                              <a:cubicBezTo>
                                <a:pt x="6617" y="2043"/>
                                <a:pt x="6535" y="2093"/>
                                <a:pt x="6479" y="2033"/>
                              </a:cubicBezTo>
                              <a:cubicBezTo>
                                <a:pt x="6423" y="1973"/>
                                <a:pt x="6389" y="1879"/>
                                <a:pt x="6404" y="1823"/>
                              </a:cubicBezTo>
                              <a:cubicBezTo>
                                <a:pt x="6444" y="1613"/>
                                <a:pt x="6626" y="1788"/>
                                <a:pt x="6569" y="1698"/>
                              </a:cubicBezTo>
                              <a:cubicBezTo>
                                <a:pt x="6548" y="1646"/>
                                <a:pt x="6545" y="1577"/>
                                <a:pt x="6515" y="1509"/>
                              </a:cubicBezTo>
                              <a:cubicBezTo>
                                <a:pt x="6485" y="1441"/>
                                <a:pt x="6440" y="1380"/>
                                <a:pt x="6389" y="1288"/>
                              </a:cubicBezTo>
                              <a:cubicBezTo>
                                <a:pt x="6338" y="1196"/>
                                <a:pt x="6149" y="838"/>
                                <a:pt x="6209" y="9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FBA30C" id="フリーフォーム: 図形 85" o:spid="_x0000_s1026" style="position:absolute;left:0;text-align:left;margin-left:5pt;margin-top:2.35pt;width:408.4pt;height:64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68,1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" path="m6159,878v100,170,-63,-105,-100,-170c6022,643,6010,594,5935,489,5864,459,5669,116,5609,76,5512,,5461,116,5369,168v-84,42,-206,118,-262,163c5054,375,5046,401,5032,436v-14,35,4,70,-8,105c5012,576,5015,608,4957,646v-58,38,-202,132,-282,123c4595,760,4560,607,4475,589v-85,-18,-196,19,-310,70c4051,710,3884,881,3794,893,3704,905,3680,763,3625,729v-55,-34,-89,-59,-161,-38c3392,712,3384,735,3194,856v-190,121,-676,426,-870,562c2239,1529,2114,1603,2032,1673v-82,70,-146,136,-203,165c1772,1867,1739,1861,1692,1849v-29,-17,-100,-59,-148,-86c1496,1736,1454,1665,1402,1689v-52,24,-115,151,-173,217c1171,1972,1098,2041,1057,2086v-41,45,-78,5,-75,90c985,2261,1081,2486,1072,2596v-9,110,-117,173,-143,240c903,2903,908,2912,914,3001v6,89,55,281,53,367c965,3454,915,3464,899,3518v-16,54,-40,101,-30,173c879,3763,928,3831,959,3953v31,122,113,394,98,473c1042,4505,934,4426,869,4426v-65,,-153,-29,-202,c618,4455,588,4538,577,4598v-11,60,,134,22,188c647,4868,669,4892,712,4921v43,29,109,9,142,37c887,4986,949,5004,912,5089v-37,85,-267,241,-280,380c619,5608,806,5785,832,5926v26,141,-20,290,-45,390c762,6416,723,6474,682,6526v-41,52,-87,60,-143,105c483,6676,374,6725,344,6796v-30,71,30,170,15,262c344,7150,311,7187,252,7349,193,7511,14,7846,7,8033v-7,187,166,343,205,436c251,8562,236,8527,239,8588v3,61,-81,134,-7,248c306,8950,626,9172,682,9271v56,99,-142,85,-113,157c598,9500,833,9649,854,9706v21,57,-111,37,-157,67c651,9803,601,9829,577,9886v-24,57,-30,148,-23,232c561,10202,583,10322,622,10388v39,66,129,89,165,128c823,10555,846,10569,839,10621v-7,52,-71,137,-97,210c716,10904,680,10974,682,11056v2,82,1,194,75,270c831,11402,990,11457,1124,11513v134,56,294,81,435,150c1700,11732,1757,11878,1972,11929v215,51,723,14,877,42c3003,11999,2915,12048,2894,12098v-21,50,-182,91,-172,173c2732,12353,2830,12489,2952,12589v122,100,377,269,500,280c3575,12880,3621,12737,3689,12653v68,-84,73,-264,173,-285c3962,12347,4173,12477,4289,12526v116,49,201,166,270,135c4628,12630,4672,12456,4702,12338v30,-118,,-268,37,-382c4776,11842,4905,11796,4927,11656v22,-140,-109,-440,-53,-540c4930,11016,5159,11057,5264,11056v105,-1,173,32,240,52c5571,11128,5627,11166,5669,11176v42,10,78,9,90,-8c5771,11151,5750,11111,5744,11071v-6,-40,-38,-109,-22,-143c5738,10894,5807,10872,5842,10868v35,-4,60,-2,90,38c5962,10946,5993,11038,6022,11108v29,70,50,186,82,218c6136,11358,6191,11317,6217,11303v26,-14,40,-34,45,-60c6267,11217,6262,11195,6247,11146v-15,-49,-70,-154,-75,-197c6167,10906,6187,10893,6217,10891v30,-2,130,75,135,45c6357,10906,6273,10796,6247,10711v-26,-85,-64,-225,-53,-285c6205,10366,6281,10307,6314,10351v33,44,21,279,78,338c6449,10748,6576,10710,6659,10703v83,-7,191,-32,233,-54c6934,10627,6935,10595,6914,10568v-21,-27,-123,-59,-150,-82c6737,10463,6728,10439,6752,10429v24,-10,115,-3,155,-3c6947,10426,6968,10438,6992,10429v24,-9,61,-37,57,-56c7045,10354,7007,10333,6967,10313v-40,-20,-112,-23,-158,-60c6763,10216,6682,10123,6689,10088v7,-35,81,-54,165,-45c6938,10052,7125,10141,7192,10141v67,,67,-63,67,-98c7259,10008,7250,9977,7192,9931v-58,-46,-269,-111,-280,-162c6901,9718,7071,9651,7124,9623v53,-28,70,-3,105,-22c7264,9582,7330,9538,7334,9511v4,-27,-32,-48,-82,-75c7202,9409,7024,9378,7034,9346v10,-32,199,-71,278,-105c7391,9207,7470,9185,7507,9143v37,-42,65,-122,25,-154c7492,8957,7337,8965,7267,8948v-70,-17,-143,-34,-155,-59c7059,8861,7150,8821,7192,8798v42,-23,178,-11,172,-45c7358,8719,7148,8637,7154,8596v6,-41,164,-56,248,-90c7486,8472,7613,8439,7657,8393v44,-46,38,-150,7,-165c7613,8223,7537,8276,7469,8303v-68,27,-168,83,-217,90c7203,8400,7184,8374,7177,8348v-7,-26,-20,-78,30,-112c7257,8202,7423,8216,7477,8146v54,-70,-6,-267,52,-330c7531,7713,7738,7825,7822,7771v84,-54,185,-188,210,-278c8057,7403,8049,7233,7972,7231v-77,-2,-330,231,-405,247c7510,7493,7460,7420,7522,7328v14,-39,86,-45,127,-82c7690,7209,7720,7157,7769,7103v49,-54,117,-125,173,-180c7998,6868,8054,6886,8107,6773v61,-149,-196,-207,-240,-285c7823,6410,7857,6383,7844,6308v-13,-75,-21,-236,-52,-270c7768,5974,7712,6044,7657,6106v-37,40,-58,121,-90,172c7535,6329,7479,6429,7462,6413v-17,-16,-13,-107,,-232c7475,6056,7509,5808,7537,5663v28,-145,85,-227,95,-354c7642,5182,7615,5001,7597,4898v-16,-112,-60,-129,-75,-210c7507,4607,7539,4517,7507,4411v-32,-106,-139,-267,-180,-360c7286,3958,7257,3911,7259,3856v2,-55,64,-89,83,-135c7365,3680,7377,3627,7372,3578v-5,-49,-4,-90,-60,-150c7291,3333,7145,3313,7035,3219v-110,-94,-302,-257,-383,-353c6577,2758,6556,2708,6547,2641v-9,-67,26,-139,52,-180c6625,2420,6673,2421,6704,2393v31,-28,77,-62,83,-97c6793,2261,6793,2227,6742,2183v-125,-140,-207,-90,-263,-150c6423,1973,6389,1879,6404,1823v40,-210,222,-35,165,-125c6548,1646,6545,1577,6515,1509v-30,-68,-75,-129,-126,-221c6338,1196,6149,838,6209,958e" filled="f" strokeweight="2pt">
                <v:path arrowok="t" o:connecttype="custom" o:connectlocs="3768725,310515;3242945,210185;3147695,410210;2644775,418465;2199640,438785;1290320,1062355;980440,1119505;671195,1324610;589915,1800860;570865,2233930;671195,2810510;366395,2919730;542290,3148330;528320,3763010;342265,4210685;160020,4666615;151765,5453380;361315,5986780;366395,6277610;499745,6677660;433070,7020560;989965,7406005;1837690,7682230;2192020,8171815;2723515,7954010;3009265,7592060;3342640,7020560;3656965,7091680;3709670,6901180;3876040,7192010;3966845,7077710;4033520,6944360;4009390,6572885;4376420,6762115;4287520,6622415;4476115,6586855;4247515,6405880;4609465,6377305;4523740,6110605;4605020,5991860;4766945,5805805;4516120,5644515;4542790,5458460;4866640,5224780;4557395,5300980;4780915,4963160;5062220,4591685;4857115,4601210;5147945,4300855;4947920,3834130;4738370,4072255;4846320,3371215;4766945,2800985;4662170,2362835;4467225,2044065;4190365,1562735;4281170,1386205;4171315,1078230;3942715,608330" o:connectangles="0,0,0,0,0,0,0,0,0,0,0,0,0,0,0,0,0,0,0,0,0,0,0,0,0,0,0,0,0,0,0,0,0,0,0,0,0,0,0,0,0,0,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1952" behindDoc="0" locked="0" layoutInCell="1" allowOverlap="1" wp14:anchorId="43B2BA65" wp14:editId="3AA58B62">
                <wp:simplePos x="0" y="0"/>
                <wp:positionH relativeFrom="column">
                  <wp:posOffset>501015</wp:posOffset>
                </wp:positionH>
                <wp:positionV relativeFrom="paragraph">
                  <wp:posOffset>1192530</wp:posOffset>
                </wp:positionV>
                <wp:extent cx="2872740" cy="3535045"/>
                <wp:effectExtent l="10795" t="10160" r="12065" b="17145"/>
                <wp:wrapNone/>
                <wp:docPr id="84" name="フリーフォーム: 図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2740" cy="3535045"/>
                        </a:xfrm>
                        <a:custGeom>
                          <a:avLst/>
                          <a:gdLst>
                            <a:gd name="T0" fmla="*/ 1170 w 4524"/>
                            <a:gd name="T1" fmla="*/ 0 h 5567"/>
                            <a:gd name="T2" fmla="*/ 1163 w 4524"/>
                            <a:gd name="T3" fmla="*/ 217 h 5567"/>
                            <a:gd name="T4" fmla="*/ 1180 w 4524"/>
                            <a:gd name="T5" fmla="*/ 504 h 5567"/>
                            <a:gd name="T6" fmla="*/ 1590 w 4524"/>
                            <a:gd name="T7" fmla="*/ 624 h 5567"/>
                            <a:gd name="T8" fmla="*/ 1800 w 4524"/>
                            <a:gd name="T9" fmla="*/ 794 h 5567"/>
                            <a:gd name="T10" fmla="*/ 1988 w 4524"/>
                            <a:gd name="T11" fmla="*/ 952 h 5567"/>
                            <a:gd name="T12" fmla="*/ 2190 w 4524"/>
                            <a:gd name="T13" fmla="*/ 1074 h 5567"/>
                            <a:gd name="T14" fmla="*/ 2378 w 4524"/>
                            <a:gd name="T15" fmla="*/ 1192 h 5567"/>
                            <a:gd name="T16" fmla="*/ 2770 w 4524"/>
                            <a:gd name="T17" fmla="*/ 1334 h 5567"/>
                            <a:gd name="T18" fmla="*/ 2810 w 4524"/>
                            <a:gd name="T19" fmla="*/ 1194 h 5567"/>
                            <a:gd name="T20" fmla="*/ 3045 w 4524"/>
                            <a:gd name="T21" fmla="*/ 1155 h 5567"/>
                            <a:gd name="T22" fmla="*/ 3143 w 4524"/>
                            <a:gd name="T23" fmla="*/ 1072 h 5567"/>
                            <a:gd name="T24" fmla="*/ 3068 w 4524"/>
                            <a:gd name="T25" fmla="*/ 802 h 5567"/>
                            <a:gd name="T26" fmla="*/ 3015 w 4524"/>
                            <a:gd name="T27" fmla="*/ 690 h 5567"/>
                            <a:gd name="T28" fmla="*/ 2990 w 4524"/>
                            <a:gd name="T29" fmla="*/ 554 h 5567"/>
                            <a:gd name="T30" fmla="*/ 3180 w 4524"/>
                            <a:gd name="T31" fmla="*/ 540 h 5567"/>
                            <a:gd name="T32" fmla="*/ 3338 w 4524"/>
                            <a:gd name="T33" fmla="*/ 510 h 5567"/>
                            <a:gd name="T34" fmla="*/ 3428 w 4524"/>
                            <a:gd name="T35" fmla="*/ 690 h 5567"/>
                            <a:gd name="T36" fmla="*/ 3570 w 4524"/>
                            <a:gd name="T37" fmla="*/ 787 h 5567"/>
                            <a:gd name="T38" fmla="*/ 3773 w 4524"/>
                            <a:gd name="T39" fmla="*/ 825 h 5567"/>
                            <a:gd name="T40" fmla="*/ 3885 w 4524"/>
                            <a:gd name="T41" fmla="*/ 907 h 5567"/>
                            <a:gd name="T42" fmla="*/ 4020 w 4524"/>
                            <a:gd name="T43" fmla="*/ 1065 h 5567"/>
                            <a:gd name="T44" fmla="*/ 4140 w 4524"/>
                            <a:gd name="T45" fmla="*/ 1095 h 5567"/>
                            <a:gd name="T46" fmla="*/ 4185 w 4524"/>
                            <a:gd name="T47" fmla="*/ 1282 h 5567"/>
                            <a:gd name="T48" fmla="*/ 4298 w 4524"/>
                            <a:gd name="T49" fmla="*/ 1537 h 5567"/>
                            <a:gd name="T50" fmla="*/ 4478 w 4524"/>
                            <a:gd name="T51" fmla="*/ 1732 h 5567"/>
                            <a:gd name="T52" fmla="*/ 4508 w 4524"/>
                            <a:gd name="T53" fmla="*/ 1860 h 5567"/>
                            <a:gd name="T54" fmla="*/ 4493 w 4524"/>
                            <a:gd name="T55" fmla="*/ 2017 h 5567"/>
                            <a:gd name="T56" fmla="*/ 4320 w 4524"/>
                            <a:gd name="T57" fmla="*/ 2205 h 5567"/>
                            <a:gd name="T58" fmla="*/ 4163 w 4524"/>
                            <a:gd name="T59" fmla="*/ 2280 h 5567"/>
                            <a:gd name="T60" fmla="*/ 4050 w 4524"/>
                            <a:gd name="T61" fmla="*/ 2295 h 5567"/>
                            <a:gd name="T62" fmla="*/ 3945 w 4524"/>
                            <a:gd name="T63" fmla="*/ 2355 h 5567"/>
                            <a:gd name="T64" fmla="*/ 3930 w 4524"/>
                            <a:gd name="T65" fmla="*/ 2467 h 5567"/>
                            <a:gd name="T66" fmla="*/ 4060 w 4524"/>
                            <a:gd name="T67" fmla="*/ 2744 h 5567"/>
                            <a:gd name="T68" fmla="*/ 4000 w 4524"/>
                            <a:gd name="T69" fmla="*/ 3274 h 5567"/>
                            <a:gd name="T70" fmla="*/ 3645 w 4524"/>
                            <a:gd name="T71" fmla="*/ 3450 h 5567"/>
                            <a:gd name="T72" fmla="*/ 3450 w 4524"/>
                            <a:gd name="T73" fmla="*/ 3514 h 5567"/>
                            <a:gd name="T74" fmla="*/ 3443 w 4524"/>
                            <a:gd name="T75" fmla="*/ 3780 h 5567"/>
                            <a:gd name="T76" fmla="*/ 3488 w 4524"/>
                            <a:gd name="T77" fmla="*/ 3930 h 5567"/>
                            <a:gd name="T78" fmla="*/ 3390 w 4524"/>
                            <a:gd name="T79" fmla="*/ 3997 h 5567"/>
                            <a:gd name="T80" fmla="*/ 3188 w 4524"/>
                            <a:gd name="T81" fmla="*/ 4147 h 5567"/>
                            <a:gd name="T82" fmla="*/ 3100 w 4524"/>
                            <a:gd name="T83" fmla="*/ 4384 h 5567"/>
                            <a:gd name="T84" fmla="*/ 3460 w 4524"/>
                            <a:gd name="T85" fmla="*/ 4574 h 5567"/>
                            <a:gd name="T86" fmla="*/ 3615 w 4524"/>
                            <a:gd name="T87" fmla="*/ 4725 h 5567"/>
                            <a:gd name="T88" fmla="*/ 3660 w 4524"/>
                            <a:gd name="T89" fmla="*/ 4875 h 5567"/>
                            <a:gd name="T90" fmla="*/ 3338 w 4524"/>
                            <a:gd name="T91" fmla="*/ 4822 h 5567"/>
                            <a:gd name="T92" fmla="*/ 2970 w 4524"/>
                            <a:gd name="T93" fmla="*/ 4830 h 5567"/>
                            <a:gd name="T94" fmla="*/ 2890 w 4524"/>
                            <a:gd name="T95" fmla="*/ 4924 h 5567"/>
                            <a:gd name="T96" fmla="*/ 2873 w 4524"/>
                            <a:gd name="T97" fmla="*/ 5310 h 5567"/>
                            <a:gd name="T98" fmla="*/ 2760 w 4524"/>
                            <a:gd name="T99" fmla="*/ 5535 h 5567"/>
                            <a:gd name="T100" fmla="*/ 2490 w 4524"/>
                            <a:gd name="T101" fmla="*/ 5505 h 5567"/>
                            <a:gd name="T102" fmla="*/ 2063 w 4524"/>
                            <a:gd name="T103" fmla="*/ 5355 h 5567"/>
                            <a:gd name="T104" fmla="*/ 1860 w 4524"/>
                            <a:gd name="T105" fmla="*/ 5340 h 5567"/>
                            <a:gd name="T106" fmla="*/ 1650 w 4524"/>
                            <a:gd name="T107" fmla="*/ 5280 h 5567"/>
                            <a:gd name="T108" fmla="*/ 1478 w 4524"/>
                            <a:gd name="T109" fmla="*/ 5212 h 5567"/>
                            <a:gd name="T110" fmla="*/ 1118 w 4524"/>
                            <a:gd name="T111" fmla="*/ 5145 h 5567"/>
                            <a:gd name="T112" fmla="*/ 968 w 4524"/>
                            <a:gd name="T113" fmla="*/ 5092 h 5567"/>
                            <a:gd name="T114" fmla="*/ 885 w 4524"/>
                            <a:gd name="T115" fmla="*/ 5197 h 5567"/>
                            <a:gd name="T116" fmla="*/ 670 w 4524"/>
                            <a:gd name="T117" fmla="*/ 5144 h 5567"/>
                            <a:gd name="T118" fmla="*/ 473 w 4524"/>
                            <a:gd name="T119" fmla="*/ 5220 h 5567"/>
                            <a:gd name="T120" fmla="*/ 450 w 4524"/>
                            <a:gd name="T121" fmla="*/ 5092 h 5567"/>
                            <a:gd name="T122" fmla="*/ 308 w 4524"/>
                            <a:gd name="T123" fmla="*/ 4860 h 5567"/>
                            <a:gd name="T124" fmla="*/ 0 w 4524"/>
                            <a:gd name="T125" fmla="*/ 4714 h 5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5567">
                              <a:moveTo>
                                <a:pt x="1170" y="0"/>
                              </a:moveTo>
                              <a:cubicBezTo>
                                <a:pt x="1169" y="36"/>
                                <a:pt x="1161" y="133"/>
                                <a:pt x="1163" y="217"/>
                              </a:cubicBezTo>
                              <a:cubicBezTo>
                                <a:pt x="1165" y="301"/>
                                <a:pt x="1109" y="436"/>
                                <a:pt x="1180" y="504"/>
                              </a:cubicBezTo>
                              <a:cubicBezTo>
                                <a:pt x="1251" y="572"/>
                                <a:pt x="1487" y="576"/>
                                <a:pt x="1590" y="624"/>
                              </a:cubicBezTo>
                              <a:cubicBezTo>
                                <a:pt x="1693" y="672"/>
                                <a:pt x="1734" y="739"/>
                                <a:pt x="1800" y="794"/>
                              </a:cubicBezTo>
                              <a:cubicBezTo>
                                <a:pt x="1866" y="849"/>
                                <a:pt x="1923" y="905"/>
                                <a:pt x="1988" y="952"/>
                              </a:cubicBezTo>
                              <a:cubicBezTo>
                                <a:pt x="2053" y="999"/>
                                <a:pt x="2125" y="1034"/>
                                <a:pt x="2190" y="1074"/>
                              </a:cubicBezTo>
                              <a:cubicBezTo>
                                <a:pt x="2255" y="1114"/>
                                <a:pt x="2281" y="1149"/>
                                <a:pt x="2378" y="1192"/>
                              </a:cubicBezTo>
                              <a:cubicBezTo>
                                <a:pt x="2475" y="1235"/>
                                <a:pt x="2698" y="1334"/>
                                <a:pt x="2770" y="1334"/>
                              </a:cubicBezTo>
                              <a:cubicBezTo>
                                <a:pt x="2842" y="1334"/>
                                <a:pt x="2764" y="1224"/>
                                <a:pt x="2810" y="1194"/>
                              </a:cubicBezTo>
                              <a:cubicBezTo>
                                <a:pt x="2856" y="1164"/>
                                <a:pt x="2990" y="1175"/>
                                <a:pt x="3045" y="1155"/>
                              </a:cubicBezTo>
                              <a:cubicBezTo>
                                <a:pt x="3100" y="1135"/>
                                <a:pt x="3139" y="1131"/>
                                <a:pt x="3143" y="1072"/>
                              </a:cubicBezTo>
                              <a:cubicBezTo>
                                <a:pt x="3147" y="1013"/>
                                <a:pt x="3089" y="866"/>
                                <a:pt x="3068" y="802"/>
                              </a:cubicBezTo>
                              <a:cubicBezTo>
                                <a:pt x="3047" y="738"/>
                                <a:pt x="3028" y="731"/>
                                <a:pt x="3015" y="690"/>
                              </a:cubicBezTo>
                              <a:cubicBezTo>
                                <a:pt x="3002" y="649"/>
                                <a:pt x="2963" y="579"/>
                                <a:pt x="2990" y="554"/>
                              </a:cubicBezTo>
                              <a:cubicBezTo>
                                <a:pt x="3017" y="529"/>
                                <a:pt x="3122" y="547"/>
                                <a:pt x="3180" y="540"/>
                              </a:cubicBezTo>
                              <a:cubicBezTo>
                                <a:pt x="3238" y="533"/>
                                <a:pt x="3297" y="485"/>
                                <a:pt x="3338" y="510"/>
                              </a:cubicBezTo>
                              <a:cubicBezTo>
                                <a:pt x="3379" y="535"/>
                                <a:pt x="3389" y="644"/>
                                <a:pt x="3428" y="690"/>
                              </a:cubicBezTo>
                              <a:cubicBezTo>
                                <a:pt x="3467" y="736"/>
                                <a:pt x="3512" y="765"/>
                                <a:pt x="3570" y="787"/>
                              </a:cubicBezTo>
                              <a:cubicBezTo>
                                <a:pt x="3628" y="809"/>
                                <a:pt x="3721" y="805"/>
                                <a:pt x="3773" y="825"/>
                              </a:cubicBezTo>
                              <a:cubicBezTo>
                                <a:pt x="3825" y="845"/>
                                <a:pt x="3844" y="867"/>
                                <a:pt x="3885" y="907"/>
                              </a:cubicBezTo>
                              <a:cubicBezTo>
                                <a:pt x="3926" y="947"/>
                                <a:pt x="3978" y="1034"/>
                                <a:pt x="4020" y="1065"/>
                              </a:cubicBezTo>
                              <a:cubicBezTo>
                                <a:pt x="4062" y="1096"/>
                                <a:pt x="4112" y="1059"/>
                                <a:pt x="4140" y="1095"/>
                              </a:cubicBezTo>
                              <a:cubicBezTo>
                                <a:pt x="4168" y="1131"/>
                                <a:pt x="4159" y="1208"/>
                                <a:pt x="4185" y="1282"/>
                              </a:cubicBezTo>
                              <a:cubicBezTo>
                                <a:pt x="4211" y="1356"/>
                                <a:pt x="4249" y="1462"/>
                                <a:pt x="4298" y="1537"/>
                              </a:cubicBezTo>
                              <a:cubicBezTo>
                                <a:pt x="4347" y="1612"/>
                                <a:pt x="4443" y="1678"/>
                                <a:pt x="4478" y="1732"/>
                              </a:cubicBezTo>
                              <a:cubicBezTo>
                                <a:pt x="4513" y="1786"/>
                                <a:pt x="4506" y="1813"/>
                                <a:pt x="4508" y="1860"/>
                              </a:cubicBezTo>
                              <a:cubicBezTo>
                                <a:pt x="4510" y="1907"/>
                                <a:pt x="4524" y="1960"/>
                                <a:pt x="4493" y="2017"/>
                              </a:cubicBezTo>
                              <a:cubicBezTo>
                                <a:pt x="4462" y="2074"/>
                                <a:pt x="4375" y="2161"/>
                                <a:pt x="4320" y="2205"/>
                              </a:cubicBezTo>
                              <a:cubicBezTo>
                                <a:pt x="4265" y="2249"/>
                                <a:pt x="4208" y="2265"/>
                                <a:pt x="4163" y="2280"/>
                              </a:cubicBezTo>
                              <a:cubicBezTo>
                                <a:pt x="4118" y="2295"/>
                                <a:pt x="4086" y="2283"/>
                                <a:pt x="4050" y="2295"/>
                              </a:cubicBezTo>
                              <a:cubicBezTo>
                                <a:pt x="4014" y="2307"/>
                                <a:pt x="3965" y="2326"/>
                                <a:pt x="3945" y="2355"/>
                              </a:cubicBezTo>
                              <a:cubicBezTo>
                                <a:pt x="3925" y="2384"/>
                                <a:pt x="3911" y="2402"/>
                                <a:pt x="3930" y="2467"/>
                              </a:cubicBezTo>
                              <a:cubicBezTo>
                                <a:pt x="3949" y="2532"/>
                                <a:pt x="4048" y="2610"/>
                                <a:pt x="4060" y="2744"/>
                              </a:cubicBezTo>
                              <a:cubicBezTo>
                                <a:pt x="4072" y="2878"/>
                                <a:pt x="4069" y="3156"/>
                                <a:pt x="4000" y="3274"/>
                              </a:cubicBezTo>
                              <a:cubicBezTo>
                                <a:pt x="3931" y="3392"/>
                                <a:pt x="3737" y="3410"/>
                                <a:pt x="3645" y="3450"/>
                              </a:cubicBezTo>
                              <a:cubicBezTo>
                                <a:pt x="3553" y="3490"/>
                                <a:pt x="3484" y="3459"/>
                                <a:pt x="3450" y="3514"/>
                              </a:cubicBezTo>
                              <a:cubicBezTo>
                                <a:pt x="3416" y="3569"/>
                                <a:pt x="3437" y="3711"/>
                                <a:pt x="3443" y="3780"/>
                              </a:cubicBezTo>
                              <a:cubicBezTo>
                                <a:pt x="3449" y="3849"/>
                                <a:pt x="3497" y="3894"/>
                                <a:pt x="3488" y="3930"/>
                              </a:cubicBezTo>
                              <a:cubicBezTo>
                                <a:pt x="3479" y="3966"/>
                                <a:pt x="3440" y="3961"/>
                                <a:pt x="3390" y="3997"/>
                              </a:cubicBezTo>
                              <a:cubicBezTo>
                                <a:pt x="3340" y="4033"/>
                                <a:pt x="3236" y="4083"/>
                                <a:pt x="3188" y="4147"/>
                              </a:cubicBezTo>
                              <a:cubicBezTo>
                                <a:pt x="3140" y="4211"/>
                                <a:pt x="3055" y="4313"/>
                                <a:pt x="3100" y="4384"/>
                              </a:cubicBezTo>
                              <a:cubicBezTo>
                                <a:pt x="3145" y="4455"/>
                                <a:pt x="3374" y="4517"/>
                                <a:pt x="3460" y="4574"/>
                              </a:cubicBezTo>
                              <a:cubicBezTo>
                                <a:pt x="3546" y="4631"/>
                                <a:pt x="3582" y="4675"/>
                                <a:pt x="3615" y="4725"/>
                              </a:cubicBezTo>
                              <a:cubicBezTo>
                                <a:pt x="3648" y="4775"/>
                                <a:pt x="3706" y="4859"/>
                                <a:pt x="3660" y="4875"/>
                              </a:cubicBezTo>
                              <a:cubicBezTo>
                                <a:pt x="3614" y="4891"/>
                                <a:pt x="3453" y="4829"/>
                                <a:pt x="3338" y="4822"/>
                              </a:cubicBezTo>
                              <a:cubicBezTo>
                                <a:pt x="3223" y="4815"/>
                                <a:pt x="3045" y="4813"/>
                                <a:pt x="2970" y="4830"/>
                              </a:cubicBezTo>
                              <a:cubicBezTo>
                                <a:pt x="2895" y="4847"/>
                                <a:pt x="2906" y="4844"/>
                                <a:pt x="2890" y="4924"/>
                              </a:cubicBezTo>
                              <a:cubicBezTo>
                                <a:pt x="2874" y="5004"/>
                                <a:pt x="2895" y="5208"/>
                                <a:pt x="2873" y="5310"/>
                              </a:cubicBezTo>
                              <a:cubicBezTo>
                                <a:pt x="2851" y="5412"/>
                                <a:pt x="2824" y="5503"/>
                                <a:pt x="2760" y="5535"/>
                              </a:cubicBezTo>
                              <a:cubicBezTo>
                                <a:pt x="2696" y="5567"/>
                                <a:pt x="2606" y="5535"/>
                                <a:pt x="2490" y="5505"/>
                              </a:cubicBezTo>
                              <a:cubicBezTo>
                                <a:pt x="2374" y="5475"/>
                                <a:pt x="2168" y="5383"/>
                                <a:pt x="2063" y="5355"/>
                              </a:cubicBezTo>
                              <a:cubicBezTo>
                                <a:pt x="1958" y="5327"/>
                                <a:pt x="1929" y="5352"/>
                                <a:pt x="1860" y="5340"/>
                              </a:cubicBezTo>
                              <a:cubicBezTo>
                                <a:pt x="1791" y="5328"/>
                                <a:pt x="1714" y="5301"/>
                                <a:pt x="1650" y="5280"/>
                              </a:cubicBezTo>
                              <a:cubicBezTo>
                                <a:pt x="1586" y="5259"/>
                                <a:pt x="1567" y="5234"/>
                                <a:pt x="1478" y="5212"/>
                              </a:cubicBezTo>
                              <a:cubicBezTo>
                                <a:pt x="1389" y="5190"/>
                                <a:pt x="1203" y="5165"/>
                                <a:pt x="1118" y="5145"/>
                              </a:cubicBezTo>
                              <a:cubicBezTo>
                                <a:pt x="1033" y="5125"/>
                                <a:pt x="1007" y="5083"/>
                                <a:pt x="968" y="5092"/>
                              </a:cubicBezTo>
                              <a:cubicBezTo>
                                <a:pt x="929" y="5101"/>
                                <a:pt x="935" y="5188"/>
                                <a:pt x="885" y="5197"/>
                              </a:cubicBezTo>
                              <a:cubicBezTo>
                                <a:pt x="835" y="5206"/>
                                <a:pt x="739" y="5140"/>
                                <a:pt x="670" y="5144"/>
                              </a:cubicBezTo>
                              <a:cubicBezTo>
                                <a:pt x="601" y="5148"/>
                                <a:pt x="510" y="5229"/>
                                <a:pt x="473" y="5220"/>
                              </a:cubicBezTo>
                              <a:cubicBezTo>
                                <a:pt x="436" y="5211"/>
                                <a:pt x="478" y="5152"/>
                                <a:pt x="450" y="5092"/>
                              </a:cubicBezTo>
                              <a:cubicBezTo>
                                <a:pt x="422" y="5032"/>
                                <a:pt x="383" y="4923"/>
                                <a:pt x="308" y="4860"/>
                              </a:cubicBezTo>
                              <a:cubicBezTo>
                                <a:pt x="233" y="4797"/>
                                <a:pt x="64" y="4744"/>
                                <a:pt x="0" y="471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00D0FC" id="フリーフォーム: 図形 84" o:spid="_x0000_s1026" style="position:absolute;left:0;text-align:left;margin-left:39.45pt;margin-top:93.9pt;width:226.2pt;height:278.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2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" path="m1170,v-1,36,-9,133,-7,217c1165,301,1109,436,1180,504v71,68,307,72,410,120c1693,672,1734,739,1800,794v66,55,123,111,188,158c2053,999,2125,1034,2190,1074v65,40,91,75,188,118c2475,1235,2698,1334,2770,1334v72,,-6,-110,40,-140c2856,1164,2990,1175,3045,1155v55,-20,94,-24,98,-83c3147,1013,3089,866,3068,802v-21,-64,-40,-71,-53,-112c3002,649,2963,579,2990,554v27,-25,132,-7,190,-14c3238,533,3297,485,3338,510v41,25,51,134,90,180c3467,736,3512,765,3570,787v58,22,151,18,203,38c3825,845,3844,867,3885,907v41,40,93,127,135,158c4062,1096,4112,1059,4140,1095v28,36,19,113,45,187c4211,1356,4249,1462,4298,1537v49,75,145,141,180,195c4513,1786,4506,1813,4508,1860v2,47,16,100,-15,157c4462,2074,4375,2161,4320,2205v-55,44,-112,60,-157,75c4118,2295,4086,2283,4050,2295v-36,12,-85,31,-105,60c3925,2384,3911,2402,3930,2467v19,65,118,143,130,277c4072,2878,4069,3156,4000,3274v-69,118,-263,136,-355,176c3553,3490,3484,3459,3450,3514v-34,55,-13,197,-7,266c3449,3849,3497,3894,3488,3930v-9,36,-48,31,-98,67c3340,4033,3236,4083,3188,4147v-48,64,-133,166,-88,237c3145,4455,3374,4517,3460,4574v86,57,122,101,155,151c3648,4775,3706,4859,3660,4875v-46,16,-207,-46,-322,-53c3223,4815,3045,4813,2970,4830v-75,17,-64,14,-80,94c2874,5004,2895,5208,2873,5310v-22,102,-49,193,-113,225c2696,5567,2606,5535,2490,5505v-116,-30,-322,-122,-427,-150c1958,5327,1929,5352,1860,5340v-69,-12,-146,-39,-210,-60c1586,5259,1567,5234,1478,5212v-89,-22,-275,-47,-360,-67c1033,5125,1007,5083,968,5092v-39,9,-33,96,-83,105c835,5206,739,5140,670,5144v-69,4,-160,85,-197,76c436,5211,478,5152,450,5092,422,5032,383,4923,308,4860,233,4797,64,4744,,4714e" filled="f" strokeweight="1.5pt">
                <v:path arrowok="t" o:connecttype="custom" o:connectlocs="742950,0;738505,137795;749300,320040;1009650,396240;1143000,504190;1262380,604520;1390650,681990;1510030,756920;1758950,847090;1784350,758190;1933575,733425;1995805,680720;1948180,509270;1914525,438150;1898650,351790;2019300,342900;2119630,323850;2176780,438150;2266950,499745;2395855,523875;2466975,575945;2552700,676275;2628900,695325;2657475,814070;2729230,975995;2843530,1099820;2862580,1181100;2853055,1280795;2743200,1400175;2643505,1447800;2571750,1457325;2505075,1495425;2495550,1566545;2578100,1742440;2540000,2078990;2314575,2190750;2190750,2231390;2186305,2400300;2214880,2495550;2152650,2538095;2024380,2633345;1968500,2783840;2197100,2904490;2295525,3000375;2324100,3095625;2119630,3061970;1885950,3067050;1835150,3126740;1824355,3371850;1752600,3514725;1581150,3495675;1310005,3400425;1181100,3390900;1047750,3352800;938530,3309620;709930,3267075;614680,3233420;561975,3300095;425450,3266440;300355,3314700;285750,3233420;195580,3086100;0,2993390" o:connectangles="0,0,0,0,0,0,0,0,0,0,0,0,0,0,0,0,0,0,0,0,0,0,0,0,0,0,0,0,0,0,0,0,0,0,0,0,0,0,0,0,0,0,0,0,0,0,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2976" behindDoc="0" locked="0" layoutInCell="1" allowOverlap="1" wp14:anchorId="7BE10E82" wp14:editId="03F67E40">
                <wp:simplePos x="0" y="0"/>
                <wp:positionH relativeFrom="column">
                  <wp:posOffset>2833370</wp:posOffset>
                </wp:positionH>
                <wp:positionV relativeFrom="paragraph">
                  <wp:posOffset>387350</wp:posOffset>
                </wp:positionV>
                <wp:extent cx="594995" cy="1314450"/>
                <wp:effectExtent l="9525" t="14605" r="14605" b="13970"/>
                <wp:wrapNone/>
                <wp:docPr id="83" name="フリーフォーム: 図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314450"/>
                        </a:xfrm>
                        <a:custGeom>
                          <a:avLst/>
                          <a:gdLst>
                            <a:gd name="T0" fmla="*/ 25 w 937"/>
                            <a:gd name="T1" fmla="*/ 2070 h 2070"/>
                            <a:gd name="T2" fmla="*/ 10 w 937"/>
                            <a:gd name="T3" fmla="*/ 1883 h 2070"/>
                            <a:gd name="T4" fmla="*/ 85 w 937"/>
                            <a:gd name="T5" fmla="*/ 1725 h 2070"/>
                            <a:gd name="T6" fmla="*/ 115 w 937"/>
                            <a:gd name="T7" fmla="*/ 1575 h 2070"/>
                            <a:gd name="T8" fmla="*/ 167 w 937"/>
                            <a:gd name="T9" fmla="*/ 1358 h 2070"/>
                            <a:gd name="T10" fmla="*/ 325 w 937"/>
                            <a:gd name="T11" fmla="*/ 1148 h 2070"/>
                            <a:gd name="T12" fmla="*/ 685 w 937"/>
                            <a:gd name="T13" fmla="*/ 1133 h 2070"/>
                            <a:gd name="T14" fmla="*/ 760 w 937"/>
                            <a:gd name="T15" fmla="*/ 1058 h 2070"/>
                            <a:gd name="T16" fmla="*/ 835 w 937"/>
                            <a:gd name="T17" fmla="*/ 960 h 2070"/>
                            <a:gd name="T18" fmla="*/ 707 w 937"/>
                            <a:gd name="T19" fmla="*/ 630 h 2070"/>
                            <a:gd name="T20" fmla="*/ 662 w 937"/>
                            <a:gd name="T21" fmla="*/ 540 h 2070"/>
                            <a:gd name="T22" fmla="*/ 655 w 937"/>
                            <a:gd name="T23" fmla="*/ 435 h 2070"/>
                            <a:gd name="T24" fmla="*/ 767 w 937"/>
                            <a:gd name="T25" fmla="*/ 390 h 2070"/>
                            <a:gd name="T26" fmla="*/ 872 w 937"/>
                            <a:gd name="T27" fmla="*/ 390 h 2070"/>
                            <a:gd name="T28" fmla="*/ 925 w 937"/>
                            <a:gd name="T29" fmla="*/ 255 h 2070"/>
                            <a:gd name="T30" fmla="*/ 797 w 937"/>
                            <a:gd name="T31" fmla="*/ 150 h 2070"/>
                            <a:gd name="T32" fmla="*/ 662 w 937"/>
                            <a:gd name="T33" fmla="*/ 0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7" h="2070">
                              <a:moveTo>
                                <a:pt x="25" y="2070"/>
                              </a:moveTo>
                              <a:cubicBezTo>
                                <a:pt x="23" y="2039"/>
                                <a:pt x="0" y="1940"/>
                                <a:pt x="10" y="1883"/>
                              </a:cubicBezTo>
                              <a:cubicBezTo>
                                <a:pt x="20" y="1826"/>
                                <a:pt x="68" y="1776"/>
                                <a:pt x="85" y="1725"/>
                              </a:cubicBezTo>
                              <a:cubicBezTo>
                                <a:pt x="102" y="1674"/>
                                <a:pt x="101" y="1636"/>
                                <a:pt x="115" y="1575"/>
                              </a:cubicBezTo>
                              <a:cubicBezTo>
                                <a:pt x="129" y="1514"/>
                                <a:pt x="132" y="1429"/>
                                <a:pt x="167" y="1358"/>
                              </a:cubicBezTo>
                              <a:cubicBezTo>
                                <a:pt x="202" y="1287"/>
                                <a:pt x="239" y="1185"/>
                                <a:pt x="325" y="1148"/>
                              </a:cubicBezTo>
                              <a:cubicBezTo>
                                <a:pt x="411" y="1111"/>
                                <a:pt x="613" y="1148"/>
                                <a:pt x="685" y="1133"/>
                              </a:cubicBezTo>
                              <a:cubicBezTo>
                                <a:pt x="757" y="1118"/>
                                <a:pt x="735" y="1087"/>
                                <a:pt x="760" y="1058"/>
                              </a:cubicBezTo>
                              <a:cubicBezTo>
                                <a:pt x="785" y="1029"/>
                                <a:pt x="844" y="1031"/>
                                <a:pt x="835" y="960"/>
                              </a:cubicBezTo>
                              <a:cubicBezTo>
                                <a:pt x="826" y="889"/>
                                <a:pt x="736" y="700"/>
                                <a:pt x="707" y="630"/>
                              </a:cubicBezTo>
                              <a:cubicBezTo>
                                <a:pt x="678" y="560"/>
                                <a:pt x="671" y="572"/>
                                <a:pt x="662" y="540"/>
                              </a:cubicBezTo>
                              <a:cubicBezTo>
                                <a:pt x="653" y="508"/>
                                <a:pt x="638" y="460"/>
                                <a:pt x="655" y="435"/>
                              </a:cubicBezTo>
                              <a:cubicBezTo>
                                <a:pt x="672" y="410"/>
                                <a:pt x="731" y="397"/>
                                <a:pt x="767" y="390"/>
                              </a:cubicBezTo>
                              <a:cubicBezTo>
                                <a:pt x="803" y="383"/>
                                <a:pt x="846" y="412"/>
                                <a:pt x="872" y="390"/>
                              </a:cubicBezTo>
                              <a:cubicBezTo>
                                <a:pt x="898" y="368"/>
                                <a:pt x="937" y="295"/>
                                <a:pt x="925" y="255"/>
                              </a:cubicBezTo>
                              <a:cubicBezTo>
                                <a:pt x="913" y="215"/>
                                <a:pt x="841" y="192"/>
                                <a:pt x="797" y="150"/>
                              </a:cubicBezTo>
                              <a:cubicBezTo>
                                <a:pt x="753" y="108"/>
                                <a:pt x="690" y="31"/>
                                <a:pt x="662"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7E200D" id="フリーフォーム: 図形 83" o:spid="_x0000_s1026" style="position:absolute;left:0;text-align:left;margin-left:223.1pt;margin-top:30.5pt;width:46.85pt;height:10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" path="m25,2070c23,2039,,1940,10,1883v10,-57,58,-107,75,-158c102,1674,101,1636,115,1575v14,-61,17,-146,52,-217c202,1287,239,1185,325,1148v86,-37,288,,360,-15c757,1118,735,1087,760,1058v25,-29,84,-27,75,-98c826,889,736,700,707,630,678,560,671,572,662,540v-9,-32,-24,-80,-7,-105c672,410,731,397,767,390v36,-7,79,22,105,c898,368,937,295,925,255,913,215,841,192,797,150,753,108,690,31,662,e" filled="f" strokeweight="1.5pt">
                <v:path arrowok="t" o:connecttype="custom" o:connectlocs="15875,1314450;6350,1195705;53975,1095375;73025,1000125;106045,862330;206375,728980;434975,719455;482600,671830;530225,609600;448945,400050;420370,342900;415925,276225;487045,247650;553720,247650;587375,161925;506095,95250;420370,0" o:connectangles="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4000" behindDoc="0" locked="0" layoutInCell="1" allowOverlap="1" wp14:anchorId="22561BD1" wp14:editId="5C75EE1A">
                <wp:simplePos x="0" y="0"/>
                <wp:positionH relativeFrom="column">
                  <wp:posOffset>3154045</wp:posOffset>
                </wp:positionH>
                <wp:positionV relativeFrom="paragraph">
                  <wp:posOffset>1968500</wp:posOffset>
                </wp:positionV>
                <wp:extent cx="1547495" cy="390525"/>
                <wp:effectExtent l="15875" t="14605" r="17780" b="13970"/>
                <wp:wrapNone/>
                <wp:docPr id="82" name="フリーフォーム: 図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7495" cy="390525"/>
                        </a:xfrm>
                        <a:custGeom>
                          <a:avLst/>
                          <a:gdLst>
                            <a:gd name="T0" fmla="*/ 0 w 2437"/>
                            <a:gd name="T1" fmla="*/ 0 h 615"/>
                            <a:gd name="T2" fmla="*/ 427 w 2437"/>
                            <a:gd name="T3" fmla="*/ 150 h 615"/>
                            <a:gd name="T4" fmla="*/ 817 w 2437"/>
                            <a:gd name="T5" fmla="*/ 233 h 615"/>
                            <a:gd name="T6" fmla="*/ 1072 w 2437"/>
                            <a:gd name="T7" fmla="*/ 203 h 615"/>
                            <a:gd name="T8" fmla="*/ 1275 w 2437"/>
                            <a:gd name="T9" fmla="*/ 120 h 615"/>
                            <a:gd name="T10" fmla="*/ 1477 w 2437"/>
                            <a:gd name="T11" fmla="*/ 68 h 615"/>
                            <a:gd name="T12" fmla="*/ 1545 w 2437"/>
                            <a:gd name="T13" fmla="*/ 128 h 615"/>
                            <a:gd name="T14" fmla="*/ 1627 w 2437"/>
                            <a:gd name="T15" fmla="*/ 180 h 615"/>
                            <a:gd name="T16" fmla="*/ 1530 w 2437"/>
                            <a:gd name="T17" fmla="*/ 345 h 615"/>
                            <a:gd name="T18" fmla="*/ 1500 w 2437"/>
                            <a:gd name="T19" fmla="*/ 510 h 615"/>
                            <a:gd name="T20" fmla="*/ 1710 w 2437"/>
                            <a:gd name="T21" fmla="*/ 563 h 615"/>
                            <a:gd name="T22" fmla="*/ 2025 w 2437"/>
                            <a:gd name="T23" fmla="*/ 585 h 615"/>
                            <a:gd name="T24" fmla="*/ 2437 w 2437"/>
                            <a:gd name="T25" fmla="*/ 383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37" h="615">
                              <a:moveTo>
                                <a:pt x="0" y="0"/>
                              </a:moveTo>
                              <a:cubicBezTo>
                                <a:pt x="71" y="25"/>
                                <a:pt x="291" y="111"/>
                                <a:pt x="427" y="150"/>
                              </a:cubicBezTo>
                              <a:cubicBezTo>
                                <a:pt x="563" y="189"/>
                                <a:pt x="710" y="224"/>
                                <a:pt x="817" y="233"/>
                              </a:cubicBezTo>
                              <a:cubicBezTo>
                                <a:pt x="924" y="242"/>
                                <a:pt x="996" y="222"/>
                                <a:pt x="1072" y="203"/>
                              </a:cubicBezTo>
                              <a:cubicBezTo>
                                <a:pt x="1148" y="184"/>
                                <a:pt x="1208" y="143"/>
                                <a:pt x="1275" y="120"/>
                              </a:cubicBezTo>
                              <a:cubicBezTo>
                                <a:pt x="1342" y="97"/>
                                <a:pt x="1432" y="67"/>
                                <a:pt x="1477" y="68"/>
                              </a:cubicBezTo>
                              <a:cubicBezTo>
                                <a:pt x="1522" y="69"/>
                                <a:pt x="1520" y="109"/>
                                <a:pt x="1545" y="128"/>
                              </a:cubicBezTo>
                              <a:cubicBezTo>
                                <a:pt x="1570" y="147"/>
                                <a:pt x="1629" y="144"/>
                                <a:pt x="1627" y="180"/>
                              </a:cubicBezTo>
                              <a:cubicBezTo>
                                <a:pt x="1625" y="216"/>
                                <a:pt x="1551" y="290"/>
                                <a:pt x="1530" y="345"/>
                              </a:cubicBezTo>
                              <a:cubicBezTo>
                                <a:pt x="1509" y="400"/>
                                <a:pt x="1470" y="474"/>
                                <a:pt x="1500" y="510"/>
                              </a:cubicBezTo>
                              <a:cubicBezTo>
                                <a:pt x="1530" y="546"/>
                                <a:pt x="1623" y="551"/>
                                <a:pt x="1710" y="563"/>
                              </a:cubicBezTo>
                              <a:cubicBezTo>
                                <a:pt x="1797" y="575"/>
                                <a:pt x="1904" y="615"/>
                                <a:pt x="2025" y="585"/>
                              </a:cubicBezTo>
                              <a:cubicBezTo>
                                <a:pt x="2146" y="555"/>
                                <a:pt x="2351" y="425"/>
                                <a:pt x="2437" y="38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6D6453" id="フリーフォーム: 図形 82" o:spid="_x0000_s1026" style="position:absolute;left:0;text-align:left;margin-left:248.35pt;margin-top:155pt;width:121.85pt;height:30.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" path="m,c71,25,291,111,427,150v136,39,283,74,390,83c924,242,996,222,1072,203v76,-19,136,-60,203,-83c1342,97,1432,67,1477,68v45,1,43,41,68,60c1570,147,1629,144,1627,180v-2,36,-76,110,-97,165c1509,400,1470,474,1500,510v30,36,123,41,210,53c1797,575,1904,615,2025,585v121,-30,326,-160,412,-202e" filled="f" strokeweight="1.5pt">
                <v:path arrowok="t" o:connecttype="custom" o:connectlocs="0,0;271145,95250;518795,147955;680720,128905;809625,76200;937895,43180;981075,81280;1033145,114300;971550,219075;952500,323850;1085850,357505;1285875,371475;1547495,243205" o:connectangles="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5024" behindDoc="0" locked="0" layoutInCell="1" allowOverlap="1" wp14:anchorId="333C38BB" wp14:editId="28593D3F">
                <wp:simplePos x="0" y="0"/>
                <wp:positionH relativeFrom="column">
                  <wp:posOffset>2820670</wp:posOffset>
                </wp:positionH>
                <wp:positionV relativeFrom="paragraph">
                  <wp:posOffset>4288155</wp:posOffset>
                </wp:positionV>
                <wp:extent cx="2000250" cy="777240"/>
                <wp:effectExtent l="15875" t="10160" r="12700" b="12700"/>
                <wp:wrapNone/>
                <wp:docPr id="81" name="フリーフォーム: 図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777240"/>
                        </a:xfrm>
                        <a:custGeom>
                          <a:avLst/>
                          <a:gdLst>
                            <a:gd name="T0" fmla="*/ 0 w 3150"/>
                            <a:gd name="T1" fmla="*/ 0 h 1224"/>
                            <a:gd name="T2" fmla="*/ 120 w 3150"/>
                            <a:gd name="T3" fmla="*/ 67 h 1224"/>
                            <a:gd name="T4" fmla="*/ 255 w 3150"/>
                            <a:gd name="T5" fmla="*/ 45 h 1224"/>
                            <a:gd name="T6" fmla="*/ 375 w 3150"/>
                            <a:gd name="T7" fmla="*/ 75 h 1224"/>
                            <a:gd name="T8" fmla="*/ 397 w 3150"/>
                            <a:gd name="T9" fmla="*/ 142 h 1224"/>
                            <a:gd name="T10" fmla="*/ 397 w 3150"/>
                            <a:gd name="T11" fmla="*/ 232 h 1224"/>
                            <a:gd name="T12" fmla="*/ 570 w 3150"/>
                            <a:gd name="T13" fmla="*/ 292 h 1224"/>
                            <a:gd name="T14" fmla="*/ 720 w 3150"/>
                            <a:gd name="T15" fmla="*/ 352 h 1224"/>
                            <a:gd name="T16" fmla="*/ 825 w 3150"/>
                            <a:gd name="T17" fmla="*/ 337 h 1224"/>
                            <a:gd name="T18" fmla="*/ 997 w 3150"/>
                            <a:gd name="T19" fmla="*/ 495 h 1224"/>
                            <a:gd name="T20" fmla="*/ 1117 w 3150"/>
                            <a:gd name="T21" fmla="*/ 660 h 1224"/>
                            <a:gd name="T22" fmla="*/ 1327 w 3150"/>
                            <a:gd name="T23" fmla="*/ 855 h 1224"/>
                            <a:gd name="T24" fmla="*/ 1552 w 3150"/>
                            <a:gd name="T25" fmla="*/ 862 h 1224"/>
                            <a:gd name="T26" fmla="*/ 1702 w 3150"/>
                            <a:gd name="T27" fmla="*/ 847 h 1224"/>
                            <a:gd name="T28" fmla="*/ 1642 w 3150"/>
                            <a:gd name="T29" fmla="*/ 517 h 1224"/>
                            <a:gd name="T30" fmla="*/ 1777 w 3150"/>
                            <a:gd name="T31" fmla="*/ 360 h 1224"/>
                            <a:gd name="T32" fmla="*/ 1860 w 3150"/>
                            <a:gd name="T33" fmla="*/ 210 h 1224"/>
                            <a:gd name="T34" fmla="*/ 2032 w 3150"/>
                            <a:gd name="T35" fmla="*/ 367 h 1224"/>
                            <a:gd name="T36" fmla="*/ 2242 w 3150"/>
                            <a:gd name="T37" fmla="*/ 570 h 1224"/>
                            <a:gd name="T38" fmla="*/ 2700 w 3150"/>
                            <a:gd name="T39" fmla="*/ 1117 h 1224"/>
                            <a:gd name="T40" fmla="*/ 3150 w 3150"/>
                            <a:gd name="T41" fmla="*/ 1215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50" h="1224">
                              <a:moveTo>
                                <a:pt x="0" y="0"/>
                              </a:moveTo>
                              <a:cubicBezTo>
                                <a:pt x="20" y="11"/>
                                <a:pt x="78" y="60"/>
                                <a:pt x="120" y="67"/>
                              </a:cubicBezTo>
                              <a:cubicBezTo>
                                <a:pt x="162" y="74"/>
                                <a:pt x="213" y="44"/>
                                <a:pt x="255" y="45"/>
                              </a:cubicBezTo>
                              <a:cubicBezTo>
                                <a:pt x="297" y="46"/>
                                <a:pt x="351" y="59"/>
                                <a:pt x="375" y="75"/>
                              </a:cubicBezTo>
                              <a:cubicBezTo>
                                <a:pt x="399" y="91"/>
                                <a:pt x="393" y="116"/>
                                <a:pt x="397" y="142"/>
                              </a:cubicBezTo>
                              <a:cubicBezTo>
                                <a:pt x="401" y="168"/>
                                <a:pt x="368" y="207"/>
                                <a:pt x="397" y="232"/>
                              </a:cubicBezTo>
                              <a:cubicBezTo>
                                <a:pt x="426" y="257"/>
                                <a:pt x="516" y="272"/>
                                <a:pt x="570" y="292"/>
                              </a:cubicBezTo>
                              <a:cubicBezTo>
                                <a:pt x="624" y="312"/>
                                <a:pt x="678" y="345"/>
                                <a:pt x="720" y="352"/>
                              </a:cubicBezTo>
                              <a:cubicBezTo>
                                <a:pt x="762" y="359"/>
                                <a:pt x="779" y="313"/>
                                <a:pt x="825" y="337"/>
                              </a:cubicBezTo>
                              <a:cubicBezTo>
                                <a:pt x="871" y="361"/>
                                <a:pt x="948" y="441"/>
                                <a:pt x="997" y="495"/>
                              </a:cubicBezTo>
                              <a:cubicBezTo>
                                <a:pt x="1046" y="549"/>
                                <a:pt x="1062" y="600"/>
                                <a:pt x="1117" y="660"/>
                              </a:cubicBezTo>
                              <a:cubicBezTo>
                                <a:pt x="1172" y="720"/>
                                <a:pt x="1255" y="821"/>
                                <a:pt x="1327" y="855"/>
                              </a:cubicBezTo>
                              <a:cubicBezTo>
                                <a:pt x="1399" y="889"/>
                                <a:pt x="1490" y="863"/>
                                <a:pt x="1552" y="862"/>
                              </a:cubicBezTo>
                              <a:cubicBezTo>
                                <a:pt x="1614" y="861"/>
                                <a:pt x="1687" y="904"/>
                                <a:pt x="1702" y="847"/>
                              </a:cubicBezTo>
                              <a:cubicBezTo>
                                <a:pt x="1717" y="790"/>
                                <a:pt x="1629" y="598"/>
                                <a:pt x="1642" y="517"/>
                              </a:cubicBezTo>
                              <a:cubicBezTo>
                                <a:pt x="1655" y="436"/>
                                <a:pt x="1741" y="411"/>
                                <a:pt x="1777" y="360"/>
                              </a:cubicBezTo>
                              <a:cubicBezTo>
                                <a:pt x="1813" y="309"/>
                                <a:pt x="1818" y="209"/>
                                <a:pt x="1860" y="210"/>
                              </a:cubicBezTo>
                              <a:cubicBezTo>
                                <a:pt x="1902" y="211"/>
                                <a:pt x="1968" y="307"/>
                                <a:pt x="2032" y="367"/>
                              </a:cubicBezTo>
                              <a:cubicBezTo>
                                <a:pt x="2096" y="427"/>
                                <a:pt x="2131" y="445"/>
                                <a:pt x="2242" y="570"/>
                              </a:cubicBezTo>
                              <a:cubicBezTo>
                                <a:pt x="2353" y="695"/>
                                <a:pt x="2549" y="1010"/>
                                <a:pt x="2700" y="1117"/>
                              </a:cubicBezTo>
                              <a:cubicBezTo>
                                <a:pt x="2851" y="1224"/>
                                <a:pt x="3056" y="1195"/>
                                <a:pt x="3150" y="121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85EA43" id="フリーフォーム: 図形 81" o:spid="_x0000_s1026" style="position:absolute;left:0;text-align:left;margin-left:222.1pt;margin-top:337.65pt;width:157.5pt;height:6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0,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" path="m,c20,11,78,60,120,67v42,7,93,-23,135,-22c297,46,351,59,375,75v24,16,18,41,22,67c401,168,368,207,397,232v29,25,119,40,173,60c624,312,678,345,720,352v42,7,59,-39,105,-15c871,361,948,441,997,495v49,54,65,105,120,165c1172,720,1255,821,1327,855v72,34,163,8,225,7c1614,861,1687,904,1702,847v15,-57,-73,-249,-60,-330c1655,436,1741,411,1777,360v36,-51,41,-151,83,-150c1902,211,1968,307,2032,367v64,60,99,78,210,203c2353,695,2549,1010,2700,1117v151,107,356,78,450,98e" filled="f" strokeweight="1.5pt">
                <v:path arrowok="t" o:connecttype="custom" o:connectlocs="0,0;76200,42545;161925,28575;238125,47625;252095,90170;252095,147320;361950,185420;457200,223520;523875,213995;633095,314325;709295,419100;842645,542925;985520,547370;1080770,537845;1042670,328295;1128395,228600;1181100,133350;1290320,233045;1423670,361950;1714500,709295;2000250,771525" o:connectangles="0,0,0,0,0,0,0,0,0,0,0,0,0,0,0,0,0,0,0,0,0"/>
              </v:shape>
            </w:pict>
          </mc:Fallback>
        </mc:AlternateContent>
      </w:r>
      <w:r w:rsidRPr="00AD33AB">
        <w:rPr>
          <w:rFonts w:asciiTheme="majorEastAsia" w:eastAsiaTheme="majorEastAsia" w:hAnsiTheme="majorEastAsia"/>
          <w:noProof/>
          <w:sz w:val="24"/>
          <w:szCs w:val="24"/>
        </w:rPr>
        <mc:AlternateContent>
          <mc:Choice Requires="wpg">
            <w:drawing>
              <wp:anchor distT="0" distB="0" distL="114300" distR="114300" simplePos="0" relativeHeight="251906048" behindDoc="0" locked="0" layoutInCell="1" allowOverlap="1" wp14:anchorId="028F4F2A" wp14:editId="4EDCB75A">
                <wp:simplePos x="0" y="0"/>
                <wp:positionH relativeFrom="column">
                  <wp:posOffset>2396490</wp:posOffset>
                </wp:positionH>
                <wp:positionV relativeFrom="paragraph">
                  <wp:posOffset>4435475</wp:posOffset>
                </wp:positionV>
                <wp:extent cx="2200275" cy="2686050"/>
                <wp:effectExtent l="10795" t="14605" r="17780" b="13970"/>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686050"/>
                          <a:chOff x="5475" y="8970"/>
                          <a:chExt cx="3465" cy="4230"/>
                        </a:xfrm>
                      </wpg:grpSpPr>
                      <wps:wsp>
                        <wps:cNvPr id="79" name="Freeform 244"/>
                        <wps:cNvSpPr>
                          <a:spLocks/>
                        </wps:cNvSpPr>
                        <wps:spPr bwMode="auto">
                          <a:xfrm>
                            <a:off x="5475" y="8970"/>
                            <a:ext cx="3465" cy="2730"/>
                          </a:xfrm>
                          <a:custGeom>
                            <a:avLst/>
                            <a:gdLst>
                              <a:gd name="T0" fmla="*/ 1058 w 3465"/>
                              <a:gd name="T1" fmla="*/ 0 h 2730"/>
                              <a:gd name="T2" fmla="*/ 870 w 3465"/>
                              <a:gd name="T3" fmla="*/ 128 h 2730"/>
                              <a:gd name="T4" fmla="*/ 743 w 3465"/>
                              <a:gd name="T5" fmla="*/ 540 h 2730"/>
                              <a:gd name="T6" fmla="*/ 405 w 3465"/>
                              <a:gd name="T7" fmla="*/ 795 h 2730"/>
                              <a:gd name="T8" fmla="*/ 60 w 3465"/>
                              <a:gd name="T9" fmla="*/ 1050 h 2730"/>
                              <a:gd name="T10" fmla="*/ 45 w 3465"/>
                              <a:gd name="T11" fmla="*/ 1335 h 2730"/>
                              <a:gd name="T12" fmla="*/ 173 w 3465"/>
                              <a:gd name="T13" fmla="*/ 1440 h 2730"/>
                              <a:gd name="T14" fmla="*/ 233 w 3465"/>
                              <a:gd name="T15" fmla="*/ 1553 h 2730"/>
                              <a:gd name="T16" fmla="*/ 308 w 3465"/>
                              <a:gd name="T17" fmla="*/ 1815 h 2730"/>
                              <a:gd name="T18" fmla="*/ 593 w 3465"/>
                              <a:gd name="T19" fmla="*/ 2430 h 2730"/>
                              <a:gd name="T20" fmla="*/ 653 w 3465"/>
                              <a:gd name="T21" fmla="*/ 2550 h 2730"/>
                              <a:gd name="T22" fmla="*/ 1050 w 3465"/>
                              <a:gd name="T23" fmla="*/ 2528 h 2730"/>
                              <a:gd name="T24" fmla="*/ 1103 w 3465"/>
                              <a:gd name="T25" fmla="*/ 2273 h 2730"/>
                              <a:gd name="T26" fmla="*/ 1245 w 3465"/>
                              <a:gd name="T27" fmla="*/ 2183 h 2730"/>
                              <a:gd name="T28" fmla="*/ 1433 w 3465"/>
                              <a:gd name="T29" fmla="*/ 2168 h 2730"/>
                              <a:gd name="T30" fmla="*/ 1598 w 3465"/>
                              <a:gd name="T31" fmla="*/ 2100 h 2730"/>
                              <a:gd name="T32" fmla="*/ 2048 w 3465"/>
                              <a:gd name="T33" fmla="*/ 2160 h 2730"/>
                              <a:gd name="T34" fmla="*/ 2168 w 3465"/>
                              <a:gd name="T35" fmla="*/ 2093 h 2730"/>
                              <a:gd name="T36" fmla="*/ 2310 w 3465"/>
                              <a:gd name="T37" fmla="*/ 2040 h 2730"/>
                              <a:gd name="T38" fmla="*/ 2378 w 3465"/>
                              <a:gd name="T39" fmla="*/ 2183 h 2730"/>
                              <a:gd name="T40" fmla="*/ 2528 w 3465"/>
                              <a:gd name="T41" fmla="*/ 2588 h 2730"/>
                              <a:gd name="T42" fmla="*/ 2618 w 3465"/>
                              <a:gd name="T43" fmla="*/ 2723 h 2730"/>
                              <a:gd name="T44" fmla="*/ 2828 w 3465"/>
                              <a:gd name="T45" fmla="*/ 2633 h 2730"/>
                              <a:gd name="T46" fmla="*/ 3465 w 3465"/>
                              <a:gd name="T47" fmla="*/ 2693 h 2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65" h="2730">
                                <a:moveTo>
                                  <a:pt x="1058" y="0"/>
                                </a:moveTo>
                                <a:cubicBezTo>
                                  <a:pt x="1027" y="21"/>
                                  <a:pt x="922" y="38"/>
                                  <a:pt x="870" y="128"/>
                                </a:cubicBezTo>
                                <a:cubicBezTo>
                                  <a:pt x="818" y="218"/>
                                  <a:pt x="820" y="429"/>
                                  <a:pt x="743" y="540"/>
                                </a:cubicBezTo>
                                <a:cubicBezTo>
                                  <a:pt x="666" y="651"/>
                                  <a:pt x="519" y="710"/>
                                  <a:pt x="405" y="795"/>
                                </a:cubicBezTo>
                                <a:cubicBezTo>
                                  <a:pt x="291" y="880"/>
                                  <a:pt x="120" y="960"/>
                                  <a:pt x="60" y="1050"/>
                                </a:cubicBezTo>
                                <a:cubicBezTo>
                                  <a:pt x="0" y="1140"/>
                                  <a:pt x="26" y="1270"/>
                                  <a:pt x="45" y="1335"/>
                                </a:cubicBezTo>
                                <a:cubicBezTo>
                                  <a:pt x="64" y="1400"/>
                                  <a:pt x="142" y="1404"/>
                                  <a:pt x="173" y="1440"/>
                                </a:cubicBezTo>
                                <a:cubicBezTo>
                                  <a:pt x="204" y="1476"/>
                                  <a:pt x="211" y="1490"/>
                                  <a:pt x="233" y="1553"/>
                                </a:cubicBezTo>
                                <a:cubicBezTo>
                                  <a:pt x="255" y="1616"/>
                                  <a:pt x="248" y="1669"/>
                                  <a:pt x="308" y="1815"/>
                                </a:cubicBezTo>
                                <a:cubicBezTo>
                                  <a:pt x="368" y="1961"/>
                                  <a:pt x="536" y="2308"/>
                                  <a:pt x="593" y="2430"/>
                                </a:cubicBezTo>
                                <a:cubicBezTo>
                                  <a:pt x="650" y="2552"/>
                                  <a:pt x="577" y="2534"/>
                                  <a:pt x="653" y="2550"/>
                                </a:cubicBezTo>
                                <a:cubicBezTo>
                                  <a:pt x="729" y="2566"/>
                                  <a:pt x="975" y="2574"/>
                                  <a:pt x="1050" y="2528"/>
                                </a:cubicBezTo>
                                <a:cubicBezTo>
                                  <a:pt x="1125" y="2482"/>
                                  <a:pt x="1071" y="2330"/>
                                  <a:pt x="1103" y="2273"/>
                                </a:cubicBezTo>
                                <a:cubicBezTo>
                                  <a:pt x="1135" y="2216"/>
                                  <a:pt x="1190" y="2200"/>
                                  <a:pt x="1245" y="2183"/>
                                </a:cubicBezTo>
                                <a:cubicBezTo>
                                  <a:pt x="1300" y="2166"/>
                                  <a:pt x="1374" y="2182"/>
                                  <a:pt x="1433" y="2168"/>
                                </a:cubicBezTo>
                                <a:cubicBezTo>
                                  <a:pt x="1492" y="2154"/>
                                  <a:pt x="1496" y="2101"/>
                                  <a:pt x="1598" y="2100"/>
                                </a:cubicBezTo>
                                <a:cubicBezTo>
                                  <a:pt x="1700" y="2099"/>
                                  <a:pt x="1953" y="2161"/>
                                  <a:pt x="2048" y="2160"/>
                                </a:cubicBezTo>
                                <a:cubicBezTo>
                                  <a:pt x="2143" y="2159"/>
                                  <a:pt x="2124" y="2113"/>
                                  <a:pt x="2168" y="2093"/>
                                </a:cubicBezTo>
                                <a:cubicBezTo>
                                  <a:pt x="2212" y="2073"/>
                                  <a:pt x="2275" y="2025"/>
                                  <a:pt x="2310" y="2040"/>
                                </a:cubicBezTo>
                                <a:cubicBezTo>
                                  <a:pt x="2345" y="2055"/>
                                  <a:pt x="2342" y="2092"/>
                                  <a:pt x="2378" y="2183"/>
                                </a:cubicBezTo>
                                <a:cubicBezTo>
                                  <a:pt x="2414" y="2274"/>
                                  <a:pt x="2488" y="2498"/>
                                  <a:pt x="2528" y="2588"/>
                                </a:cubicBezTo>
                                <a:cubicBezTo>
                                  <a:pt x="2568" y="2678"/>
                                  <a:pt x="2568" y="2716"/>
                                  <a:pt x="2618" y="2723"/>
                                </a:cubicBezTo>
                                <a:cubicBezTo>
                                  <a:pt x="2668" y="2730"/>
                                  <a:pt x="2687" y="2638"/>
                                  <a:pt x="2828" y="2633"/>
                                </a:cubicBezTo>
                                <a:cubicBezTo>
                                  <a:pt x="2969" y="2628"/>
                                  <a:pt x="3332" y="2681"/>
                                  <a:pt x="3465" y="269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45"/>
                        <wps:cNvSpPr>
                          <a:spLocks/>
                        </wps:cNvSpPr>
                        <wps:spPr bwMode="auto">
                          <a:xfrm>
                            <a:off x="6012" y="11520"/>
                            <a:ext cx="641" cy="1680"/>
                          </a:xfrm>
                          <a:custGeom>
                            <a:avLst/>
                            <a:gdLst>
                              <a:gd name="T0" fmla="*/ 101 w 641"/>
                              <a:gd name="T1" fmla="*/ 0 h 1680"/>
                              <a:gd name="T2" fmla="*/ 26 w 641"/>
                              <a:gd name="T3" fmla="*/ 105 h 1680"/>
                              <a:gd name="T4" fmla="*/ 11 w 641"/>
                              <a:gd name="T5" fmla="*/ 278 h 1680"/>
                              <a:gd name="T6" fmla="*/ 93 w 641"/>
                              <a:gd name="T7" fmla="*/ 518 h 1680"/>
                              <a:gd name="T8" fmla="*/ 281 w 641"/>
                              <a:gd name="T9" fmla="*/ 698 h 1680"/>
                              <a:gd name="T10" fmla="*/ 438 w 641"/>
                              <a:gd name="T11" fmla="*/ 728 h 1680"/>
                              <a:gd name="T12" fmla="*/ 483 w 641"/>
                              <a:gd name="T13" fmla="*/ 833 h 1680"/>
                              <a:gd name="T14" fmla="*/ 551 w 641"/>
                              <a:gd name="T15" fmla="*/ 1028 h 1680"/>
                              <a:gd name="T16" fmla="*/ 506 w 641"/>
                              <a:gd name="T17" fmla="*/ 1223 h 1680"/>
                              <a:gd name="T18" fmla="*/ 498 w 641"/>
                              <a:gd name="T19" fmla="*/ 1268 h 1680"/>
                              <a:gd name="T20" fmla="*/ 528 w 641"/>
                              <a:gd name="T21" fmla="*/ 1395 h 1680"/>
                              <a:gd name="T22" fmla="*/ 566 w 641"/>
                              <a:gd name="T23" fmla="*/ 1575 h 1680"/>
                              <a:gd name="T24" fmla="*/ 641 w 641"/>
                              <a:gd name="T25" fmla="*/ 168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1" h="1680">
                                <a:moveTo>
                                  <a:pt x="101" y="0"/>
                                </a:moveTo>
                                <a:cubicBezTo>
                                  <a:pt x="89" y="19"/>
                                  <a:pt x="41" y="59"/>
                                  <a:pt x="26" y="105"/>
                                </a:cubicBezTo>
                                <a:cubicBezTo>
                                  <a:pt x="11" y="151"/>
                                  <a:pt x="0" y="209"/>
                                  <a:pt x="11" y="278"/>
                                </a:cubicBezTo>
                                <a:cubicBezTo>
                                  <a:pt x="22" y="347"/>
                                  <a:pt x="48" y="448"/>
                                  <a:pt x="93" y="518"/>
                                </a:cubicBezTo>
                                <a:cubicBezTo>
                                  <a:pt x="138" y="588"/>
                                  <a:pt x="224" y="663"/>
                                  <a:pt x="281" y="698"/>
                                </a:cubicBezTo>
                                <a:cubicBezTo>
                                  <a:pt x="338" y="733"/>
                                  <a:pt x="404" y="706"/>
                                  <a:pt x="438" y="728"/>
                                </a:cubicBezTo>
                                <a:cubicBezTo>
                                  <a:pt x="472" y="750"/>
                                  <a:pt x="464" y="783"/>
                                  <a:pt x="483" y="833"/>
                                </a:cubicBezTo>
                                <a:cubicBezTo>
                                  <a:pt x="502" y="883"/>
                                  <a:pt x="547" y="963"/>
                                  <a:pt x="551" y="1028"/>
                                </a:cubicBezTo>
                                <a:cubicBezTo>
                                  <a:pt x="555" y="1093"/>
                                  <a:pt x="515" y="1183"/>
                                  <a:pt x="506" y="1223"/>
                                </a:cubicBezTo>
                                <a:cubicBezTo>
                                  <a:pt x="497" y="1263"/>
                                  <a:pt x="494" y="1239"/>
                                  <a:pt x="498" y="1268"/>
                                </a:cubicBezTo>
                                <a:cubicBezTo>
                                  <a:pt x="502" y="1297"/>
                                  <a:pt x="517" y="1344"/>
                                  <a:pt x="528" y="1395"/>
                                </a:cubicBezTo>
                                <a:cubicBezTo>
                                  <a:pt x="539" y="1446"/>
                                  <a:pt x="547" y="1528"/>
                                  <a:pt x="566" y="1575"/>
                                </a:cubicBezTo>
                                <a:cubicBezTo>
                                  <a:pt x="585" y="1622"/>
                                  <a:pt x="626" y="1658"/>
                                  <a:pt x="641" y="168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58D584" id="グループ化 78" o:spid="_x0000_s1026" style="position:absolute;left:0;text-align:left;margin-left:188.7pt;margin-top:349.25pt;width:173.25pt;height:211.5pt;z-index:251906048" coordorigin="5475,8970" coordsize="3465,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">
                <v:shape id="Freeform 244" o:spid="_x0000_s1027" style="position:absolute;left:5475;top:8970;width:3465;height:2730;visibility:visible;mso-wrap-style:square;v-text-anchor:top" coordsize="346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" path="m1058,c1027,21,922,38,870,128,818,218,820,429,743,540,666,651,519,710,405,795,291,880,120,960,60,1050,,1140,26,1270,45,1335v19,65,97,69,128,105c204,1476,211,1490,233,1553v22,63,15,116,75,262c368,1961,536,2308,593,2430v57,122,-16,104,60,120c729,2566,975,2574,1050,2528v75,-46,21,-198,53,-255c1135,2216,1190,2200,1245,2183v55,-17,129,-1,188,-15c1492,2154,1496,2101,1598,2100v102,-1,355,61,450,60c2143,2159,2124,2113,2168,2093v44,-20,107,-68,142,-53c2345,2055,2342,2092,2378,2183v36,91,110,315,150,405c2568,2678,2568,2716,2618,2723v50,7,69,-85,210,-90c2969,2628,3332,2681,3465,2693e" filled="f" strokeweight="1.5pt">
                  <v:path arrowok="t" o:connecttype="custom" o:connectlocs="1058,0;870,128;743,540;405,795;60,1050;45,1335;173,1440;233,1553;308,1815;593,2430;653,2550;1050,2528;1103,2273;1245,2183;1433,2168;1598,2100;2048,2160;2168,2093;2310,2040;2378,2183;2528,2588;2618,2723;2828,2633;3465,2693" o:connectangles="0,0,0,0,0,0,0,0,0,0,0,0,0,0,0,0,0,0,0,0,0,0,0,0"/>
                </v:shape>
                <v:shape id="Freeform 245" o:spid="_x0000_s1028" style="position:absolute;left:6012;top:11520;width:641;height:1680;visibility:visible;mso-wrap-style:square;v-text-anchor:top" coordsize="64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" path="m101,c89,19,41,59,26,105,11,151,,209,11,278v11,69,37,170,82,240c138,588,224,663,281,698v57,35,123,8,157,30c472,750,464,783,483,833v19,50,64,130,68,195c555,1093,515,1183,506,1223v-9,40,-12,16,-8,45c502,1297,517,1344,528,1395v11,51,19,133,38,180c585,1622,626,1658,641,1680e" filled="f" strokeweight="1.5pt">
                  <v:path arrowok="t" o:connecttype="custom" o:connectlocs="101,0;26,105;11,278;93,518;281,698;438,728;483,833;551,1028;506,1223;498,1268;528,1395;566,1575;641,1680" o:connectangles="0,0,0,0,0,0,0,0,0,0,0,0,0"/>
                </v:shape>
              </v:group>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7072" behindDoc="0" locked="0" layoutInCell="1" allowOverlap="1" wp14:anchorId="0472E147" wp14:editId="46390249">
                <wp:simplePos x="0" y="0"/>
                <wp:positionH relativeFrom="column">
                  <wp:posOffset>520065</wp:posOffset>
                </wp:positionH>
                <wp:positionV relativeFrom="paragraph">
                  <wp:posOffset>6254750</wp:posOffset>
                </wp:positionV>
                <wp:extent cx="2228850" cy="865505"/>
                <wp:effectExtent l="10795" t="14605" r="17780" b="15240"/>
                <wp:wrapNone/>
                <wp:docPr id="77" name="フリーフォーム: 図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865505"/>
                        </a:xfrm>
                        <a:custGeom>
                          <a:avLst/>
                          <a:gdLst>
                            <a:gd name="T0" fmla="*/ 0 w 3510"/>
                            <a:gd name="T1" fmla="*/ 1118 h 1363"/>
                            <a:gd name="T2" fmla="*/ 315 w 3510"/>
                            <a:gd name="T3" fmla="*/ 1148 h 1363"/>
                            <a:gd name="T4" fmla="*/ 480 w 3510"/>
                            <a:gd name="T5" fmla="*/ 953 h 1363"/>
                            <a:gd name="T6" fmla="*/ 660 w 3510"/>
                            <a:gd name="T7" fmla="*/ 938 h 1363"/>
                            <a:gd name="T8" fmla="*/ 743 w 3510"/>
                            <a:gd name="T9" fmla="*/ 1035 h 1363"/>
                            <a:gd name="T10" fmla="*/ 788 w 3510"/>
                            <a:gd name="T11" fmla="*/ 1208 h 1363"/>
                            <a:gd name="T12" fmla="*/ 878 w 3510"/>
                            <a:gd name="T13" fmla="*/ 1343 h 1363"/>
                            <a:gd name="T14" fmla="*/ 1155 w 3510"/>
                            <a:gd name="T15" fmla="*/ 1328 h 1363"/>
                            <a:gd name="T16" fmla="*/ 1343 w 3510"/>
                            <a:gd name="T17" fmla="*/ 1305 h 1363"/>
                            <a:gd name="T18" fmla="*/ 1898 w 3510"/>
                            <a:gd name="T19" fmla="*/ 1110 h 1363"/>
                            <a:gd name="T20" fmla="*/ 2280 w 3510"/>
                            <a:gd name="T21" fmla="*/ 1073 h 1363"/>
                            <a:gd name="T22" fmla="*/ 2453 w 3510"/>
                            <a:gd name="T23" fmla="*/ 953 h 1363"/>
                            <a:gd name="T24" fmla="*/ 2483 w 3510"/>
                            <a:gd name="T25" fmla="*/ 780 h 1363"/>
                            <a:gd name="T26" fmla="*/ 2648 w 3510"/>
                            <a:gd name="T27" fmla="*/ 668 h 1363"/>
                            <a:gd name="T28" fmla="*/ 2783 w 3510"/>
                            <a:gd name="T29" fmla="*/ 623 h 1363"/>
                            <a:gd name="T30" fmla="*/ 2955 w 3510"/>
                            <a:gd name="T31" fmla="*/ 608 h 1363"/>
                            <a:gd name="T32" fmla="*/ 3083 w 3510"/>
                            <a:gd name="T33" fmla="*/ 540 h 1363"/>
                            <a:gd name="T34" fmla="*/ 3038 w 3510"/>
                            <a:gd name="T35" fmla="*/ 375 h 1363"/>
                            <a:gd name="T36" fmla="*/ 3045 w 3510"/>
                            <a:gd name="T37" fmla="*/ 210 h 1363"/>
                            <a:gd name="T38" fmla="*/ 3293 w 3510"/>
                            <a:gd name="T39" fmla="*/ 188 h 1363"/>
                            <a:gd name="T40" fmla="*/ 3368 w 3510"/>
                            <a:gd name="T41" fmla="*/ 45 h 1363"/>
                            <a:gd name="T42" fmla="*/ 3510 w 3510"/>
                            <a:gd name="T43" fmla="*/ 0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10" h="1363">
                              <a:moveTo>
                                <a:pt x="0" y="1118"/>
                              </a:moveTo>
                              <a:cubicBezTo>
                                <a:pt x="52" y="1122"/>
                                <a:pt x="235" y="1176"/>
                                <a:pt x="315" y="1148"/>
                              </a:cubicBezTo>
                              <a:cubicBezTo>
                                <a:pt x="395" y="1120"/>
                                <a:pt x="422" y="988"/>
                                <a:pt x="480" y="953"/>
                              </a:cubicBezTo>
                              <a:cubicBezTo>
                                <a:pt x="538" y="918"/>
                                <a:pt x="616" y="924"/>
                                <a:pt x="660" y="938"/>
                              </a:cubicBezTo>
                              <a:cubicBezTo>
                                <a:pt x="704" y="952"/>
                                <a:pt x="722" y="990"/>
                                <a:pt x="743" y="1035"/>
                              </a:cubicBezTo>
                              <a:cubicBezTo>
                                <a:pt x="764" y="1080"/>
                                <a:pt x="766" y="1157"/>
                                <a:pt x="788" y="1208"/>
                              </a:cubicBezTo>
                              <a:cubicBezTo>
                                <a:pt x="810" y="1259"/>
                                <a:pt x="817" y="1323"/>
                                <a:pt x="878" y="1343"/>
                              </a:cubicBezTo>
                              <a:cubicBezTo>
                                <a:pt x="939" y="1363"/>
                                <a:pt x="1078" y="1334"/>
                                <a:pt x="1155" y="1328"/>
                              </a:cubicBezTo>
                              <a:cubicBezTo>
                                <a:pt x="1232" y="1322"/>
                                <a:pt x="1219" y="1341"/>
                                <a:pt x="1343" y="1305"/>
                              </a:cubicBezTo>
                              <a:cubicBezTo>
                                <a:pt x="1467" y="1269"/>
                                <a:pt x="1742" y="1149"/>
                                <a:pt x="1898" y="1110"/>
                              </a:cubicBezTo>
                              <a:cubicBezTo>
                                <a:pt x="2054" y="1071"/>
                                <a:pt x="2188" y="1099"/>
                                <a:pt x="2280" y="1073"/>
                              </a:cubicBezTo>
                              <a:cubicBezTo>
                                <a:pt x="2372" y="1047"/>
                                <a:pt x="2419" y="1002"/>
                                <a:pt x="2453" y="953"/>
                              </a:cubicBezTo>
                              <a:cubicBezTo>
                                <a:pt x="2487" y="904"/>
                                <a:pt x="2450" y="827"/>
                                <a:pt x="2483" y="780"/>
                              </a:cubicBezTo>
                              <a:cubicBezTo>
                                <a:pt x="2516" y="733"/>
                                <a:pt x="2598" y="694"/>
                                <a:pt x="2648" y="668"/>
                              </a:cubicBezTo>
                              <a:cubicBezTo>
                                <a:pt x="2698" y="642"/>
                                <a:pt x="2732" y="633"/>
                                <a:pt x="2783" y="623"/>
                              </a:cubicBezTo>
                              <a:cubicBezTo>
                                <a:pt x="2834" y="613"/>
                                <a:pt x="2905" y="622"/>
                                <a:pt x="2955" y="608"/>
                              </a:cubicBezTo>
                              <a:cubicBezTo>
                                <a:pt x="3005" y="594"/>
                                <a:pt x="3069" y="579"/>
                                <a:pt x="3083" y="540"/>
                              </a:cubicBezTo>
                              <a:cubicBezTo>
                                <a:pt x="3097" y="501"/>
                                <a:pt x="3044" y="430"/>
                                <a:pt x="3038" y="375"/>
                              </a:cubicBezTo>
                              <a:cubicBezTo>
                                <a:pt x="3032" y="320"/>
                                <a:pt x="3002" y="241"/>
                                <a:pt x="3045" y="210"/>
                              </a:cubicBezTo>
                              <a:cubicBezTo>
                                <a:pt x="3088" y="179"/>
                                <a:pt x="3239" y="215"/>
                                <a:pt x="3293" y="188"/>
                              </a:cubicBezTo>
                              <a:cubicBezTo>
                                <a:pt x="3347" y="161"/>
                                <a:pt x="3332" y="76"/>
                                <a:pt x="3368" y="45"/>
                              </a:cubicBezTo>
                              <a:cubicBezTo>
                                <a:pt x="3404" y="14"/>
                                <a:pt x="3481" y="9"/>
                                <a:pt x="351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CC9EC6" id="フリーフォーム: 図形 77" o:spid="_x0000_s1026" style="position:absolute;left:0;text-align:left;margin-left:40.95pt;margin-top:492.5pt;width:175.5pt;height:6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" path="m,1118v52,4,235,58,315,30c395,1120,422,988,480,953v58,-35,136,-29,180,-15c704,952,722,990,743,1035v21,45,23,122,45,173c810,1259,817,1323,878,1343v61,20,200,-9,277,-15c1232,1322,1219,1341,1343,1305v124,-36,399,-156,555,-195c2054,1071,2188,1099,2280,1073v92,-26,139,-71,173,-120c2487,904,2450,827,2483,780v33,-47,115,-86,165,-112c2698,642,2732,633,2783,623v51,-10,122,-1,172,-15c3005,594,3069,579,3083,540v14,-39,-39,-110,-45,-165c3032,320,3002,241,3045,210v43,-31,194,5,248,-22c3347,161,3332,76,3368,45,3404,14,3481,9,3510,e" filled="f" strokeweight="1.5pt">
                <v:path arrowok="t" o:connecttype="custom" o:connectlocs="0,709930;200025,728980;304800,605155;419100,595630;471805,657225;500380,767080;557530,852805;733425,843280;852805,828675;1205230,704850;1447800,681355;1557655,605155;1576705,495300;1681480,424180;1767205,395605;1876425,386080;1957705,342900;1929130,238125;1933575,133350;2091055,119380;2138680,28575;2228850,0" o:connectangles="0,0,0,0,0,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8096" behindDoc="0" locked="0" layoutInCell="1" allowOverlap="1" wp14:anchorId="14198BC8" wp14:editId="3314224B">
                <wp:simplePos x="0" y="0"/>
                <wp:positionH relativeFrom="column">
                  <wp:posOffset>610870</wp:posOffset>
                </wp:positionH>
                <wp:positionV relativeFrom="paragraph">
                  <wp:posOffset>5483860</wp:posOffset>
                </wp:positionV>
                <wp:extent cx="2042795" cy="770255"/>
                <wp:effectExtent l="15875" t="15240" r="17780" b="14605"/>
                <wp:wrapNone/>
                <wp:docPr id="76" name="フリーフォーム: 図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795" cy="770255"/>
                        </a:xfrm>
                        <a:custGeom>
                          <a:avLst/>
                          <a:gdLst>
                            <a:gd name="T0" fmla="*/ 0 w 3217"/>
                            <a:gd name="T1" fmla="*/ 1132 h 1213"/>
                            <a:gd name="T2" fmla="*/ 82 w 3217"/>
                            <a:gd name="T3" fmla="*/ 1162 h 1213"/>
                            <a:gd name="T4" fmla="*/ 150 w 3217"/>
                            <a:gd name="T5" fmla="*/ 1207 h 1213"/>
                            <a:gd name="T6" fmla="*/ 240 w 3217"/>
                            <a:gd name="T7" fmla="*/ 1124 h 1213"/>
                            <a:gd name="T8" fmla="*/ 352 w 3217"/>
                            <a:gd name="T9" fmla="*/ 1132 h 1213"/>
                            <a:gd name="T10" fmla="*/ 465 w 3217"/>
                            <a:gd name="T11" fmla="*/ 1094 h 1213"/>
                            <a:gd name="T12" fmla="*/ 630 w 3217"/>
                            <a:gd name="T13" fmla="*/ 959 h 1213"/>
                            <a:gd name="T14" fmla="*/ 690 w 3217"/>
                            <a:gd name="T15" fmla="*/ 824 h 1213"/>
                            <a:gd name="T16" fmla="*/ 802 w 3217"/>
                            <a:gd name="T17" fmla="*/ 667 h 1213"/>
                            <a:gd name="T18" fmla="*/ 1020 w 3217"/>
                            <a:gd name="T19" fmla="*/ 689 h 1213"/>
                            <a:gd name="T20" fmla="*/ 1290 w 3217"/>
                            <a:gd name="T21" fmla="*/ 509 h 1213"/>
                            <a:gd name="T22" fmla="*/ 1522 w 3217"/>
                            <a:gd name="T23" fmla="*/ 667 h 1213"/>
                            <a:gd name="T24" fmla="*/ 1665 w 3217"/>
                            <a:gd name="T25" fmla="*/ 659 h 1213"/>
                            <a:gd name="T26" fmla="*/ 1710 w 3217"/>
                            <a:gd name="T27" fmla="*/ 569 h 1213"/>
                            <a:gd name="T28" fmla="*/ 1807 w 3217"/>
                            <a:gd name="T29" fmla="*/ 419 h 1213"/>
                            <a:gd name="T30" fmla="*/ 2100 w 3217"/>
                            <a:gd name="T31" fmla="*/ 374 h 1213"/>
                            <a:gd name="T32" fmla="*/ 2310 w 3217"/>
                            <a:gd name="T33" fmla="*/ 412 h 1213"/>
                            <a:gd name="T34" fmla="*/ 2490 w 3217"/>
                            <a:gd name="T35" fmla="*/ 412 h 1213"/>
                            <a:gd name="T36" fmla="*/ 2505 w 3217"/>
                            <a:gd name="T37" fmla="*/ 277 h 1213"/>
                            <a:gd name="T38" fmla="*/ 2460 w 3217"/>
                            <a:gd name="T39" fmla="*/ 119 h 1213"/>
                            <a:gd name="T40" fmla="*/ 2505 w 3217"/>
                            <a:gd name="T41" fmla="*/ 44 h 1213"/>
                            <a:gd name="T42" fmla="*/ 2670 w 3217"/>
                            <a:gd name="T43" fmla="*/ 7 h 1213"/>
                            <a:gd name="T44" fmla="*/ 2805 w 3217"/>
                            <a:gd name="T45" fmla="*/ 89 h 1213"/>
                            <a:gd name="T46" fmla="*/ 2842 w 3217"/>
                            <a:gd name="T47" fmla="*/ 239 h 1213"/>
                            <a:gd name="T48" fmla="*/ 2925 w 3217"/>
                            <a:gd name="T49" fmla="*/ 322 h 1213"/>
                            <a:gd name="T50" fmla="*/ 3052 w 3217"/>
                            <a:gd name="T51" fmla="*/ 389 h 1213"/>
                            <a:gd name="T52" fmla="*/ 3217 w 3217"/>
                            <a:gd name="T53" fmla="*/ 412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217" h="1213">
                              <a:moveTo>
                                <a:pt x="0" y="1132"/>
                              </a:moveTo>
                              <a:cubicBezTo>
                                <a:pt x="14" y="1137"/>
                                <a:pt x="57" y="1150"/>
                                <a:pt x="82" y="1162"/>
                              </a:cubicBezTo>
                              <a:cubicBezTo>
                                <a:pt x="107" y="1174"/>
                                <a:pt x="124" y="1213"/>
                                <a:pt x="150" y="1207"/>
                              </a:cubicBezTo>
                              <a:cubicBezTo>
                                <a:pt x="176" y="1201"/>
                                <a:pt x="206" y="1136"/>
                                <a:pt x="240" y="1124"/>
                              </a:cubicBezTo>
                              <a:cubicBezTo>
                                <a:pt x="274" y="1112"/>
                                <a:pt x="315" y="1137"/>
                                <a:pt x="352" y="1132"/>
                              </a:cubicBezTo>
                              <a:cubicBezTo>
                                <a:pt x="389" y="1127"/>
                                <a:pt x="419" y="1123"/>
                                <a:pt x="465" y="1094"/>
                              </a:cubicBezTo>
                              <a:cubicBezTo>
                                <a:pt x="511" y="1065"/>
                                <a:pt x="593" y="1004"/>
                                <a:pt x="630" y="959"/>
                              </a:cubicBezTo>
                              <a:cubicBezTo>
                                <a:pt x="667" y="914"/>
                                <a:pt x="661" y="873"/>
                                <a:pt x="690" y="824"/>
                              </a:cubicBezTo>
                              <a:cubicBezTo>
                                <a:pt x="719" y="775"/>
                                <a:pt x="747" y="689"/>
                                <a:pt x="802" y="667"/>
                              </a:cubicBezTo>
                              <a:cubicBezTo>
                                <a:pt x="857" y="645"/>
                                <a:pt x="939" y="715"/>
                                <a:pt x="1020" y="689"/>
                              </a:cubicBezTo>
                              <a:cubicBezTo>
                                <a:pt x="1101" y="663"/>
                                <a:pt x="1206" y="513"/>
                                <a:pt x="1290" y="509"/>
                              </a:cubicBezTo>
                              <a:cubicBezTo>
                                <a:pt x="1374" y="505"/>
                                <a:pt x="1459" y="642"/>
                                <a:pt x="1522" y="667"/>
                              </a:cubicBezTo>
                              <a:cubicBezTo>
                                <a:pt x="1585" y="692"/>
                                <a:pt x="1634" y="675"/>
                                <a:pt x="1665" y="659"/>
                              </a:cubicBezTo>
                              <a:cubicBezTo>
                                <a:pt x="1696" y="643"/>
                                <a:pt x="1686" y="609"/>
                                <a:pt x="1710" y="569"/>
                              </a:cubicBezTo>
                              <a:cubicBezTo>
                                <a:pt x="1734" y="529"/>
                                <a:pt x="1742" y="451"/>
                                <a:pt x="1807" y="419"/>
                              </a:cubicBezTo>
                              <a:cubicBezTo>
                                <a:pt x="1872" y="387"/>
                                <a:pt x="2016" y="375"/>
                                <a:pt x="2100" y="374"/>
                              </a:cubicBezTo>
                              <a:cubicBezTo>
                                <a:pt x="2184" y="373"/>
                                <a:pt x="2245" y="406"/>
                                <a:pt x="2310" y="412"/>
                              </a:cubicBezTo>
                              <a:cubicBezTo>
                                <a:pt x="2375" y="418"/>
                                <a:pt x="2457" y="435"/>
                                <a:pt x="2490" y="412"/>
                              </a:cubicBezTo>
                              <a:cubicBezTo>
                                <a:pt x="2523" y="389"/>
                                <a:pt x="2510" y="326"/>
                                <a:pt x="2505" y="277"/>
                              </a:cubicBezTo>
                              <a:cubicBezTo>
                                <a:pt x="2500" y="228"/>
                                <a:pt x="2460" y="158"/>
                                <a:pt x="2460" y="119"/>
                              </a:cubicBezTo>
                              <a:cubicBezTo>
                                <a:pt x="2460" y="80"/>
                                <a:pt x="2470" y="63"/>
                                <a:pt x="2505" y="44"/>
                              </a:cubicBezTo>
                              <a:cubicBezTo>
                                <a:pt x="2540" y="25"/>
                                <a:pt x="2620" y="0"/>
                                <a:pt x="2670" y="7"/>
                              </a:cubicBezTo>
                              <a:cubicBezTo>
                                <a:pt x="2720" y="14"/>
                                <a:pt x="2776" y="50"/>
                                <a:pt x="2805" y="89"/>
                              </a:cubicBezTo>
                              <a:cubicBezTo>
                                <a:pt x="2834" y="128"/>
                                <a:pt x="2822" y="200"/>
                                <a:pt x="2842" y="239"/>
                              </a:cubicBezTo>
                              <a:cubicBezTo>
                                <a:pt x="2862" y="278"/>
                                <a:pt x="2890" y="297"/>
                                <a:pt x="2925" y="322"/>
                              </a:cubicBezTo>
                              <a:cubicBezTo>
                                <a:pt x="2960" y="347"/>
                                <a:pt x="3003" y="374"/>
                                <a:pt x="3052" y="389"/>
                              </a:cubicBezTo>
                              <a:cubicBezTo>
                                <a:pt x="3101" y="404"/>
                                <a:pt x="3183" y="407"/>
                                <a:pt x="3217" y="41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0D6456" id="フリーフォーム: 図形 76" o:spid="_x0000_s1026" style="position:absolute;left:0;text-align:left;margin-left:48.1pt;margin-top:431.8pt;width:160.85pt;height:60.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7,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" path="m,1132v14,5,57,18,82,30c107,1174,124,1213,150,1207v26,-6,56,-71,90,-83c274,1112,315,1137,352,1132v37,-5,67,-9,113,-38c511,1065,593,1004,630,959v37,-45,31,-86,60,-135c719,775,747,689,802,667v55,-22,137,48,218,22c1101,663,1206,513,1290,509v84,-4,169,133,232,158c1585,692,1634,675,1665,659v31,-16,21,-50,45,-90c1734,529,1742,451,1807,419v65,-32,209,-44,293,-45c2184,373,2245,406,2310,412v65,6,147,23,180,c2523,389,2510,326,2505,277v-5,-49,-45,-119,-45,-158c2460,80,2470,63,2505,44,2540,25,2620,,2670,7v50,7,106,43,135,82c2834,128,2822,200,2842,239v20,39,48,58,83,83c2960,347,3003,374,3052,389v49,15,131,18,165,23e" filled="f" strokeweight="1.5pt">
                <v:path arrowok="t" o:connecttype="custom" o:connectlocs="0,718820;52070,737870;95250,766445;152400,713740;223520,718820;295275,694690;400050,608965;438150,523240;509270,423545;647700,437515;819150,323215;966470,423545;1057275,418465;1085850,361315;1147445,266065;1333500,237490;1466850,261620;1581150,261620;1590675,175895;1562100,75565;1590675,27940;1695450,4445;1781175,56515;1804670,151765;1857375,204470;1938020,247015;2042795,261620" o:connectangles="0,0,0,0,0,0,0,0,0,0,0,0,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09120" behindDoc="0" locked="0" layoutInCell="1" allowOverlap="1" wp14:anchorId="26745849" wp14:editId="586BB578">
                <wp:simplePos x="0" y="0"/>
                <wp:positionH relativeFrom="column">
                  <wp:posOffset>1736090</wp:posOffset>
                </wp:positionH>
                <wp:positionV relativeFrom="paragraph">
                  <wp:posOffset>3595370</wp:posOffset>
                </wp:positionV>
                <wp:extent cx="24765" cy="27305"/>
                <wp:effectExtent l="0" t="3175" r="0" b="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2BFDC4" id="正方形/長方形 75" o:spid="_x0000_s1026" style="position:absolute;left:0;text-align:left;margin-left:136.7pt;margin-top:283.1pt;width:1.95pt;height:2.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0144" behindDoc="0" locked="0" layoutInCell="1" allowOverlap="1" wp14:anchorId="371DAB57" wp14:editId="0842EDEB">
                <wp:simplePos x="0" y="0"/>
                <wp:positionH relativeFrom="column">
                  <wp:posOffset>1772920</wp:posOffset>
                </wp:positionH>
                <wp:positionV relativeFrom="paragraph">
                  <wp:posOffset>3595370</wp:posOffset>
                </wp:positionV>
                <wp:extent cx="25400" cy="27305"/>
                <wp:effectExtent l="0" t="3175" r="0" b="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F07E61" id="正方形/長方形 74" o:spid="_x0000_s1026" style="position:absolute;left:0;text-align:left;margin-left:139.6pt;margin-top:283.1pt;width:2pt;height:2.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1168" behindDoc="0" locked="0" layoutInCell="1" allowOverlap="1" wp14:anchorId="0AAE0486" wp14:editId="50F04C57">
                <wp:simplePos x="0" y="0"/>
                <wp:positionH relativeFrom="column">
                  <wp:posOffset>1810385</wp:posOffset>
                </wp:positionH>
                <wp:positionV relativeFrom="paragraph">
                  <wp:posOffset>3595370</wp:posOffset>
                </wp:positionV>
                <wp:extent cx="25400" cy="27305"/>
                <wp:effectExtent l="0" t="3175" r="0" b="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FCAA4C" id="正方形/長方形 73" o:spid="_x0000_s1026" style="position:absolute;left:0;text-align:left;margin-left:142.55pt;margin-top:283.1pt;width:2pt;height:2.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2192" behindDoc="0" locked="0" layoutInCell="1" allowOverlap="1" wp14:anchorId="2DAD8045" wp14:editId="741EA8A9">
                <wp:simplePos x="0" y="0"/>
                <wp:positionH relativeFrom="column">
                  <wp:posOffset>1847850</wp:posOffset>
                </wp:positionH>
                <wp:positionV relativeFrom="paragraph">
                  <wp:posOffset>3595370</wp:posOffset>
                </wp:positionV>
                <wp:extent cx="24765" cy="27305"/>
                <wp:effectExtent l="0" t="3175" r="0"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EEF5D2" id="正方形/長方形 72" o:spid="_x0000_s1026" style="position:absolute;left:0;text-align:left;margin-left:145.5pt;margin-top:283.1pt;width:1.95pt;height:2.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3216" behindDoc="0" locked="0" layoutInCell="1" allowOverlap="1" wp14:anchorId="5739542E" wp14:editId="4D5F3B0F">
                <wp:simplePos x="0" y="0"/>
                <wp:positionH relativeFrom="column">
                  <wp:posOffset>1884680</wp:posOffset>
                </wp:positionH>
                <wp:positionV relativeFrom="paragraph">
                  <wp:posOffset>3595370</wp:posOffset>
                </wp:positionV>
                <wp:extent cx="25400" cy="27305"/>
                <wp:effectExtent l="3810" t="3175" r="0" b="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B1B6C8" id="正方形/長方形 71" o:spid="_x0000_s1026" style="position:absolute;left:0;text-align:left;margin-left:148.4pt;margin-top:283.1pt;width:2pt;height:2.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4240" behindDoc="0" locked="0" layoutInCell="1" allowOverlap="1" wp14:anchorId="596979D3" wp14:editId="3E738984">
                <wp:simplePos x="0" y="0"/>
                <wp:positionH relativeFrom="column">
                  <wp:posOffset>1739265</wp:posOffset>
                </wp:positionH>
                <wp:positionV relativeFrom="paragraph">
                  <wp:posOffset>3651885</wp:posOffset>
                </wp:positionV>
                <wp:extent cx="25400" cy="27940"/>
                <wp:effectExtent l="1270" t="2540" r="1905" b="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3D7226" id="正方形/長方形 70" o:spid="_x0000_s1026" style="position:absolute;left:0;text-align:left;margin-left:136.95pt;margin-top:287.55pt;width:2pt;height: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5264" behindDoc="0" locked="0" layoutInCell="1" allowOverlap="1" wp14:anchorId="716F5C13" wp14:editId="582C3DE9">
                <wp:simplePos x="0" y="0"/>
                <wp:positionH relativeFrom="column">
                  <wp:posOffset>1776730</wp:posOffset>
                </wp:positionH>
                <wp:positionV relativeFrom="paragraph">
                  <wp:posOffset>3651885</wp:posOffset>
                </wp:positionV>
                <wp:extent cx="24765" cy="27940"/>
                <wp:effectExtent l="635" t="2540" r="3175"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21CE80" id="正方形/長方形 69" o:spid="_x0000_s1026" style="position:absolute;left:0;text-align:left;margin-left:139.9pt;margin-top:287.55pt;width:1.9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6288" behindDoc="0" locked="0" layoutInCell="1" allowOverlap="1" wp14:anchorId="344FFAF9" wp14:editId="7B5BE870">
                <wp:simplePos x="0" y="0"/>
                <wp:positionH relativeFrom="column">
                  <wp:posOffset>1813560</wp:posOffset>
                </wp:positionH>
                <wp:positionV relativeFrom="paragraph">
                  <wp:posOffset>3651885</wp:posOffset>
                </wp:positionV>
                <wp:extent cx="25400" cy="27940"/>
                <wp:effectExtent l="0" t="2540" r="3810"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8F8D87" id="正方形/長方形 68" o:spid="_x0000_s1026" style="position:absolute;left:0;text-align:left;margin-left:142.8pt;margin-top:287.55pt;width:2pt;height: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7312" behindDoc="0" locked="0" layoutInCell="1" allowOverlap="1" wp14:anchorId="0FF1038E" wp14:editId="2C222399">
                <wp:simplePos x="0" y="0"/>
                <wp:positionH relativeFrom="column">
                  <wp:posOffset>1851025</wp:posOffset>
                </wp:positionH>
                <wp:positionV relativeFrom="paragraph">
                  <wp:posOffset>3651885</wp:posOffset>
                </wp:positionV>
                <wp:extent cx="24765" cy="27940"/>
                <wp:effectExtent l="0" t="2540" r="0"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B3E93F" id="正方形/長方形 67" o:spid="_x0000_s1026" style="position:absolute;left:0;text-align:left;margin-left:145.75pt;margin-top:287.55pt;width:1.95pt;height: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8336" behindDoc="0" locked="0" layoutInCell="1" allowOverlap="1" wp14:anchorId="34BC6339" wp14:editId="3A3755DA">
                <wp:simplePos x="0" y="0"/>
                <wp:positionH relativeFrom="column">
                  <wp:posOffset>1887855</wp:posOffset>
                </wp:positionH>
                <wp:positionV relativeFrom="paragraph">
                  <wp:posOffset>3651885</wp:posOffset>
                </wp:positionV>
                <wp:extent cx="25400" cy="27940"/>
                <wp:effectExtent l="0" t="2540" r="0"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5B7C9C" id="正方形/長方形 66" o:spid="_x0000_s1026" style="position:absolute;left:0;text-align:left;margin-left:148.65pt;margin-top:287.55pt;width:2pt;height:2.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19360" behindDoc="0" locked="0" layoutInCell="1" allowOverlap="1" wp14:anchorId="77E5655B" wp14:editId="366E5A1B">
                <wp:simplePos x="0" y="0"/>
                <wp:positionH relativeFrom="column">
                  <wp:posOffset>1736090</wp:posOffset>
                </wp:positionH>
                <wp:positionV relativeFrom="paragraph">
                  <wp:posOffset>3703955</wp:posOffset>
                </wp:positionV>
                <wp:extent cx="24765" cy="27305"/>
                <wp:effectExtent l="0" t="0" r="0" b="381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26F798" id="正方形/長方形 65" o:spid="_x0000_s1026" style="position:absolute;left:0;text-align:left;margin-left:136.7pt;margin-top:291.65pt;width:1.95pt;height:2.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0384" behindDoc="0" locked="0" layoutInCell="1" allowOverlap="1" wp14:anchorId="42839600" wp14:editId="4D1E4FD2">
                <wp:simplePos x="0" y="0"/>
                <wp:positionH relativeFrom="column">
                  <wp:posOffset>1772920</wp:posOffset>
                </wp:positionH>
                <wp:positionV relativeFrom="paragraph">
                  <wp:posOffset>3703955</wp:posOffset>
                </wp:positionV>
                <wp:extent cx="25400" cy="27305"/>
                <wp:effectExtent l="0" t="0" r="0" b="381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618C0B" id="正方形/長方形 64" o:spid="_x0000_s1026" style="position:absolute;left:0;text-align:left;margin-left:139.6pt;margin-top:291.65pt;width:2pt;height:2.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1408" behindDoc="0" locked="0" layoutInCell="1" allowOverlap="1" wp14:anchorId="1EE9129E" wp14:editId="6E7BFD61">
                <wp:simplePos x="0" y="0"/>
                <wp:positionH relativeFrom="column">
                  <wp:posOffset>1810385</wp:posOffset>
                </wp:positionH>
                <wp:positionV relativeFrom="paragraph">
                  <wp:posOffset>3703955</wp:posOffset>
                </wp:positionV>
                <wp:extent cx="25400" cy="27305"/>
                <wp:effectExtent l="0" t="0" r="0" b="381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F3104A" id="正方形/長方形 63" o:spid="_x0000_s1026" style="position:absolute;left:0;text-align:left;margin-left:142.55pt;margin-top:291.65pt;width:2pt;height:2.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2432" behindDoc="0" locked="0" layoutInCell="1" allowOverlap="1" wp14:anchorId="25B4651B" wp14:editId="149781D2">
                <wp:simplePos x="0" y="0"/>
                <wp:positionH relativeFrom="column">
                  <wp:posOffset>1847850</wp:posOffset>
                </wp:positionH>
                <wp:positionV relativeFrom="paragraph">
                  <wp:posOffset>3703955</wp:posOffset>
                </wp:positionV>
                <wp:extent cx="24765" cy="27305"/>
                <wp:effectExtent l="0" t="0" r="0" b="381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548ED8" id="正方形/長方形 62" o:spid="_x0000_s1026" style="position:absolute;left:0;text-align:left;margin-left:145.5pt;margin-top:291.65pt;width:1.95pt;height:2.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3456" behindDoc="0" locked="0" layoutInCell="1" allowOverlap="1" wp14:anchorId="135C13EF" wp14:editId="4E75659B">
                <wp:simplePos x="0" y="0"/>
                <wp:positionH relativeFrom="column">
                  <wp:posOffset>1884680</wp:posOffset>
                </wp:positionH>
                <wp:positionV relativeFrom="paragraph">
                  <wp:posOffset>3703955</wp:posOffset>
                </wp:positionV>
                <wp:extent cx="25400" cy="27305"/>
                <wp:effectExtent l="3810" t="0" r="0" b="381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40F085" id="正方形/長方形 61" o:spid="_x0000_s1026" style="position:absolute;left:0;text-align:left;margin-left:148.4pt;margin-top:291.65pt;width:2pt;height:2.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" stroked="f"/>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5504" behindDoc="0" locked="0" layoutInCell="1" allowOverlap="1" wp14:anchorId="08C7C47A" wp14:editId="72C935A3">
                <wp:simplePos x="0" y="0"/>
                <wp:positionH relativeFrom="column">
                  <wp:posOffset>2320290</wp:posOffset>
                </wp:positionH>
                <wp:positionV relativeFrom="paragraph">
                  <wp:posOffset>4444365</wp:posOffset>
                </wp:positionV>
                <wp:extent cx="742950" cy="1315085"/>
                <wp:effectExtent l="10795" t="13970" r="17780" b="13970"/>
                <wp:wrapNone/>
                <wp:docPr id="60" name="フリーフォーム: 図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1315085"/>
                        </a:xfrm>
                        <a:custGeom>
                          <a:avLst/>
                          <a:gdLst>
                            <a:gd name="T0" fmla="*/ 1170 w 1170"/>
                            <a:gd name="T1" fmla="*/ 1 h 2071"/>
                            <a:gd name="T2" fmla="*/ 1155 w 1170"/>
                            <a:gd name="T3" fmla="*/ 316 h 2071"/>
                            <a:gd name="T4" fmla="*/ 990 w 1170"/>
                            <a:gd name="T5" fmla="*/ 571 h 2071"/>
                            <a:gd name="T6" fmla="*/ 810 w 1170"/>
                            <a:gd name="T7" fmla="*/ 826 h 2071"/>
                            <a:gd name="T8" fmla="*/ 690 w 1170"/>
                            <a:gd name="T9" fmla="*/ 1066 h 2071"/>
                            <a:gd name="T10" fmla="*/ 510 w 1170"/>
                            <a:gd name="T11" fmla="*/ 1381 h 2071"/>
                            <a:gd name="T12" fmla="*/ 480 w 1170"/>
                            <a:gd name="T13" fmla="*/ 1621 h 2071"/>
                            <a:gd name="T14" fmla="*/ 735 w 1170"/>
                            <a:gd name="T15" fmla="*/ 2071 h 2071"/>
                            <a:gd name="T16" fmla="*/ 285 w 1170"/>
                            <a:gd name="T17" fmla="*/ 1906 h 2071"/>
                            <a:gd name="T18" fmla="*/ 0 w 1170"/>
                            <a:gd name="T19" fmla="*/ 1365 h 2071"/>
                            <a:gd name="T20" fmla="*/ 194 w 1170"/>
                            <a:gd name="T21" fmla="*/ 765 h 2071"/>
                            <a:gd name="T22" fmla="*/ 630 w 1170"/>
                            <a:gd name="T23" fmla="*/ 525 h 2071"/>
                            <a:gd name="T24" fmla="*/ 824 w 1170"/>
                            <a:gd name="T25" fmla="*/ 60 h 2071"/>
                            <a:gd name="T26" fmla="*/ 990 w 1170"/>
                            <a:gd name="T27" fmla="*/ 0 h 2071"/>
                            <a:gd name="T28" fmla="*/ 1170 w 1170"/>
                            <a:gd name="T29" fmla="*/ 1 h 2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0" h="2071">
                              <a:moveTo>
                                <a:pt x="1170" y="1"/>
                              </a:moveTo>
                              <a:cubicBezTo>
                                <a:pt x="1165" y="106"/>
                                <a:pt x="1163" y="211"/>
                                <a:pt x="1155" y="316"/>
                              </a:cubicBezTo>
                              <a:cubicBezTo>
                                <a:pt x="1146" y="424"/>
                                <a:pt x="1036" y="480"/>
                                <a:pt x="990" y="571"/>
                              </a:cubicBezTo>
                              <a:cubicBezTo>
                                <a:pt x="944" y="663"/>
                                <a:pt x="898" y="767"/>
                                <a:pt x="810" y="826"/>
                              </a:cubicBezTo>
                              <a:cubicBezTo>
                                <a:pt x="780" y="915"/>
                                <a:pt x="746" y="991"/>
                                <a:pt x="690" y="1066"/>
                              </a:cubicBezTo>
                              <a:cubicBezTo>
                                <a:pt x="650" y="1185"/>
                                <a:pt x="579" y="1277"/>
                                <a:pt x="510" y="1381"/>
                              </a:cubicBezTo>
                              <a:cubicBezTo>
                                <a:pt x="464" y="1450"/>
                                <a:pt x="480" y="1548"/>
                                <a:pt x="480" y="1621"/>
                              </a:cubicBezTo>
                              <a:lnTo>
                                <a:pt x="735" y="2071"/>
                              </a:lnTo>
                              <a:lnTo>
                                <a:pt x="285" y="1906"/>
                              </a:lnTo>
                              <a:lnTo>
                                <a:pt x="0" y="1365"/>
                              </a:lnTo>
                              <a:lnTo>
                                <a:pt x="194" y="765"/>
                              </a:lnTo>
                              <a:lnTo>
                                <a:pt x="630" y="525"/>
                              </a:lnTo>
                              <a:lnTo>
                                <a:pt x="824" y="60"/>
                              </a:lnTo>
                              <a:lnTo>
                                <a:pt x="990" y="0"/>
                              </a:lnTo>
                              <a:lnTo>
                                <a:pt x="1170" y="1"/>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091018" id="フリーフォーム: 図形 60" o:spid="_x0000_s1026" style="position:absolute;left:0;text-align:left;margin-left:182.7pt;margin-top:349.95pt;width:58.5pt;height:103.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" path="m1170,1v-5,105,-7,210,-15,315c1146,424,1036,480,990,571,944,663,898,767,810,826v-30,89,-64,165,-120,240c650,1185,579,1277,510,1381v-46,69,-30,167,-30,240l735,2071,285,1906,,1365,194,765,630,525,824,60,990,r180,1xe" strokecolor="white">
                <v:path arrowok="t" o:connecttype="custom" o:connectlocs="742950,635;733425,200660;628650,362585;514350,524510;438150,676910;323850,876935;304800,1029335;466725,1315085;180975,1210310;0,866775;123190,485775;400050,333375;523240,38100;628650,0;742950,635" o:connectangles="0,0,0,0,0,0,0,0,0,0,0,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7552" behindDoc="0" locked="0" layoutInCell="1" allowOverlap="1" wp14:anchorId="2C1BACB2" wp14:editId="3CBCF385">
                <wp:simplePos x="0" y="0"/>
                <wp:positionH relativeFrom="column">
                  <wp:posOffset>3577590</wp:posOffset>
                </wp:positionH>
                <wp:positionV relativeFrom="paragraph">
                  <wp:posOffset>4834890</wp:posOffset>
                </wp:positionV>
                <wp:extent cx="563245" cy="914400"/>
                <wp:effectExtent l="10795" t="13970" r="16510" b="14605"/>
                <wp:wrapNone/>
                <wp:docPr id="59" name="フリーフォーム: 図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914400"/>
                        </a:xfrm>
                        <a:custGeom>
                          <a:avLst/>
                          <a:gdLst>
                            <a:gd name="T0" fmla="*/ 524 w 887"/>
                            <a:gd name="T1" fmla="*/ 0 h 1440"/>
                            <a:gd name="T2" fmla="*/ 810 w 887"/>
                            <a:gd name="T3" fmla="*/ 256 h 1440"/>
                            <a:gd name="T4" fmla="*/ 60 w 887"/>
                            <a:gd name="T5" fmla="*/ 886 h 1440"/>
                            <a:gd name="T6" fmla="*/ 450 w 887"/>
                            <a:gd name="T7" fmla="*/ 1440 h 1440"/>
                          </a:gdLst>
                          <a:ahLst/>
                          <a:cxnLst>
                            <a:cxn ang="0">
                              <a:pos x="T0" y="T1"/>
                            </a:cxn>
                            <a:cxn ang="0">
                              <a:pos x="T2" y="T3"/>
                            </a:cxn>
                            <a:cxn ang="0">
                              <a:pos x="T4" y="T5"/>
                            </a:cxn>
                            <a:cxn ang="0">
                              <a:pos x="T6" y="T7"/>
                            </a:cxn>
                          </a:cxnLst>
                          <a:rect l="0" t="0" r="r" b="b"/>
                          <a:pathLst>
                            <a:path w="887" h="1440">
                              <a:moveTo>
                                <a:pt x="524" y="0"/>
                              </a:moveTo>
                              <a:cubicBezTo>
                                <a:pt x="572" y="43"/>
                                <a:pt x="887" y="108"/>
                                <a:pt x="810" y="256"/>
                              </a:cubicBezTo>
                              <a:cubicBezTo>
                                <a:pt x="733" y="404"/>
                                <a:pt x="120" y="689"/>
                                <a:pt x="60" y="886"/>
                              </a:cubicBezTo>
                              <a:cubicBezTo>
                                <a:pt x="0" y="1083"/>
                                <a:pt x="369" y="1325"/>
                                <a:pt x="45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B057BB" id="フリーフォーム: 図形 59" o:spid="_x0000_s1026" style="position:absolute;left:0;text-align:left;margin-left:281.7pt;margin-top:380.7pt;width:44.35pt;height:1in;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" path="m524,v48,43,363,108,286,256c733,404,120,689,60,886,,1083,369,1325,450,1440e" filled="f" strokeweight="1.5pt">
                <v:path arrowok="t" o:connecttype="custom" o:connectlocs="332740,0;514350,162560;38100,562610;285750,914400" o:connectangles="0,0,0,0"/>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1648" behindDoc="0" locked="0" layoutInCell="1" allowOverlap="1" wp14:anchorId="37D6FA67" wp14:editId="4D510707">
                <wp:simplePos x="0" y="0"/>
                <wp:positionH relativeFrom="column">
                  <wp:posOffset>114300</wp:posOffset>
                </wp:positionH>
                <wp:positionV relativeFrom="paragraph">
                  <wp:posOffset>2286000</wp:posOffset>
                </wp:positionV>
                <wp:extent cx="5143500" cy="2057400"/>
                <wp:effectExtent l="5080" t="8255" r="13970" b="1079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57400"/>
                        </a:xfrm>
                        <a:prstGeom prst="rect">
                          <a:avLst/>
                        </a:prstGeom>
                        <a:solidFill>
                          <a:srgbClr val="FFFF99">
                            <a:alpha val="50000"/>
                          </a:srgbClr>
                        </a:solidFill>
                        <a:ln w="9525" cap="rnd">
                          <a:solidFill>
                            <a:srgbClr val="000000"/>
                          </a:solidFill>
                          <a:prstDash val="sysDot"/>
                          <a:miter lim="800000"/>
                          <a:headEnd/>
                          <a:tailEnd/>
                        </a:ln>
                      </wps:spPr>
                      <wps:txbx>
                        <w:txbxContent>
                          <w:p w14:paraId="20B21298" w14:textId="77777777" w:rsidR="001E41EB" w:rsidRDefault="001E41EB" w:rsidP="00C549F6">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31" style="position:absolute;left:0;text-align:left;margin-left:9pt;margin-top:180pt;width:405pt;height:16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" fillcolor="#ff9">
                <v:fill opacity="32896f"/>
                <v:stroke dashstyle="1 1" endcap="round"/>
                <v:textbox>
                  <w:txbxContent>
                    <w:p w14:paraId="20B21298" w14:textId="77777777" w:rsidR="001E41EB" w:rsidRDefault="001E41EB" w:rsidP="00C549F6">
                      <w:r>
                        <w:rPr>
                          <w:rFonts w:hint="eastAsia"/>
                        </w:rPr>
                        <w:t xml:space="preserve">　</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2672" behindDoc="0" locked="0" layoutInCell="1" allowOverlap="1" wp14:anchorId="38876791" wp14:editId="3D9CFF37">
                <wp:simplePos x="0" y="0"/>
                <wp:positionH relativeFrom="column">
                  <wp:posOffset>114300</wp:posOffset>
                </wp:positionH>
                <wp:positionV relativeFrom="paragraph">
                  <wp:posOffset>114300</wp:posOffset>
                </wp:positionV>
                <wp:extent cx="5143500" cy="2057400"/>
                <wp:effectExtent l="5080" t="8255" r="13970" b="1079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57400"/>
                        </a:xfrm>
                        <a:prstGeom prst="rect">
                          <a:avLst/>
                        </a:prstGeom>
                        <a:solidFill>
                          <a:srgbClr val="FFFF99">
                            <a:alpha val="50000"/>
                          </a:srgbClr>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E759FF" id="正方形/長方形 57" o:spid="_x0000_s1026" style="position:absolute;left:0;text-align:left;margin-left:9pt;margin-top:9pt;width:405pt;height:16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" fillcolor="#ff9">
                <v:fill opacity="32896f"/>
                <v:stroke dashstyle="1 1" endcap="round"/>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4720" behindDoc="0" locked="0" layoutInCell="1" allowOverlap="1" wp14:anchorId="4AF7BD24" wp14:editId="1D1FF7F4">
                <wp:simplePos x="0" y="0"/>
                <wp:positionH relativeFrom="column">
                  <wp:posOffset>3543300</wp:posOffset>
                </wp:positionH>
                <wp:positionV relativeFrom="paragraph">
                  <wp:posOffset>3086100</wp:posOffset>
                </wp:positionV>
                <wp:extent cx="571500" cy="342900"/>
                <wp:effectExtent l="0" t="0" r="4445" b="127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7F53" w14:textId="77777777" w:rsidR="001E41EB" w:rsidRDefault="001E41EB" w:rsidP="00C549F6">
                            <w:pPr>
                              <w:rPr>
                                <w:rFonts w:eastAsia="HGPｺﾞｼｯｸE"/>
                                <w:sz w:val="22"/>
                              </w:rPr>
                            </w:pPr>
                            <w:r>
                              <w:rPr>
                                <w:rFonts w:eastAsia="HGPｺﾞｼｯｸE" w:hint="eastAsia"/>
                                <w:sz w:val="22"/>
                              </w:rPr>
                              <w:t>宮古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6" o:spid="_x0000_s1032" style="position:absolute;left:0;text-align:left;margin-left:279pt;margin-top:243pt;width:45pt;height:2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" filled="f" stroked="f">
                <v:fill opacity="32896f"/>
                <v:textbox>
                  <w:txbxContent>
                    <w:p w14:paraId="4DE77F53" w14:textId="77777777" w:rsidR="001E41EB" w:rsidRDefault="001E41EB" w:rsidP="00C549F6">
                      <w:pPr>
                        <w:rPr>
                          <w:rFonts w:eastAsia="HGPｺﾞｼｯｸE"/>
                          <w:sz w:val="22"/>
                        </w:rPr>
                      </w:pPr>
                      <w:r>
                        <w:rPr>
                          <w:rFonts w:eastAsia="HGPｺﾞｼｯｸE" w:hint="eastAsia"/>
                          <w:sz w:val="22"/>
                        </w:rPr>
                        <w:t>宮古</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5744" behindDoc="0" locked="0" layoutInCell="1" allowOverlap="1" wp14:anchorId="6E78185D" wp14:editId="104BA7FE">
                <wp:simplePos x="0" y="0"/>
                <wp:positionH relativeFrom="column">
                  <wp:posOffset>2400300</wp:posOffset>
                </wp:positionH>
                <wp:positionV relativeFrom="paragraph">
                  <wp:posOffset>2743200</wp:posOffset>
                </wp:positionV>
                <wp:extent cx="571500" cy="342900"/>
                <wp:effectExtent l="0" t="0" r="4445" b="127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70E3" w14:textId="77777777" w:rsidR="001E41EB" w:rsidRDefault="001E41EB" w:rsidP="00C549F6">
                            <w:pPr>
                              <w:rPr>
                                <w:rFonts w:eastAsia="HGPｺﾞｼｯｸE"/>
                                <w:sz w:val="22"/>
                              </w:rPr>
                            </w:pPr>
                            <w:r>
                              <w:rPr>
                                <w:rFonts w:eastAsia="HGPｺﾞｼｯｸE" w:hint="eastAsia"/>
                                <w:sz w:val="22"/>
                              </w:rPr>
                              <w:t>盛岡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 o:spid="_x0000_s1033" style="position:absolute;left:0;text-align:left;margin-left:189pt;margin-top:3in;width:45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" filled="f" stroked="f">
                <v:fill opacity="32896f"/>
                <v:textbox>
                  <w:txbxContent>
                    <w:p w14:paraId="09E070E3" w14:textId="77777777" w:rsidR="001E41EB" w:rsidRDefault="001E41EB" w:rsidP="00C549F6">
                      <w:pPr>
                        <w:rPr>
                          <w:rFonts w:eastAsia="HGPｺﾞｼｯｸE"/>
                          <w:sz w:val="22"/>
                        </w:rPr>
                      </w:pPr>
                      <w:r>
                        <w:rPr>
                          <w:rFonts w:eastAsia="HGPｺﾞｼｯｸE" w:hint="eastAsia"/>
                          <w:sz w:val="22"/>
                        </w:rPr>
                        <w:t>盛岡</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6768" behindDoc="0" locked="0" layoutInCell="1" allowOverlap="1" wp14:anchorId="417866A8" wp14:editId="43071B64">
                <wp:simplePos x="0" y="0"/>
                <wp:positionH relativeFrom="column">
                  <wp:posOffset>1714500</wp:posOffset>
                </wp:positionH>
                <wp:positionV relativeFrom="paragraph">
                  <wp:posOffset>1143000</wp:posOffset>
                </wp:positionV>
                <wp:extent cx="533400" cy="381000"/>
                <wp:effectExtent l="0" t="0" r="4445" b="127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710A" w14:textId="77777777" w:rsidR="001E41EB" w:rsidRDefault="001E41EB" w:rsidP="00C549F6">
                            <w:pPr>
                              <w:rPr>
                                <w:rFonts w:eastAsia="HGPｺﾞｼｯｸE"/>
                                <w:sz w:val="22"/>
                              </w:rPr>
                            </w:pPr>
                            <w:r>
                              <w:rPr>
                                <w:rFonts w:eastAsia="HGPｺﾞｼｯｸE" w:hint="eastAsia"/>
                                <w:sz w:val="22"/>
                              </w:rPr>
                              <w:t>二戸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34" style="position:absolute;left:0;text-align:left;margin-left:135pt;margin-top:90pt;width:42pt;height:3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" filled="f" stroked="f">
                <v:fill opacity="32896f"/>
                <v:textbox>
                  <w:txbxContent>
                    <w:p w14:paraId="6F07710A" w14:textId="77777777" w:rsidR="001E41EB" w:rsidRDefault="001E41EB" w:rsidP="00C549F6">
                      <w:pPr>
                        <w:rPr>
                          <w:rFonts w:eastAsia="HGPｺﾞｼｯｸE"/>
                          <w:sz w:val="22"/>
                        </w:rPr>
                      </w:pPr>
                      <w:r>
                        <w:rPr>
                          <w:rFonts w:eastAsia="HGPｺﾞｼｯｸE" w:hint="eastAsia"/>
                          <w:sz w:val="22"/>
                        </w:rPr>
                        <w:t>二戸</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8816" behindDoc="0" locked="0" layoutInCell="1" allowOverlap="1" wp14:anchorId="02B29570" wp14:editId="181B8F74">
                <wp:simplePos x="0" y="0"/>
                <wp:positionH relativeFrom="column">
                  <wp:posOffset>3086100</wp:posOffset>
                </wp:positionH>
                <wp:positionV relativeFrom="paragraph">
                  <wp:posOffset>1485900</wp:posOffset>
                </wp:positionV>
                <wp:extent cx="571500" cy="342900"/>
                <wp:effectExtent l="0" t="0" r="4445" b="127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E0C9" w14:textId="77777777" w:rsidR="001E41EB" w:rsidRDefault="001E41EB" w:rsidP="00C549F6">
                            <w:pPr>
                              <w:rPr>
                                <w:rFonts w:eastAsia="HGPｺﾞｼｯｸE"/>
                                <w:sz w:val="22"/>
                              </w:rPr>
                            </w:pPr>
                            <w:r>
                              <w:rPr>
                                <w:rFonts w:eastAsia="HGPｺﾞｼｯｸE" w:hint="eastAsia"/>
                                <w:sz w:val="22"/>
                              </w:rPr>
                              <w:t>久慈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35" style="position:absolute;left:0;text-align:left;margin-left:243pt;margin-top:117pt;width:45pt;height: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" filled="f" stroked="f">
                <v:textbox>
                  <w:txbxContent>
                    <w:p w14:paraId="0CE3E0C9" w14:textId="77777777" w:rsidR="001E41EB" w:rsidRDefault="001E41EB" w:rsidP="00C549F6">
                      <w:pPr>
                        <w:rPr>
                          <w:rFonts w:eastAsia="HGPｺﾞｼｯｸE"/>
                          <w:sz w:val="22"/>
                        </w:rPr>
                      </w:pPr>
                      <w:r>
                        <w:rPr>
                          <w:rFonts w:eastAsia="HGPｺﾞｼｯｸE" w:hint="eastAsia"/>
                          <w:sz w:val="22"/>
                        </w:rPr>
                        <w:t>久慈</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44960" behindDoc="0" locked="0" layoutInCell="1" allowOverlap="1" wp14:anchorId="745B1D99" wp14:editId="668B59DC">
                <wp:simplePos x="0" y="0"/>
                <wp:positionH relativeFrom="column">
                  <wp:posOffset>4457700</wp:posOffset>
                </wp:positionH>
                <wp:positionV relativeFrom="paragraph">
                  <wp:posOffset>3543300</wp:posOffset>
                </wp:positionV>
                <wp:extent cx="1143000" cy="342900"/>
                <wp:effectExtent l="0" t="0" r="4445" b="127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1FCC" w14:textId="77777777" w:rsidR="001E41EB" w:rsidRDefault="001E41EB" w:rsidP="00C549F6">
                            <w:pPr>
                              <w:rPr>
                                <w:rFonts w:eastAsia="ＭＳ ゴシック"/>
                                <w:sz w:val="20"/>
                              </w:rPr>
                            </w:pPr>
                            <w:r>
                              <w:rPr>
                                <w:rFonts w:eastAsia="ＭＳ ゴシック" w:hint="eastAsia"/>
                                <w:sz w:val="20"/>
                              </w:rPr>
                              <w:t>○宮古山口病院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 o:spid="_x0000_s1036" style="position:absolute;left:0;text-align:left;margin-left:351pt;margin-top:279pt;width:90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" filled="f" fillcolor="#ff9" stroked="f">
                <v:textbox>
                  <w:txbxContent>
                    <w:p w14:paraId="507E1FCC" w14:textId="77777777" w:rsidR="001E41EB" w:rsidRDefault="001E41EB" w:rsidP="00C549F6">
                      <w:pPr>
                        <w:rPr>
                          <w:rFonts w:eastAsia="ＭＳ ゴシック"/>
                          <w:sz w:val="20"/>
                        </w:rPr>
                      </w:pPr>
                      <w:r>
                        <w:rPr>
                          <w:rFonts w:eastAsia="ＭＳ ゴシック" w:hint="eastAsia"/>
                          <w:sz w:val="20"/>
                        </w:rPr>
                        <w:t>○宮古山口病院</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55200" behindDoc="0" locked="0" layoutInCell="1" allowOverlap="1" wp14:anchorId="0B0340B1" wp14:editId="16D56BC5">
                <wp:simplePos x="0" y="0"/>
                <wp:positionH relativeFrom="column">
                  <wp:posOffset>5372100</wp:posOffset>
                </wp:positionH>
                <wp:positionV relativeFrom="paragraph">
                  <wp:posOffset>800100</wp:posOffset>
                </wp:positionV>
                <wp:extent cx="914400" cy="342900"/>
                <wp:effectExtent l="0" t="0" r="4445" b="127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B265D" w14:textId="77777777" w:rsidR="001E41EB" w:rsidRDefault="001E41EB" w:rsidP="00C549F6">
                            <w:pPr>
                              <w:rPr>
                                <w:rFonts w:eastAsia="ＭＳ ゴシック"/>
                                <w:sz w:val="20"/>
                              </w:rPr>
                            </w:pPr>
                            <w:r>
                              <w:rPr>
                                <w:rFonts w:eastAsia="ＭＳ ゴシック" w:hint="eastAsia"/>
                                <w:sz w:val="20"/>
                              </w:rPr>
                              <w:t>県北圏域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37" style="position:absolute;left:0;text-align:left;margin-left:423pt;margin-top:63pt;width:1in;height:2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" stroked="f">
                <v:textbox>
                  <w:txbxContent>
                    <w:p w14:paraId="608B265D" w14:textId="77777777" w:rsidR="001E41EB" w:rsidRDefault="001E41EB" w:rsidP="00C549F6">
                      <w:pPr>
                        <w:rPr>
                          <w:rFonts w:eastAsia="ＭＳ ゴシック"/>
                          <w:sz w:val="20"/>
                        </w:rPr>
                      </w:pPr>
                      <w:r>
                        <w:rPr>
                          <w:rFonts w:eastAsia="ＭＳ ゴシック" w:hint="eastAsia"/>
                          <w:sz w:val="20"/>
                        </w:rPr>
                        <w:t>県北圏域</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56224" behindDoc="0" locked="0" layoutInCell="1" allowOverlap="1" wp14:anchorId="14941127" wp14:editId="0F62BB92">
                <wp:simplePos x="0" y="0"/>
                <wp:positionH relativeFrom="column">
                  <wp:posOffset>5372100</wp:posOffset>
                </wp:positionH>
                <wp:positionV relativeFrom="paragraph">
                  <wp:posOffset>2628900</wp:posOffset>
                </wp:positionV>
                <wp:extent cx="800100" cy="457200"/>
                <wp:effectExtent l="0" t="0" r="4445" b="127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B12AD" w14:textId="77777777" w:rsidR="001E41EB" w:rsidRDefault="001E41EB" w:rsidP="00C549F6">
                            <w:pPr>
                              <w:rPr>
                                <w:rFonts w:eastAsia="ＭＳ ゴシック"/>
                                <w:sz w:val="20"/>
                              </w:rPr>
                            </w:pPr>
                            <w:r>
                              <w:rPr>
                                <w:rFonts w:eastAsia="ＭＳ ゴシック" w:hint="eastAsia"/>
                                <w:sz w:val="20"/>
                              </w:rPr>
                              <w:t>盛岡圏域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38" style="position:absolute;left:0;text-align:left;margin-left:423pt;margin-top:207pt;width:63pt;height:3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" stroked="f">
                <v:textbox>
                  <w:txbxContent>
                    <w:p w14:paraId="548B12AD" w14:textId="77777777" w:rsidR="001E41EB" w:rsidRDefault="001E41EB" w:rsidP="00C549F6">
                      <w:pPr>
                        <w:rPr>
                          <w:rFonts w:eastAsia="ＭＳ ゴシック"/>
                          <w:sz w:val="20"/>
                        </w:rPr>
                      </w:pPr>
                      <w:r>
                        <w:rPr>
                          <w:rFonts w:eastAsia="ＭＳ ゴシック" w:hint="eastAsia"/>
                          <w:sz w:val="20"/>
                        </w:rPr>
                        <w:t>盛岡圏域</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61344" behindDoc="0" locked="0" layoutInCell="1" allowOverlap="1" wp14:anchorId="59C27E91" wp14:editId="157E792A">
                <wp:simplePos x="0" y="0"/>
                <wp:positionH relativeFrom="column">
                  <wp:posOffset>914400</wp:posOffset>
                </wp:positionH>
                <wp:positionV relativeFrom="paragraph">
                  <wp:posOffset>2400300</wp:posOffset>
                </wp:positionV>
                <wp:extent cx="1828800" cy="571500"/>
                <wp:effectExtent l="0" t="0" r="4445" b="127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7371"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○ひめかみ病院</w:t>
                            </w:r>
                          </w:p>
                          <w:p w14:paraId="603F821A" w14:textId="77777777" w:rsidR="001E41EB" w:rsidRDefault="001E41EB" w:rsidP="00C549F6">
                            <w:pPr>
                              <w:spacing w:line="0" w:lineRule="atLeast"/>
                              <w:ind w:leftChars="95" w:left="199" w:firstLineChars="200" w:firstLine="400"/>
                              <w:rPr>
                                <w:rFonts w:eastAsia="ＭＳ ゴシック"/>
                                <w:sz w:val="20"/>
                              </w:rPr>
                            </w:pPr>
                            <w:r>
                              <w:rPr>
                                <w:rFonts w:eastAsia="ＭＳ ゴシック" w:hint="eastAsia"/>
                                <w:sz w:val="20"/>
                              </w:rPr>
                              <w:t>○盛岡観山荘病院</w:t>
                            </w:r>
                          </w:p>
                          <w:p w14:paraId="7F6F074B" w14:textId="77777777" w:rsidR="001E41EB" w:rsidRDefault="001E41EB" w:rsidP="00C549F6">
                            <w:pPr>
                              <w:spacing w:line="0" w:lineRule="atLeast"/>
                              <w:ind w:firstLineChars="300" w:firstLine="600"/>
                              <w:rPr>
                                <w:rFonts w:eastAsia="ＭＳ ゴシック"/>
                                <w:sz w:val="20"/>
                              </w:rPr>
                            </w:pPr>
                            <w:r>
                              <w:rPr>
                                <w:rFonts w:eastAsia="ＭＳ ゴシック" w:hint="eastAsia"/>
                                <w:sz w:val="20"/>
                              </w:rPr>
                              <w:t>○三田記念病院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039" style="position:absolute;left:0;text-align:left;margin-left:1in;margin-top:189pt;width:2in;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" filled="f" stroked="f">
                <v:textbox>
                  <w:txbxContent>
                    <w:p w14:paraId="391E7371"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○ひめかみ病院</w:t>
                      </w:r>
                    </w:p>
                    <w:p w14:paraId="603F821A" w14:textId="77777777" w:rsidR="001E41EB" w:rsidRDefault="001E41EB" w:rsidP="00C549F6">
                      <w:pPr>
                        <w:spacing w:line="0" w:lineRule="atLeast"/>
                        <w:ind w:leftChars="95" w:left="199" w:firstLineChars="200" w:firstLine="400"/>
                        <w:rPr>
                          <w:rFonts w:eastAsia="ＭＳ ゴシック"/>
                          <w:sz w:val="20"/>
                        </w:rPr>
                      </w:pPr>
                      <w:r>
                        <w:rPr>
                          <w:rFonts w:eastAsia="ＭＳ ゴシック" w:hint="eastAsia"/>
                          <w:sz w:val="20"/>
                        </w:rPr>
                        <w:t>○盛岡観山荘病院</w:t>
                      </w:r>
                    </w:p>
                    <w:p w14:paraId="7F6F074B" w14:textId="77777777" w:rsidR="001E41EB" w:rsidRDefault="001E41EB" w:rsidP="00C549F6">
                      <w:pPr>
                        <w:spacing w:line="0" w:lineRule="atLeast"/>
                        <w:ind w:firstLineChars="300" w:firstLine="600"/>
                        <w:rPr>
                          <w:rFonts w:eastAsia="ＭＳ ゴシック"/>
                          <w:sz w:val="20"/>
                        </w:rPr>
                      </w:pPr>
                      <w:r>
                        <w:rPr>
                          <w:rFonts w:eastAsia="ＭＳ ゴシック" w:hint="eastAsia"/>
                          <w:sz w:val="20"/>
                        </w:rPr>
                        <w:t>○三田記念病院</w:t>
                      </w:r>
                    </w:p>
                  </w:txbxContent>
                </v:textbox>
              </v:rect>
            </w:pict>
          </mc:Fallback>
        </mc:AlternateContent>
      </w:r>
    </w:p>
    <w:p w14:paraId="22524483" w14:textId="77777777" w:rsidR="00C549F6" w:rsidRPr="00AD33AB" w:rsidRDefault="00C549F6" w:rsidP="00C549F6">
      <w:pPr>
        <w:rPr>
          <w:rFonts w:asciiTheme="majorEastAsia" w:eastAsiaTheme="majorEastAsia" w:hAnsiTheme="majorEastAsia"/>
          <w:sz w:val="24"/>
          <w:szCs w:val="24"/>
        </w:rPr>
      </w:pPr>
    </w:p>
    <w:p w14:paraId="491B144E" w14:textId="77777777" w:rsidR="00C549F6" w:rsidRPr="00AD33AB" w:rsidRDefault="00C549F6" w:rsidP="00C549F6">
      <w:pPr>
        <w:rPr>
          <w:rFonts w:asciiTheme="majorEastAsia" w:eastAsiaTheme="majorEastAsia" w:hAnsiTheme="majorEastAsia"/>
          <w:sz w:val="24"/>
          <w:szCs w:val="24"/>
        </w:rPr>
      </w:pPr>
    </w:p>
    <w:p w14:paraId="2EE6CF73"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53152" behindDoc="0" locked="0" layoutInCell="1" allowOverlap="1" wp14:anchorId="2FFAF6BB" wp14:editId="49D83FCC">
                <wp:simplePos x="0" y="0"/>
                <wp:positionH relativeFrom="column">
                  <wp:posOffset>1943100</wp:posOffset>
                </wp:positionH>
                <wp:positionV relativeFrom="paragraph">
                  <wp:posOffset>133350</wp:posOffset>
                </wp:positionV>
                <wp:extent cx="1280160" cy="342900"/>
                <wp:effectExtent l="0" t="0" r="635" b="127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85D2" w14:textId="77777777" w:rsidR="001E41EB" w:rsidRDefault="001E41EB" w:rsidP="00C549F6">
                            <w:pPr>
                              <w:jc w:val="center"/>
                              <w:textAlignment w:val="center"/>
                              <w:rPr>
                                <w:rFonts w:eastAsia="ＭＳ ゴシック"/>
                                <w:sz w:val="20"/>
                              </w:rPr>
                            </w:pPr>
                            <w:r>
                              <w:rPr>
                                <w:rFonts w:eastAsia="ＭＳ ゴシック" w:hint="eastAsia"/>
                                <w:sz w:val="20"/>
                              </w:rPr>
                              <w:t>○県立一戸病院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40" style="position:absolute;left:0;text-align:left;margin-left:153pt;margin-top:10.5pt;width:100.8pt;height:2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" filled="f" stroked="f">
                <v:textbox>
                  <w:txbxContent>
                    <w:p w14:paraId="49E785D2" w14:textId="77777777" w:rsidR="001E41EB" w:rsidRDefault="001E41EB" w:rsidP="00C549F6">
                      <w:pPr>
                        <w:jc w:val="center"/>
                        <w:textAlignment w:val="center"/>
                        <w:rPr>
                          <w:rFonts w:eastAsia="ＭＳ ゴシック"/>
                          <w:sz w:val="20"/>
                        </w:rPr>
                      </w:pPr>
                      <w:r>
                        <w:rPr>
                          <w:rFonts w:eastAsia="ＭＳ ゴシック" w:hint="eastAsia"/>
                          <w:sz w:val="20"/>
                        </w:rPr>
                        <w:t>○県立一戸病院</w:t>
                      </w:r>
                    </w:p>
                  </w:txbxContent>
                </v:textbox>
              </v:rect>
            </w:pict>
          </mc:Fallback>
        </mc:AlternateContent>
      </w:r>
    </w:p>
    <w:p w14:paraId="67B143D2" w14:textId="77777777" w:rsidR="00C549F6" w:rsidRPr="00AD33AB" w:rsidRDefault="00C549F6" w:rsidP="00C549F6">
      <w:pPr>
        <w:rPr>
          <w:rFonts w:asciiTheme="majorEastAsia" w:eastAsiaTheme="majorEastAsia" w:hAnsiTheme="majorEastAsia"/>
          <w:sz w:val="24"/>
          <w:szCs w:val="24"/>
        </w:rPr>
      </w:pPr>
    </w:p>
    <w:p w14:paraId="1683AF5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3936" behindDoc="0" locked="0" layoutInCell="1" allowOverlap="1" wp14:anchorId="0814431D" wp14:editId="0C5F6663">
                <wp:simplePos x="0" y="0"/>
                <wp:positionH relativeFrom="column">
                  <wp:posOffset>3314700</wp:posOffset>
                </wp:positionH>
                <wp:positionV relativeFrom="paragraph">
                  <wp:posOffset>31750</wp:posOffset>
                </wp:positionV>
                <wp:extent cx="1386840" cy="457200"/>
                <wp:effectExtent l="0" t="0" r="0" b="127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EE30" w14:textId="77777777" w:rsidR="001E41EB" w:rsidRDefault="001E41EB" w:rsidP="00C549F6">
                            <w:pPr>
                              <w:spacing w:line="0" w:lineRule="atLeast"/>
                              <w:rPr>
                                <w:rFonts w:eastAsia="ＭＳ ゴシック"/>
                                <w:sz w:val="20"/>
                              </w:rPr>
                            </w:pPr>
                            <w:r>
                              <w:rPr>
                                <w:rFonts w:eastAsia="ＭＳ ゴシック" w:hint="eastAsia"/>
                                <w:sz w:val="20"/>
                              </w:rPr>
                              <w:t>○北リアス病院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41" style="position:absolute;left:0;text-align:left;margin-left:261pt;margin-top:2.5pt;width:109.2pt;height: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" filled="f" stroked="f">
                <v:textbox>
                  <w:txbxContent>
                    <w:p w14:paraId="3B9DEE30" w14:textId="77777777" w:rsidR="001E41EB" w:rsidRDefault="001E41EB" w:rsidP="00C549F6">
                      <w:pPr>
                        <w:spacing w:line="0" w:lineRule="atLeast"/>
                        <w:rPr>
                          <w:rFonts w:eastAsia="ＭＳ ゴシック"/>
                          <w:sz w:val="20"/>
                        </w:rPr>
                      </w:pPr>
                      <w:r>
                        <w:rPr>
                          <w:rFonts w:eastAsia="ＭＳ ゴシック" w:hint="eastAsia"/>
                          <w:sz w:val="20"/>
                        </w:rPr>
                        <w:t>○北リアス病院</w:t>
                      </w:r>
                    </w:p>
                  </w:txbxContent>
                </v:textbox>
              </v:rect>
            </w:pict>
          </mc:Fallback>
        </mc:AlternateContent>
      </w:r>
    </w:p>
    <w:p w14:paraId="54EABDED" w14:textId="77777777" w:rsidR="00C549F6" w:rsidRPr="00AD33AB" w:rsidRDefault="00C549F6" w:rsidP="00C549F6">
      <w:pPr>
        <w:rPr>
          <w:rFonts w:asciiTheme="majorEastAsia" w:eastAsiaTheme="majorEastAsia" w:hAnsiTheme="majorEastAsia"/>
          <w:sz w:val="24"/>
          <w:szCs w:val="24"/>
        </w:rPr>
      </w:pPr>
    </w:p>
    <w:p w14:paraId="4C8509B5" w14:textId="77777777" w:rsidR="00C549F6" w:rsidRPr="00AD33AB" w:rsidRDefault="00C549F6" w:rsidP="00C549F6">
      <w:pPr>
        <w:rPr>
          <w:rFonts w:asciiTheme="majorEastAsia" w:eastAsiaTheme="majorEastAsia" w:hAnsiTheme="majorEastAsia"/>
          <w:sz w:val="24"/>
          <w:szCs w:val="24"/>
        </w:rPr>
      </w:pPr>
    </w:p>
    <w:p w14:paraId="26D25213" w14:textId="77777777" w:rsidR="00C549F6" w:rsidRPr="00AD33AB" w:rsidRDefault="00C549F6" w:rsidP="00C549F6">
      <w:pPr>
        <w:rPr>
          <w:rFonts w:asciiTheme="majorEastAsia" w:eastAsiaTheme="majorEastAsia" w:hAnsiTheme="majorEastAsia"/>
          <w:sz w:val="24"/>
          <w:szCs w:val="24"/>
        </w:rPr>
      </w:pPr>
    </w:p>
    <w:p w14:paraId="6DA37D43" w14:textId="77777777" w:rsidR="00C549F6" w:rsidRPr="00AD33AB" w:rsidRDefault="00C549F6" w:rsidP="00C549F6">
      <w:pPr>
        <w:rPr>
          <w:rFonts w:asciiTheme="majorEastAsia" w:eastAsiaTheme="majorEastAsia" w:hAnsiTheme="majorEastAsia"/>
          <w:sz w:val="24"/>
          <w:szCs w:val="24"/>
        </w:rPr>
      </w:pPr>
    </w:p>
    <w:p w14:paraId="340975CB" w14:textId="77777777" w:rsidR="00C549F6" w:rsidRPr="00AD33AB" w:rsidRDefault="00C549F6" w:rsidP="00C549F6">
      <w:pPr>
        <w:rPr>
          <w:rFonts w:asciiTheme="majorEastAsia" w:eastAsiaTheme="majorEastAsia" w:hAnsiTheme="majorEastAsia"/>
          <w:sz w:val="24"/>
          <w:szCs w:val="24"/>
        </w:rPr>
      </w:pPr>
    </w:p>
    <w:p w14:paraId="69F8A95C" w14:textId="77777777" w:rsidR="00C549F6" w:rsidRPr="00AD33AB" w:rsidRDefault="00C549F6" w:rsidP="00C549F6">
      <w:pPr>
        <w:rPr>
          <w:rFonts w:asciiTheme="majorEastAsia" w:eastAsiaTheme="majorEastAsia" w:hAnsiTheme="majorEastAsia"/>
          <w:sz w:val="24"/>
          <w:szCs w:val="24"/>
        </w:rPr>
      </w:pPr>
    </w:p>
    <w:p w14:paraId="03862C9B" w14:textId="77777777" w:rsidR="00C549F6" w:rsidRPr="00AD33AB" w:rsidRDefault="00C549F6" w:rsidP="00C549F6">
      <w:pPr>
        <w:rPr>
          <w:rFonts w:asciiTheme="majorEastAsia" w:eastAsiaTheme="majorEastAsia" w:hAnsiTheme="majorEastAsia"/>
          <w:sz w:val="24"/>
          <w:szCs w:val="24"/>
        </w:rPr>
      </w:pPr>
    </w:p>
    <w:p w14:paraId="4D69E54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60320" behindDoc="0" locked="0" layoutInCell="1" allowOverlap="1" wp14:anchorId="42E795F1" wp14:editId="49701E4F">
                <wp:simplePos x="0" y="0"/>
                <wp:positionH relativeFrom="column">
                  <wp:posOffset>1143000</wp:posOffset>
                </wp:positionH>
                <wp:positionV relativeFrom="paragraph">
                  <wp:posOffset>82550</wp:posOffset>
                </wp:positionV>
                <wp:extent cx="1594485" cy="342900"/>
                <wp:effectExtent l="5080" t="8255" r="10160" b="1079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342900"/>
                        </a:xfrm>
                        <a:prstGeom prst="rect">
                          <a:avLst/>
                        </a:prstGeom>
                        <a:solidFill>
                          <a:srgbClr val="FFFFFF"/>
                        </a:solidFill>
                        <a:ln w="9525">
                          <a:solidFill>
                            <a:srgbClr val="000000"/>
                          </a:solidFill>
                          <a:miter lim="800000"/>
                          <a:headEnd/>
                          <a:tailEnd/>
                        </a:ln>
                      </wps:spPr>
                      <wps:txbx>
                        <w:txbxContent>
                          <w:p w14:paraId="65EAE4A0" w14:textId="77777777" w:rsidR="001E41EB" w:rsidRDefault="001E41EB" w:rsidP="00C549F6">
                            <w:pPr>
                              <w:rPr>
                                <w:rFonts w:eastAsia="ＭＳ ゴシック"/>
                                <w:sz w:val="20"/>
                              </w:rPr>
                            </w:pPr>
                            <w:r>
                              <w:rPr>
                                <w:rFonts w:eastAsia="ＭＳ ゴシック" w:hint="eastAsia"/>
                                <w:sz w:val="20"/>
                              </w:rPr>
                              <w:t>◎岩手医大附属病院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42" style="position:absolute;left:0;text-align:left;margin-left:90pt;margin-top:6.5pt;width:125.55pt;height:2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">
                <v:textbox>
                  <w:txbxContent>
                    <w:p w14:paraId="65EAE4A0" w14:textId="77777777" w:rsidR="001E41EB" w:rsidRDefault="001E41EB" w:rsidP="00C549F6">
                      <w:pPr>
                        <w:rPr>
                          <w:rFonts w:eastAsia="ＭＳ ゴシック"/>
                          <w:sz w:val="20"/>
                        </w:rPr>
                      </w:pPr>
                      <w:r>
                        <w:rPr>
                          <w:rFonts w:eastAsia="ＭＳ ゴシック" w:hint="eastAsia"/>
                          <w:sz w:val="20"/>
                        </w:rPr>
                        <w:t>◎岩手医大附属病院</w:t>
                      </w:r>
                    </w:p>
                  </w:txbxContent>
                </v:textbox>
              </v:rect>
            </w:pict>
          </mc:Fallback>
        </mc:AlternateContent>
      </w:r>
    </w:p>
    <w:p w14:paraId="728E1D73"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62368" behindDoc="0" locked="0" layoutInCell="1" allowOverlap="1" wp14:anchorId="6D479BC8" wp14:editId="6F3034C0">
                <wp:simplePos x="0" y="0"/>
                <wp:positionH relativeFrom="column">
                  <wp:posOffset>1371600</wp:posOffset>
                </wp:positionH>
                <wp:positionV relativeFrom="paragraph">
                  <wp:posOffset>142875</wp:posOffset>
                </wp:positionV>
                <wp:extent cx="1782445" cy="571500"/>
                <wp:effectExtent l="0" t="0" r="3175" b="444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BFAE"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盛岡市立病院</w:t>
                            </w:r>
                          </w:p>
                          <w:p w14:paraId="35D26F39" w14:textId="77777777" w:rsidR="001E41EB" w:rsidRDefault="001E41EB" w:rsidP="00C549F6">
                            <w:pPr>
                              <w:spacing w:line="0" w:lineRule="atLeast"/>
                              <w:rPr>
                                <w:rFonts w:eastAsia="ＭＳ ゴシック"/>
                                <w:sz w:val="20"/>
                              </w:rPr>
                            </w:pPr>
                            <w:r>
                              <w:rPr>
                                <w:rFonts w:eastAsia="ＭＳ ゴシック" w:hint="eastAsia"/>
                                <w:sz w:val="20"/>
                              </w:rPr>
                              <w:t>○未来の風せいわ病院</w:t>
                            </w:r>
                          </w:p>
                          <w:p w14:paraId="65019EAB"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都南病院</w:t>
                            </w:r>
                          </w:p>
                          <w:p w14:paraId="0A30F279" w14:textId="77777777" w:rsidR="001E41EB" w:rsidRDefault="001E41EB" w:rsidP="00C549F6">
                            <w:pPr>
                              <w:rPr>
                                <w:rFonts w:eastAsia="ＭＳ ゴシック"/>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43" style="position:absolute;left:0;text-align:left;margin-left:108pt;margin-top:11.25pt;width:140.35pt;height: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" filled="f" stroked="f">
                <v:textbox>
                  <w:txbxContent>
                    <w:p w14:paraId="7D7CBFAE"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盛岡市立病院</w:t>
                      </w:r>
                    </w:p>
                    <w:p w14:paraId="35D26F39" w14:textId="77777777" w:rsidR="001E41EB" w:rsidRDefault="001E41EB" w:rsidP="00C549F6">
                      <w:pPr>
                        <w:spacing w:line="0" w:lineRule="atLeast"/>
                        <w:rPr>
                          <w:rFonts w:eastAsia="ＭＳ ゴシック"/>
                          <w:sz w:val="20"/>
                        </w:rPr>
                      </w:pPr>
                      <w:r>
                        <w:rPr>
                          <w:rFonts w:eastAsia="ＭＳ ゴシック" w:hint="eastAsia"/>
                          <w:sz w:val="20"/>
                        </w:rPr>
                        <w:t>○未来の風せいわ病院</w:t>
                      </w:r>
                    </w:p>
                    <w:p w14:paraId="65019EAB" w14:textId="77777777" w:rsidR="001E41EB" w:rsidRDefault="001E41EB" w:rsidP="00C549F6">
                      <w:pPr>
                        <w:spacing w:line="0" w:lineRule="atLeast"/>
                        <w:ind w:firstLineChars="100" w:firstLine="200"/>
                        <w:rPr>
                          <w:rFonts w:eastAsia="ＭＳ ゴシック"/>
                          <w:sz w:val="20"/>
                        </w:rPr>
                      </w:pPr>
                      <w:r>
                        <w:rPr>
                          <w:rFonts w:eastAsia="ＭＳ ゴシック" w:hint="eastAsia"/>
                          <w:sz w:val="20"/>
                        </w:rPr>
                        <w:t>都南病院</w:t>
                      </w:r>
                    </w:p>
                    <w:p w14:paraId="0A30F279" w14:textId="77777777" w:rsidR="001E41EB" w:rsidRDefault="001E41EB" w:rsidP="00C549F6">
                      <w:pPr>
                        <w:rPr>
                          <w:rFonts w:eastAsia="ＭＳ ゴシック"/>
                          <w:sz w:val="20"/>
                        </w:rPr>
                      </w:pPr>
                    </w:p>
                  </w:txbxContent>
                </v:textbox>
              </v:rect>
            </w:pict>
          </mc:Fallback>
        </mc:AlternateContent>
      </w:r>
    </w:p>
    <w:p w14:paraId="510CAF40" w14:textId="77777777" w:rsidR="00C549F6" w:rsidRPr="00AD33AB" w:rsidRDefault="00C549F6" w:rsidP="00C549F6">
      <w:pPr>
        <w:tabs>
          <w:tab w:val="right" w:pos="8504"/>
        </w:tabs>
        <w:rPr>
          <w:rFonts w:asciiTheme="majorEastAsia" w:eastAsiaTheme="majorEastAsia" w:hAnsiTheme="majorEastAsia"/>
          <w:sz w:val="24"/>
          <w:szCs w:val="24"/>
        </w:rPr>
      </w:pPr>
      <w:r w:rsidRPr="00AD33AB">
        <w:rPr>
          <w:rFonts w:asciiTheme="majorEastAsia" w:eastAsiaTheme="majorEastAsia" w:hAnsiTheme="majorEastAsia"/>
          <w:sz w:val="24"/>
          <w:szCs w:val="24"/>
        </w:rPr>
        <w:tab/>
      </w:r>
    </w:p>
    <w:p w14:paraId="6EAC086F" w14:textId="77777777" w:rsidR="00C549F6" w:rsidRPr="00AD33AB" w:rsidRDefault="00C549F6" w:rsidP="00C549F6">
      <w:pPr>
        <w:rPr>
          <w:rFonts w:asciiTheme="majorEastAsia" w:eastAsiaTheme="majorEastAsia" w:hAnsiTheme="majorEastAsia"/>
          <w:sz w:val="24"/>
          <w:szCs w:val="24"/>
        </w:rPr>
      </w:pPr>
    </w:p>
    <w:p w14:paraId="58CC7086"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59296" behindDoc="0" locked="0" layoutInCell="1" allowOverlap="1" wp14:anchorId="27649593" wp14:editId="58CAEA90">
                <wp:simplePos x="0" y="0"/>
                <wp:positionH relativeFrom="column">
                  <wp:posOffset>1390650</wp:posOffset>
                </wp:positionH>
                <wp:positionV relativeFrom="paragraph">
                  <wp:posOffset>0</wp:posOffset>
                </wp:positionV>
                <wp:extent cx="1028700" cy="342900"/>
                <wp:effectExtent l="0" t="0" r="4445" b="444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2E04" w14:textId="77777777" w:rsidR="001E41EB" w:rsidRDefault="001E41EB" w:rsidP="00C549F6">
                            <w:pPr>
                              <w:rPr>
                                <w:rFonts w:eastAsia="ＭＳ ゴシック"/>
                                <w:sz w:val="20"/>
                              </w:rPr>
                            </w:pPr>
                            <w:r>
                              <w:rPr>
                                <w:rFonts w:eastAsia="ＭＳ ゴシック" w:hint="eastAsia"/>
                                <w:sz w:val="20"/>
                              </w:rPr>
                              <w:t>○平和台病院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44" style="position:absolute;left:0;text-align:left;margin-left:109.5pt;margin-top:0;width:81pt;height:2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" filled="f" stroked="f">
                <v:textbox>
                  <w:txbxContent>
                    <w:p w14:paraId="38072E04" w14:textId="77777777" w:rsidR="001E41EB" w:rsidRDefault="001E41EB" w:rsidP="00C549F6">
                      <w:pPr>
                        <w:rPr>
                          <w:rFonts w:eastAsia="ＭＳ ゴシック"/>
                          <w:sz w:val="20"/>
                        </w:rPr>
                      </w:pPr>
                      <w:r>
                        <w:rPr>
                          <w:rFonts w:eastAsia="ＭＳ ゴシック" w:hint="eastAsia"/>
                          <w:sz w:val="20"/>
                        </w:rPr>
                        <w:t>○平和台病院</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45984" behindDoc="0" locked="0" layoutInCell="1" allowOverlap="1" wp14:anchorId="7B957F0F" wp14:editId="3138601B">
                <wp:simplePos x="0" y="0"/>
                <wp:positionH relativeFrom="column">
                  <wp:posOffset>4311015</wp:posOffset>
                </wp:positionH>
                <wp:positionV relativeFrom="paragraph">
                  <wp:posOffset>0</wp:posOffset>
                </wp:positionV>
                <wp:extent cx="834390" cy="422910"/>
                <wp:effectExtent l="1270" t="0" r="2540" b="63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ECAE" w14:textId="77777777" w:rsidR="001E41EB" w:rsidRDefault="001E41EB" w:rsidP="00C549F6">
                            <w:pPr>
                              <w:rPr>
                                <w:rFonts w:eastAsia="ＭＳ ゴシック"/>
                                <w:sz w:val="20"/>
                              </w:rPr>
                            </w:pPr>
                            <w:r>
                              <w:rPr>
                                <w:rFonts w:eastAsia="ＭＳ ゴシック" w:hint="eastAsia"/>
                                <w:sz w:val="20"/>
                              </w:rPr>
                              <w:t>○三陸病院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45" style="position:absolute;left:0;text-align:left;margin-left:339.45pt;margin-top:0;width:65.7pt;height:33.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" filled="f" stroked="f">
                <v:textbox>
                  <w:txbxContent>
                    <w:p w14:paraId="0B46ECAE" w14:textId="77777777" w:rsidR="001E41EB" w:rsidRDefault="001E41EB" w:rsidP="00C549F6">
                      <w:pPr>
                        <w:rPr>
                          <w:rFonts w:eastAsia="ＭＳ ゴシック"/>
                          <w:sz w:val="20"/>
                        </w:rPr>
                      </w:pPr>
                      <w:r>
                        <w:rPr>
                          <w:rFonts w:eastAsia="ＭＳ ゴシック" w:hint="eastAsia"/>
                          <w:sz w:val="20"/>
                        </w:rPr>
                        <w:t>○三陸病院</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9840" behindDoc="0" locked="0" layoutInCell="1" allowOverlap="1" wp14:anchorId="5ACBB6CF" wp14:editId="54311C95">
                <wp:simplePos x="0" y="0"/>
                <wp:positionH relativeFrom="column">
                  <wp:posOffset>278130</wp:posOffset>
                </wp:positionH>
                <wp:positionV relativeFrom="paragraph">
                  <wp:posOffset>857250</wp:posOffset>
                </wp:positionV>
                <wp:extent cx="571500" cy="342900"/>
                <wp:effectExtent l="0" t="0" r="2540" b="444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2D6D" w14:textId="77777777" w:rsidR="001E41EB" w:rsidRDefault="001E41EB" w:rsidP="00C549F6">
                            <w:pPr>
                              <w:rPr>
                                <w:rFonts w:eastAsia="HGPｺﾞｼｯｸE"/>
                                <w:sz w:val="22"/>
                              </w:rPr>
                            </w:pPr>
                            <w:r>
                              <w:rPr>
                                <w:rFonts w:eastAsia="HGPｺﾞｼｯｸE" w:hint="eastAsia"/>
                                <w:sz w:val="22"/>
                              </w:rPr>
                              <w:t>北上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 o:spid="_x0000_s1046" style="position:absolute;left:0;text-align:left;margin-left:21.9pt;margin-top:67.5pt;width:4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" filled="f" stroked="f">
                <v:textbox>
                  <w:txbxContent>
                    <w:p w14:paraId="04642D6D" w14:textId="77777777" w:rsidR="001E41EB" w:rsidRDefault="001E41EB" w:rsidP="00C549F6">
                      <w:pPr>
                        <w:rPr>
                          <w:rFonts w:eastAsia="HGPｺﾞｼｯｸE"/>
                          <w:sz w:val="22"/>
                        </w:rPr>
                      </w:pPr>
                      <w:r>
                        <w:rPr>
                          <w:rFonts w:eastAsia="HGPｺﾞｼｯｸE" w:hint="eastAsia"/>
                          <w:sz w:val="22"/>
                        </w:rPr>
                        <w:t>北上</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57248" behindDoc="0" locked="0" layoutInCell="1" allowOverlap="1" wp14:anchorId="7B2263DB" wp14:editId="715DBFB1">
                <wp:simplePos x="0" y="0"/>
                <wp:positionH relativeFrom="column">
                  <wp:posOffset>5372100</wp:posOffset>
                </wp:positionH>
                <wp:positionV relativeFrom="paragraph">
                  <wp:posOffset>685800</wp:posOffset>
                </wp:positionV>
                <wp:extent cx="1028700" cy="342900"/>
                <wp:effectExtent l="0" t="0" r="4445" b="444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E633" w14:textId="77777777" w:rsidR="001E41EB" w:rsidRDefault="001E41EB" w:rsidP="00C549F6">
                            <w:pPr>
                              <w:rPr>
                                <w:rFonts w:eastAsia="ＭＳ ゴシック"/>
                                <w:sz w:val="20"/>
                              </w:rPr>
                            </w:pPr>
                            <w:r>
                              <w:rPr>
                                <w:rFonts w:eastAsia="ＭＳ ゴシック" w:hint="eastAsia"/>
                                <w:sz w:val="20"/>
                              </w:rPr>
                              <w:t>岩手中部圏域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047" style="position:absolute;left:0;text-align:left;margin-left:423pt;margin-top:54pt;width:81pt;height: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" stroked="f">
                <v:textbox>
                  <w:txbxContent>
                    <w:p w14:paraId="3BE6E633" w14:textId="77777777" w:rsidR="001E41EB" w:rsidRDefault="001E41EB" w:rsidP="00C549F6">
                      <w:pPr>
                        <w:rPr>
                          <w:rFonts w:eastAsia="ＭＳ ゴシック"/>
                          <w:sz w:val="20"/>
                        </w:rPr>
                      </w:pPr>
                      <w:r>
                        <w:rPr>
                          <w:rFonts w:eastAsia="ＭＳ ゴシック" w:hint="eastAsia"/>
                          <w:sz w:val="20"/>
                        </w:rPr>
                        <w:t>岩手中部圏域</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58272" behindDoc="0" locked="0" layoutInCell="1" allowOverlap="1" wp14:anchorId="348FE250" wp14:editId="0EE9D807">
                <wp:simplePos x="0" y="0"/>
                <wp:positionH relativeFrom="column">
                  <wp:posOffset>5372100</wp:posOffset>
                </wp:positionH>
                <wp:positionV relativeFrom="paragraph">
                  <wp:posOffset>2400300</wp:posOffset>
                </wp:positionV>
                <wp:extent cx="800100" cy="342900"/>
                <wp:effectExtent l="0" t="0" r="4445" b="444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08941" w14:textId="77777777" w:rsidR="001E41EB" w:rsidRDefault="001E41EB" w:rsidP="00C549F6">
                            <w:pPr>
                              <w:rPr>
                                <w:rFonts w:eastAsia="ＭＳ ゴシック"/>
                                <w:sz w:val="20"/>
                              </w:rPr>
                            </w:pPr>
                            <w:r>
                              <w:rPr>
                                <w:rFonts w:eastAsia="ＭＳ ゴシック" w:hint="eastAsia"/>
                                <w:sz w:val="20"/>
                              </w:rPr>
                              <w:t>県南圏域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48" style="position:absolute;left:0;text-align:left;margin-left:423pt;margin-top:189pt;width:63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" stroked="f">
                <v:textbox>
                  <w:txbxContent>
                    <w:p w14:paraId="15E08941" w14:textId="77777777" w:rsidR="001E41EB" w:rsidRDefault="001E41EB" w:rsidP="00C549F6">
                      <w:pPr>
                        <w:rPr>
                          <w:rFonts w:eastAsia="ＭＳ ゴシック"/>
                          <w:sz w:val="20"/>
                        </w:rPr>
                      </w:pPr>
                      <w:r>
                        <w:rPr>
                          <w:rFonts w:eastAsia="ＭＳ ゴシック" w:hint="eastAsia"/>
                          <w:sz w:val="20"/>
                        </w:rPr>
                        <w:t>県南圏域</w:t>
                      </w:r>
                    </w:p>
                  </w:txbxContent>
                </v:textbox>
              </v:rect>
            </w:pict>
          </mc:Fallback>
        </mc:AlternateContent>
      </w:r>
    </w:p>
    <w:p w14:paraId="3605BB98" w14:textId="77777777" w:rsidR="00C549F6" w:rsidRPr="00AD33AB" w:rsidRDefault="00C549F6" w:rsidP="00C549F6">
      <w:pPr>
        <w:rPr>
          <w:rFonts w:asciiTheme="majorEastAsia" w:eastAsiaTheme="majorEastAsia" w:hAnsiTheme="majorEastAsia"/>
          <w:sz w:val="24"/>
          <w:szCs w:val="24"/>
        </w:rPr>
      </w:pPr>
    </w:p>
    <w:p w14:paraId="14FA73D0" w14:textId="77777777" w:rsidR="00C549F6" w:rsidRPr="00AD33AB" w:rsidRDefault="00C549F6" w:rsidP="00C549F6">
      <w:pPr>
        <w:rPr>
          <w:rFonts w:asciiTheme="majorEastAsia" w:eastAsiaTheme="majorEastAsia" w:hAnsiTheme="majorEastAsia"/>
          <w:sz w:val="24"/>
          <w:szCs w:val="24"/>
        </w:rPr>
      </w:pPr>
    </w:p>
    <w:p w14:paraId="6739B1E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37792" behindDoc="0" locked="0" layoutInCell="1" allowOverlap="1" wp14:anchorId="3C114A87" wp14:editId="7E64E98B">
                <wp:simplePos x="0" y="0"/>
                <wp:positionH relativeFrom="column">
                  <wp:posOffset>2503170</wp:posOffset>
                </wp:positionH>
                <wp:positionV relativeFrom="paragraph">
                  <wp:posOffset>0</wp:posOffset>
                </wp:positionV>
                <wp:extent cx="571500" cy="342900"/>
                <wp:effectExtent l="3175" t="0" r="0" b="444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C0EB" w14:textId="77777777" w:rsidR="001E41EB" w:rsidRDefault="001E41EB" w:rsidP="00C549F6">
                            <w:pPr>
                              <w:rPr>
                                <w:rFonts w:eastAsia="HGPｺﾞｼｯｸE"/>
                                <w:sz w:val="22"/>
                              </w:rPr>
                            </w:pPr>
                            <w:r>
                              <w:rPr>
                                <w:rFonts w:eastAsia="HGPｺﾞｼｯｸE" w:hint="eastAsia"/>
                                <w:sz w:val="22"/>
                              </w:rPr>
                              <w:t>花巻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 o:spid="_x0000_s1049" style="position:absolute;left:0;text-align:left;margin-left:197.1pt;margin-top:0;width:45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" filled="f" stroked="f">
                <v:fill opacity="32896f"/>
                <v:textbox>
                  <w:txbxContent>
                    <w:p w14:paraId="734DC0EB" w14:textId="77777777" w:rsidR="001E41EB" w:rsidRDefault="001E41EB" w:rsidP="00C549F6">
                      <w:pPr>
                        <w:rPr>
                          <w:rFonts w:eastAsia="HGPｺﾞｼｯｸE"/>
                          <w:sz w:val="22"/>
                        </w:rPr>
                      </w:pPr>
                      <w:r>
                        <w:rPr>
                          <w:rFonts w:eastAsia="HGPｺﾞｼｯｸE" w:hint="eastAsia"/>
                          <w:sz w:val="22"/>
                        </w:rPr>
                        <w:t>花巻</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8576" behindDoc="0" locked="0" layoutInCell="1" allowOverlap="1" wp14:anchorId="006064CC" wp14:editId="0D079DC9">
                <wp:simplePos x="0" y="0"/>
                <wp:positionH relativeFrom="column">
                  <wp:posOffset>139065</wp:posOffset>
                </wp:positionH>
                <wp:positionV relativeFrom="paragraph">
                  <wp:posOffset>0</wp:posOffset>
                </wp:positionV>
                <wp:extent cx="5145405" cy="1369695"/>
                <wp:effectExtent l="10795" t="5080" r="6350" b="635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1369695"/>
                        </a:xfrm>
                        <a:prstGeom prst="rect">
                          <a:avLst/>
                        </a:prstGeom>
                        <a:solidFill>
                          <a:srgbClr val="FFFF99">
                            <a:alpha val="50000"/>
                          </a:srgbClr>
                        </a:solidFill>
                        <a:ln w="9525" cap="rnd">
                          <a:solidFill>
                            <a:srgbClr val="000000"/>
                          </a:solidFill>
                          <a:prstDash val="sysDot"/>
                          <a:miter lim="800000"/>
                          <a:headEnd/>
                          <a:tailEnd/>
                        </a:ln>
                      </wps:spPr>
                      <wps:txbx>
                        <w:txbxContent>
                          <w:p w14:paraId="4FAB7608" w14:textId="77777777" w:rsidR="001E41EB" w:rsidRDefault="001E41EB" w:rsidP="00C54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50" type="#_x0000_t202" style="position:absolute;left:0;text-align:left;margin-left:10.95pt;margin-top:0;width:405.15pt;height:107.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" fillcolor="#ff9">
                <v:fill opacity="32896f"/>
                <v:stroke dashstyle="1 1" endcap="round"/>
                <v:textbox>
                  <w:txbxContent>
                    <w:p w14:paraId="4FAB7608" w14:textId="77777777" w:rsidR="001E41EB" w:rsidRDefault="001E41EB" w:rsidP="00C549F6"/>
                  </w:txbxContent>
                </v:textbox>
              </v:shape>
            </w:pict>
          </mc:Fallback>
        </mc:AlternateContent>
      </w:r>
    </w:p>
    <w:p w14:paraId="2B69CADF"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52128" behindDoc="0" locked="0" layoutInCell="1" allowOverlap="1" wp14:anchorId="783CD9EC" wp14:editId="518119E7">
                <wp:simplePos x="0" y="0"/>
                <wp:positionH relativeFrom="column">
                  <wp:posOffset>1390650</wp:posOffset>
                </wp:positionH>
                <wp:positionV relativeFrom="paragraph">
                  <wp:posOffset>0</wp:posOffset>
                </wp:positionV>
                <wp:extent cx="914400" cy="342900"/>
                <wp:effectExtent l="0" t="0" r="4445" b="127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3E3D" w14:textId="77777777" w:rsidR="001E41EB" w:rsidRDefault="001E41EB" w:rsidP="00C549F6">
                            <w:pPr>
                              <w:rPr>
                                <w:rFonts w:eastAsia="ＭＳ ゴシック"/>
                                <w:sz w:val="20"/>
                              </w:rPr>
                            </w:pPr>
                            <w:r>
                              <w:rPr>
                                <w:rFonts w:eastAsia="ＭＳ ゴシック" w:hint="eastAsia"/>
                                <w:sz w:val="20"/>
                              </w:rPr>
                              <w:t>○本舘病院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 o:spid="_x0000_s1051" style="position:absolute;left:0;text-align:left;margin-left:109.5pt;margin-top:0;width:1in;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" filled="f" stroked="f">
                <v:textbox>
                  <w:txbxContent>
                    <w:p w14:paraId="34983E3D" w14:textId="77777777" w:rsidR="001E41EB" w:rsidRDefault="001E41EB" w:rsidP="00C549F6">
                      <w:pPr>
                        <w:rPr>
                          <w:rFonts w:eastAsia="ＭＳ ゴシック"/>
                          <w:sz w:val="20"/>
                        </w:rPr>
                      </w:pPr>
                      <w:r>
                        <w:rPr>
                          <w:rFonts w:eastAsia="ＭＳ ゴシック" w:hint="eastAsia"/>
                          <w:sz w:val="20"/>
                        </w:rPr>
                        <w:t>○本舘病院</w:t>
                      </w:r>
                    </w:p>
                  </w:txbxContent>
                </v:textbox>
              </v:rect>
            </w:pict>
          </mc:Fallback>
        </mc:AlternateContent>
      </w:r>
    </w:p>
    <w:p w14:paraId="1498A77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51104" behindDoc="0" locked="0" layoutInCell="1" allowOverlap="1" wp14:anchorId="60CB821E" wp14:editId="7A4B9282">
                <wp:simplePos x="0" y="0"/>
                <wp:positionH relativeFrom="column">
                  <wp:posOffset>1251585</wp:posOffset>
                </wp:positionH>
                <wp:positionV relativeFrom="paragraph">
                  <wp:posOffset>0</wp:posOffset>
                </wp:positionV>
                <wp:extent cx="1485900" cy="342900"/>
                <wp:effectExtent l="8890" t="11430" r="10160" b="762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274C59D9" w14:textId="77777777" w:rsidR="001E41EB" w:rsidRDefault="001E41EB" w:rsidP="00C549F6">
                            <w:pPr>
                              <w:jc w:val="center"/>
                              <w:rPr>
                                <w:rFonts w:eastAsia="ＭＳ ゴシック"/>
                                <w:sz w:val="20"/>
                              </w:rPr>
                            </w:pPr>
                            <w:r>
                              <w:rPr>
                                <w:rFonts w:eastAsia="ＭＳ ゴシック" w:hint="eastAsia"/>
                                <w:sz w:val="20"/>
                              </w:rPr>
                              <w:t>国立病院機構花巻病院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52" style="position:absolute;left:0;text-align:left;margin-left:98.55pt;margin-top:0;width:117pt;height:2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">
                <v:textbox>
                  <w:txbxContent>
                    <w:p w14:paraId="274C59D9" w14:textId="77777777" w:rsidR="001E41EB" w:rsidRDefault="001E41EB" w:rsidP="00C549F6">
                      <w:pPr>
                        <w:jc w:val="center"/>
                        <w:rPr>
                          <w:rFonts w:eastAsia="ＭＳ ゴシック"/>
                          <w:sz w:val="20"/>
                        </w:rPr>
                      </w:pPr>
                      <w:r>
                        <w:rPr>
                          <w:rFonts w:eastAsia="ＭＳ ゴシック" w:hint="eastAsia"/>
                          <w:sz w:val="20"/>
                        </w:rPr>
                        <w:t>国立病院機構花巻病院</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33696" behindDoc="0" locked="0" layoutInCell="1" allowOverlap="1" wp14:anchorId="40408EB8" wp14:editId="07B00EAD">
                <wp:simplePos x="0" y="0"/>
                <wp:positionH relativeFrom="column">
                  <wp:posOffset>4032885</wp:posOffset>
                </wp:positionH>
                <wp:positionV relativeFrom="paragraph">
                  <wp:posOffset>0</wp:posOffset>
                </wp:positionV>
                <wp:extent cx="571500" cy="342900"/>
                <wp:effectExtent l="0" t="1905" r="635"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EFF8" w14:textId="77777777" w:rsidR="001E41EB" w:rsidRDefault="001E41EB" w:rsidP="00C549F6">
                            <w:pPr>
                              <w:rPr>
                                <w:rFonts w:eastAsia="HGPｺﾞｼｯｸE"/>
                                <w:sz w:val="22"/>
                              </w:rPr>
                            </w:pPr>
                            <w:r>
                              <w:rPr>
                                <w:rFonts w:eastAsia="HGPｺﾞｼｯｸE" w:hint="eastAsia"/>
                                <w:sz w:val="22"/>
                              </w:rPr>
                              <w:t>釜石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 o:spid="_x0000_s1053" style="position:absolute;left:0;text-align:left;margin-left:317.55pt;margin-top:0;width:45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" filled="f" stroked="f">
                <v:fill opacity="32896f"/>
                <v:textbox>
                  <w:txbxContent>
                    <w:p w14:paraId="54C6EFF8" w14:textId="77777777" w:rsidR="001E41EB" w:rsidRDefault="001E41EB" w:rsidP="00C549F6">
                      <w:pPr>
                        <w:rPr>
                          <w:rFonts w:eastAsia="HGPｺﾞｼｯｸE"/>
                          <w:sz w:val="22"/>
                        </w:rPr>
                      </w:pPr>
                      <w:r>
                        <w:rPr>
                          <w:rFonts w:eastAsia="HGPｺﾞｼｯｸE" w:hint="eastAsia"/>
                          <w:sz w:val="22"/>
                        </w:rPr>
                        <w:t>釜石</w:t>
                      </w:r>
                    </w:p>
                  </w:txbxContent>
                </v:textbox>
              </v:rect>
            </w:pict>
          </mc:Fallback>
        </mc:AlternateContent>
      </w:r>
    </w:p>
    <w:p w14:paraId="3F5CC9D5"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29600" behindDoc="0" locked="0" layoutInCell="1" allowOverlap="1" wp14:anchorId="082FB08F" wp14:editId="289509C9">
                <wp:simplePos x="0" y="0"/>
                <wp:positionH relativeFrom="column">
                  <wp:posOffset>3707130</wp:posOffset>
                </wp:positionH>
                <wp:positionV relativeFrom="paragraph">
                  <wp:posOffset>184150</wp:posOffset>
                </wp:positionV>
                <wp:extent cx="1028700" cy="421005"/>
                <wp:effectExtent l="0" t="0" r="254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639A" w14:textId="77777777" w:rsidR="001E41EB" w:rsidRDefault="001E41EB" w:rsidP="00C549F6">
                            <w:pPr>
                              <w:spacing w:line="0" w:lineRule="atLeast"/>
                              <w:ind w:firstLineChars="400" w:firstLine="800"/>
                              <w:rPr>
                                <w:rFonts w:eastAsia="ＭＳ ゴシック"/>
                                <w:sz w:val="20"/>
                              </w:rPr>
                            </w:pPr>
                          </w:p>
                          <w:p w14:paraId="7052D44C" w14:textId="77777777" w:rsidR="001E41EB" w:rsidRDefault="001E41EB" w:rsidP="00C549F6">
                            <w:pPr>
                              <w:spacing w:line="0" w:lineRule="atLeast"/>
                              <w:rPr>
                                <w:sz w:val="18"/>
                              </w:rPr>
                            </w:pPr>
                            <w:r>
                              <w:rPr>
                                <w:rFonts w:eastAsia="ＭＳ ゴシック" w:hint="eastAsia"/>
                                <w:sz w:val="20"/>
                              </w:rPr>
                              <w:t>釜石厚生病院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054" type="#_x0000_t202" style="position:absolute;left:0;text-align:left;margin-left:291.9pt;margin-top:14.5pt;width:81pt;height:3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MI2QIAANQ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" filled="f" stroked="f">
                <v:textbox>
                  <w:txbxContent>
                    <w:p w14:paraId="282D639A" w14:textId="77777777" w:rsidR="001E41EB" w:rsidRDefault="001E41EB" w:rsidP="00C549F6">
                      <w:pPr>
                        <w:spacing w:line="0" w:lineRule="atLeast"/>
                        <w:ind w:firstLineChars="400" w:firstLine="800"/>
                        <w:rPr>
                          <w:rFonts w:eastAsia="ＭＳ ゴシック"/>
                          <w:sz w:val="20"/>
                        </w:rPr>
                      </w:pPr>
                    </w:p>
                    <w:p w14:paraId="7052D44C" w14:textId="77777777" w:rsidR="001E41EB" w:rsidRDefault="001E41EB" w:rsidP="00C549F6">
                      <w:pPr>
                        <w:spacing w:line="0" w:lineRule="atLeast"/>
                        <w:rPr>
                          <w:sz w:val="18"/>
                        </w:rPr>
                      </w:pPr>
                      <w:r>
                        <w:rPr>
                          <w:rFonts w:eastAsia="ＭＳ ゴシック" w:hint="eastAsia"/>
                          <w:sz w:val="20"/>
                        </w:rPr>
                        <w:t>釜石厚生病院</w:t>
                      </w:r>
                    </w:p>
                  </w:txbxContent>
                </v:textbox>
              </v:shape>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63392" behindDoc="0" locked="0" layoutInCell="1" allowOverlap="1" wp14:anchorId="78A52175" wp14:editId="7201839B">
                <wp:simplePos x="0" y="0"/>
                <wp:positionH relativeFrom="column">
                  <wp:posOffset>2642235</wp:posOffset>
                </wp:positionH>
                <wp:positionV relativeFrom="paragraph">
                  <wp:posOffset>0</wp:posOffset>
                </wp:positionV>
                <wp:extent cx="1326515" cy="342900"/>
                <wp:effectExtent l="0" t="0" r="0" b="444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93E6" w14:textId="77777777" w:rsidR="001E41EB" w:rsidRDefault="001E41EB" w:rsidP="00C549F6">
                            <w:pPr>
                              <w:ind w:firstLineChars="100" w:firstLine="200"/>
                              <w:rPr>
                                <w:rFonts w:eastAsia="ＭＳ ゴシック"/>
                                <w:sz w:val="20"/>
                              </w:rPr>
                            </w:pPr>
                            <w:r>
                              <w:rPr>
                                <w:rFonts w:eastAsia="ＭＳ ゴシック" w:hint="eastAsia"/>
                                <w:sz w:val="20"/>
                              </w:rPr>
                              <w:t>○六角牛病院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55" style="position:absolute;left:0;text-align:left;margin-left:208.05pt;margin-top:0;width:104.45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" filled="f" stroked="f">
                <v:textbox>
                  <w:txbxContent>
                    <w:p w14:paraId="144693E6" w14:textId="77777777" w:rsidR="001E41EB" w:rsidRDefault="001E41EB" w:rsidP="00C549F6">
                      <w:pPr>
                        <w:ind w:firstLineChars="100" w:firstLine="200"/>
                        <w:rPr>
                          <w:rFonts w:eastAsia="ＭＳ ゴシック"/>
                          <w:sz w:val="20"/>
                        </w:rPr>
                      </w:pPr>
                      <w:r>
                        <w:rPr>
                          <w:rFonts w:eastAsia="ＭＳ ゴシック" w:hint="eastAsia"/>
                          <w:sz w:val="20"/>
                        </w:rPr>
                        <w:t>○六角牛病院</w:t>
                      </w:r>
                    </w:p>
                  </w:txbxContent>
                </v:textbox>
              </v:rect>
            </w:pict>
          </mc:Fallback>
        </mc:AlternateContent>
      </w:r>
    </w:p>
    <w:p w14:paraId="65B7CF29"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30624" behindDoc="0" locked="0" layoutInCell="1" allowOverlap="1" wp14:anchorId="3F22C61F" wp14:editId="341773FF">
                <wp:simplePos x="0" y="0"/>
                <wp:positionH relativeFrom="column">
                  <wp:posOffset>1045845</wp:posOffset>
                </wp:positionH>
                <wp:positionV relativeFrom="paragraph">
                  <wp:posOffset>165100</wp:posOffset>
                </wp:positionV>
                <wp:extent cx="958850" cy="320040"/>
                <wp:effectExtent l="3175" t="1905" r="0" b="190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B466" w14:textId="77777777" w:rsidR="001E41EB" w:rsidRDefault="001E41EB" w:rsidP="00C549F6">
                            <w:pPr>
                              <w:rPr>
                                <w:rFonts w:eastAsia="ＭＳ ゴシック"/>
                                <w:sz w:val="20"/>
                              </w:rPr>
                            </w:pPr>
                            <w:r>
                              <w:rPr>
                                <w:rFonts w:eastAsia="ＭＳ ゴシック" w:hint="eastAsia"/>
                                <w:sz w:val="20"/>
                              </w:rPr>
                              <w:t>○花北病院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56" type="#_x0000_t202" style="position:absolute;left:0;text-align:left;margin-left:82.35pt;margin-top:13pt;width:75.5pt;height:25.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" filled="f" stroked="f">
                <v:textbox>
                  <w:txbxContent>
                    <w:p w14:paraId="2E01B466" w14:textId="77777777" w:rsidR="001E41EB" w:rsidRDefault="001E41EB" w:rsidP="00C549F6">
                      <w:pPr>
                        <w:rPr>
                          <w:rFonts w:eastAsia="ＭＳ ゴシック"/>
                          <w:sz w:val="20"/>
                        </w:rPr>
                      </w:pPr>
                      <w:r>
                        <w:rPr>
                          <w:rFonts w:eastAsia="ＭＳ ゴシック" w:hint="eastAsia"/>
                          <w:sz w:val="20"/>
                        </w:rPr>
                        <w:t>○花北病院</w:t>
                      </w:r>
                    </w:p>
                  </w:txbxContent>
                </v:textbox>
              </v:shape>
            </w:pict>
          </mc:Fallback>
        </mc:AlternateContent>
      </w:r>
    </w:p>
    <w:p w14:paraId="57934F7B" w14:textId="77777777" w:rsidR="00C549F6" w:rsidRPr="00AD33AB" w:rsidRDefault="00C549F6" w:rsidP="00C549F6">
      <w:pPr>
        <w:rPr>
          <w:rFonts w:asciiTheme="majorEastAsia" w:eastAsiaTheme="majorEastAsia" w:hAnsiTheme="majorEastAsia"/>
          <w:sz w:val="24"/>
          <w:szCs w:val="24"/>
        </w:rPr>
      </w:pPr>
    </w:p>
    <w:p w14:paraId="495CF7A0" w14:textId="77777777" w:rsidR="00C549F6" w:rsidRPr="00AD33AB" w:rsidRDefault="00C549F6" w:rsidP="00C549F6">
      <w:pPr>
        <w:rPr>
          <w:rFonts w:asciiTheme="majorEastAsia" w:eastAsiaTheme="majorEastAsia" w:hAnsiTheme="majorEastAsia"/>
          <w:sz w:val="24"/>
          <w:szCs w:val="24"/>
        </w:rPr>
      </w:pPr>
    </w:p>
    <w:p w14:paraId="0E949C1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0864" behindDoc="0" locked="0" layoutInCell="1" allowOverlap="1" wp14:anchorId="02C9C439" wp14:editId="1179763B">
                <wp:simplePos x="0" y="0"/>
                <wp:positionH relativeFrom="column">
                  <wp:posOffset>1668780</wp:posOffset>
                </wp:positionH>
                <wp:positionV relativeFrom="paragraph">
                  <wp:posOffset>0</wp:posOffset>
                </wp:positionV>
                <wp:extent cx="571500" cy="342900"/>
                <wp:effectExtent l="0" t="0" r="2540" b="127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1C81" w14:textId="77777777" w:rsidR="001E41EB" w:rsidRDefault="001E41EB" w:rsidP="00C549F6">
                            <w:pPr>
                              <w:rPr>
                                <w:rFonts w:eastAsia="HGPｺﾞｼｯｸE"/>
                                <w:sz w:val="22"/>
                              </w:rPr>
                            </w:pPr>
                            <w:r>
                              <w:rPr>
                                <w:rFonts w:eastAsia="HGPｺﾞｼｯｸE" w:hint="eastAsia"/>
                                <w:sz w:val="22"/>
                              </w:rPr>
                              <w:t>奥州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57" style="position:absolute;left:0;text-align:left;margin-left:131.4pt;margin-top:0;width:45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" filled="f" stroked="f">
                <v:textbox>
                  <w:txbxContent>
                    <w:p w14:paraId="4DAB1C81" w14:textId="77777777" w:rsidR="001E41EB" w:rsidRDefault="001E41EB" w:rsidP="00C549F6">
                      <w:pPr>
                        <w:rPr>
                          <w:rFonts w:eastAsia="HGPｺﾞｼｯｸE"/>
                          <w:sz w:val="22"/>
                        </w:rPr>
                      </w:pPr>
                      <w:r>
                        <w:rPr>
                          <w:rFonts w:eastAsia="HGPｺﾞｼｯｸE" w:hint="eastAsia"/>
                          <w:sz w:val="22"/>
                        </w:rPr>
                        <w:t>奥州</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24480" behindDoc="0" locked="0" layoutInCell="1" allowOverlap="1" wp14:anchorId="7BB97FC3" wp14:editId="166753E1">
                <wp:simplePos x="0" y="0"/>
                <wp:positionH relativeFrom="column">
                  <wp:posOffset>139065</wp:posOffset>
                </wp:positionH>
                <wp:positionV relativeFrom="paragraph">
                  <wp:posOffset>0</wp:posOffset>
                </wp:positionV>
                <wp:extent cx="5143500" cy="2326005"/>
                <wp:effectExtent l="10795" t="8255" r="8255" b="889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326005"/>
                        </a:xfrm>
                        <a:prstGeom prst="rect">
                          <a:avLst/>
                        </a:prstGeom>
                        <a:solidFill>
                          <a:srgbClr val="FFFF99">
                            <a:alpha val="50000"/>
                          </a:srgbClr>
                        </a:solidFill>
                        <a:ln w="9525" cap="rnd">
                          <a:solidFill>
                            <a:srgbClr val="000000"/>
                          </a:solidFill>
                          <a:prstDash val="sysDot"/>
                          <a:miter lim="800000"/>
                          <a:headEnd/>
                          <a:tailEnd/>
                        </a:ln>
                      </wps:spPr>
                      <wps:txbx>
                        <w:txbxContent>
                          <w:p w14:paraId="6DB793D2" w14:textId="77777777" w:rsidR="001E41EB" w:rsidRDefault="001E41EB" w:rsidP="00C54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58" type="#_x0000_t202" style="position:absolute;left:0;text-align:left;margin-left:10.95pt;margin-top:0;width:405pt;height:183.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" fillcolor="#ff9">
                <v:fill opacity="32896f"/>
                <v:stroke dashstyle="1 1" endcap="round"/>
                <v:textbox>
                  <w:txbxContent>
                    <w:p w14:paraId="6DB793D2" w14:textId="77777777" w:rsidR="001E41EB" w:rsidRDefault="001E41EB" w:rsidP="00C549F6"/>
                  </w:txbxContent>
                </v:textbox>
              </v:shape>
            </w:pict>
          </mc:Fallback>
        </mc:AlternateContent>
      </w:r>
    </w:p>
    <w:p w14:paraId="763474C4"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7008" behindDoc="0" locked="0" layoutInCell="1" allowOverlap="1" wp14:anchorId="150991EB" wp14:editId="2B2F9A2C">
                <wp:simplePos x="0" y="0"/>
                <wp:positionH relativeFrom="column">
                  <wp:posOffset>3223260</wp:posOffset>
                </wp:positionH>
                <wp:positionV relativeFrom="paragraph">
                  <wp:posOffset>155575</wp:posOffset>
                </wp:positionV>
                <wp:extent cx="1120140" cy="342900"/>
                <wp:effectExtent l="0" t="0" r="4445" b="444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7D80" w14:textId="77777777" w:rsidR="001E41EB" w:rsidRDefault="001E41EB" w:rsidP="00C549F6">
                            <w:pPr>
                              <w:ind w:firstLineChars="100" w:firstLine="200"/>
                              <w:rPr>
                                <w:rFonts w:eastAsia="ＭＳ ゴシック"/>
                                <w:sz w:val="20"/>
                              </w:rPr>
                            </w:pPr>
                            <w:r>
                              <w:rPr>
                                <w:rFonts w:eastAsia="ＭＳ ゴシック" w:hint="eastAsia"/>
                                <w:sz w:val="20"/>
                              </w:rPr>
                              <w:t>希望ヶ丘病院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59" style="position:absolute;left:0;text-align:left;margin-left:253.8pt;margin-top:12.25pt;width:88.2pt;height: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Jz0AIAAMQ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" filled="f" stroked="f">
                <v:textbox>
                  <w:txbxContent>
                    <w:p w14:paraId="6D257D80" w14:textId="77777777" w:rsidR="001E41EB" w:rsidRDefault="001E41EB" w:rsidP="00C549F6">
                      <w:pPr>
                        <w:ind w:firstLineChars="100" w:firstLine="200"/>
                        <w:rPr>
                          <w:rFonts w:eastAsia="ＭＳ ゴシック"/>
                          <w:sz w:val="20"/>
                        </w:rPr>
                      </w:pPr>
                      <w:r>
                        <w:rPr>
                          <w:rFonts w:eastAsia="ＭＳ ゴシック" w:hint="eastAsia"/>
                          <w:sz w:val="20"/>
                        </w:rPr>
                        <w:t>希望ヶ丘病院</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42912" behindDoc="0" locked="0" layoutInCell="1" allowOverlap="1" wp14:anchorId="5C3A4D7E" wp14:editId="43BBCDDD">
                <wp:simplePos x="0" y="0"/>
                <wp:positionH relativeFrom="column">
                  <wp:posOffset>3059430</wp:posOffset>
                </wp:positionH>
                <wp:positionV relativeFrom="paragraph">
                  <wp:posOffset>0</wp:posOffset>
                </wp:positionV>
                <wp:extent cx="685800" cy="342900"/>
                <wp:effectExtent l="0" t="1905" r="2540" b="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8800" w14:textId="77777777" w:rsidR="001E41EB" w:rsidRDefault="001E41EB" w:rsidP="00C549F6">
                            <w:pPr>
                              <w:rPr>
                                <w:rFonts w:eastAsia="HGPｺﾞｼｯｸE"/>
                                <w:sz w:val="22"/>
                              </w:rPr>
                            </w:pPr>
                            <w:r>
                              <w:rPr>
                                <w:rFonts w:eastAsia="HGPｺﾞｼｯｸE" w:hint="eastAsia"/>
                                <w:sz w:val="22"/>
                              </w:rPr>
                              <w:t>大船渡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60" style="position:absolute;left:0;text-align:left;margin-left:240.9pt;margin-top:0;width:54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" filled="f" stroked="f">
                <v:textbox>
                  <w:txbxContent>
                    <w:p w14:paraId="5F398800" w14:textId="77777777" w:rsidR="001E41EB" w:rsidRDefault="001E41EB" w:rsidP="00C549F6">
                      <w:pPr>
                        <w:rPr>
                          <w:rFonts w:eastAsia="HGPｺﾞｼｯｸE"/>
                          <w:sz w:val="22"/>
                        </w:rPr>
                      </w:pPr>
                      <w:r>
                        <w:rPr>
                          <w:rFonts w:eastAsia="HGPｺﾞｼｯｸE" w:hint="eastAsia"/>
                          <w:sz w:val="22"/>
                        </w:rPr>
                        <w:t>大船渡</w:t>
                      </w:r>
                    </w:p>
                  </w:txbxContent>
                </v:textbox>
              </v:rect>
            </w:pict>
          </mc:Fallback>
        </mc:AlternateContent>
      </w:r>
      <w:r w:rsidRPr="00AD33AB">
        <w:rPr>
          <w:rFonts w:asciiTheme="majorEastAsia" w:eastAsiaTheme="majorEastAsia" w:hAnsiTheme="majorEastAsia"/>
          <w:noProof/>
          <w:sz w:val="24"/>
          <w:szCs w:val="24"/>
        </w:rPr>
        <mc:AlternateContent>
          <mc:Choice Requires="wps">
            <w:drawing>
              <wp:anchor distT="0" distB="0" distL="114300" distR="114300" simplePos="0" relativeHeight="251950080" behindDoc="0" locked="0" layoutInCell="1" allowOverlap="1" wp14:anchorId="16D57121" wp14:editId="1561AA4D">
                <wp:simplePos x="0" y="0"/>
                <wp:positionH relativeFrom="column">
                  <wp:posOffset>973455</wp:posOffset>
                </wp:positionH>
                <wp:positionV relativeFrom="paragraph">
                  <wp:posOffset>0</wp:posOffset>
                </wp:positionV>
                <wp:extent cx="1371600" cy="457200"/>
                <wp:effectExtent l="0" t="1905" r="254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1F14" w14:textId="77777777" w:rsidR="001E41EB" w:rsidRDefault="001E41EB" w:rsidP="00C549F6">
                            <w:pPr>
                              <w:spacing w:line="0" w:lineRule="atLeast"/>
                              <w:ind w:firstLineChars="100" w:firstLine="200"/>
                              <w:rPr>
                                <w:rFonts w:eastAsia="ＭＳ ゴシック"/>
                                <w:sz w:val="20"/>
                              </w:rPr>
                            </w:pPr>
                          </w:p>
                          <w:p w14:paraId="6EF8F61D" w14:textId="77777777" w:rsidR="001E41EB" w:rsidRDefault="001E41EB" w:rsidP="00C549F6">
                            <w:pPr>
                              <w:spacing w:line="0" w:lineRule="atLeast"/>
                              <w:ind w:firstLineChars="200" w:firstLine="400"/>
                              <w:rPr>
                                <w:rFonts w:eastAsia="ＭＳ ゴシック"/>
                                <w:sz w:val="20"/>
                              </w:rPr>
                            </w:pPr>
                            <w:r>
                              <w:rPr>
                                <w:rFonts w:eastAsia="ＭＳ ゴシック" w:hint="eastAsia"/>
                                <w:sz w:val="20"/>
                              </w:rPr>
                              <w:t>胆江病院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61" style="position:absolute;left:0;text-align:left;margin-left:76.65pt;margin-top:0;width:108pt;height: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czgIAAMQ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" filled="f" stroked="f">
                <v:textbox>
                  <w:txbxContent>
                    <w:p w14:paraId="10141F14" w14:textId="77777777" w:rsidR="001E41EB" w:rsidRDefault="001E41EB" w:rsidP="00C549F6">
                      <w:pPr>
                        <w:spacing w:line="0" w:lineRule="atLeast"/>
                        <w:ind w:firstLineChars="100" w:firstLine="200"/>
                        <w:rPr>
                          <w:rFonts w:eastAsia="ＭＳ ゴシック"/>
                          <w:sz w:val="20"/>
                        </w:rPr>
                      </w:pPr>
                    </w:p>
                    <w:p w14:paraId="6EF8F61D" w14:textId="77777777" w:rsidR="001E41EB" w:rsidRDefault="001E41EB" w:rsidP="00C549F6">
                      <w:pPr>
                        <w:spacing w:line="0" w:lineRule="atLeast"/>
                        <w:ind w:firstLineChars="200" w:firstLine="400"/>
                        <w:rPr>
                          <w:rFonts w:eastAsia="ＭＳ ゴシック"/>
                          <w:sz w:val="20"/>
                        </w:rPr>
                      </w:pPr>
                      <w:r>
                        <w:rPr>
                          <w:rFonts w:eastAsia="ＭＳ ゴシック" w:hint="eastAsia"/>
                          <w:sz w:val="20"/>
                        </w:rPr>
                        <w:t>胆江病院</w:t>
                      </w:r>
                    </w:p>
                  </w:txbxContent>
                </v:textbox>
              </v:rect>
            </w:pict>
          </mc:Fallback>
        </mc:AlternateContent>
      </w:r>
    </w:p>
    <w:p w14:paraId="55708AAC"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8032" behindDoc="0" locked="0" layoutInCell="1" allowOverlap="1" wp14:anchorId="5ECEFEFF" wp14:editId="4619713A">
                <wp:simplePos x="0" y="0"/>
                <wp:positionH relativeFrom="column">
                  <wp:posOffset>3188970</wp:posOffset>
                </wp:positionH>
                <wp:positionV relativeFrom="paragraph">
                  <wp:posOffset>117475</wp:posOffset>
                </wp:positionV>
                <wp:extent cx="1112520" cy="445770"/>
                <wp:effectExtent l="3175" t="0" r="0" b="317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D694" w14:textId="77777777" w:rsidR="001E41EB" w:rsidRDefault="001E41EB" w:rsidP="00C549F6">
                            <w:pPr>
                              <w:spacing w:line="0" w:lineRule="atLeast"/>
                              <w:rPr>
                                <w:rFonts w:eastAsia="ＭＳ ゴシック"/>
                                <w:sz w:val="20"/>
                              </w:rPr>
                            </w:pPr>
                          </w:p>
                          <w:p w14:paraId="0520E933" w14:textId="77777777" w:rsidR="001E41EB" w:rsidRDefault="001E41EB" w:rsidP="00C549F6">
                            <w:pPr>
                              <w:spacing w:line="0" w:lineRule="atLeast"/>
                            </w:pPr>
                            <w:r>
                              <w:rPr>
                                <w:rFonts w:eastAsia="ＭＳ ゴシック" w:hint="eastAsia"/>
                                <w:sz w:val="20"/>
                              </w:rPr>
                              <w:t>県立大船渡病院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62" style="position:absolute;left:0;text-align:left;margin-left:251.1pt;margin-top:9.25pt;width:87.6pt;height:35.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" filled="f" stroked="f">
                <v:textbox>
                  <w:txbxContent>
                    <w:p w14:paraId="7ADCD694" w14:textId="77777777" w:rsidR="001E41EB" w:rsidRDefault="001E41EB" w:rsidP="00C549F6">
                      <w:pPr>
                        <w:spacing w:line="0" w:lineRule="atLeast"/>
                        <w:rPr>
                          <w:rFonts w:eastAsia="ＭＳ ゴシック"/>
                          <w:sz w:val="20"/>
                        </w:rPr>
                      </w:pPr>
                    </w:p>
                    <w:p w14:paraId="0520E933" w14:textId="77777777" w:rsidR="001E41EB" w:rsidRDefault="001E41EB" w:rsidP="00C549F6">
                      <w:pPr>
                        <w:spacing w:line="0" w:lineRule="atLeast"/>
                      </w:pPr>
                      <w:r>
                        <w:rPr>
                          <w:rFonts w:eastAsia="ＭＳ ゴシック" w:hint="eastAsia"/>
                          <w:sz w:val="20"/>
                        </w:rPr>
                        <w:t>県立大船渡病院</w:t>
                      </w:r>
                    </w:p>
                  </w:txbxContent>
                </v:textbox>
              </v:rect>
            </w:pict>
          </mc:Fallback>
        </mc:AlternateContent>
      </w:r>
    </w:p>
    <w:p w14:paraId="5984D1E8" w14:textId="77777777" w:rsidR="00C549F6" w:rsidRPr="00AD33AB" w:rsidRDefault="00C549F6" w:rsidP="00C549F6">
      <w:pPr>
        <w:rPr>
          <w:rFonts w:asciiTheme="majorEastAsia" w:eastAsiaTheme="majorEastAsia" w:hAnsiTheme="majorEastAsia"/>
          <w:sz w:val="24"/>
          <w:szCs w:val="24"/>
        </w:rPr>
      </w:pPr>
    </w:p>
    <w:p w14:paraId="5775A0EC"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1888" behindDoc="0" locked="0" layoutInCell="1" allowOverlap="1" wp14:anchorId="591989D2" wp14:editId="43C92FA1">
                <wp:simplePos x="0" y="0"/>
                <wp:positionH relativeFrom="column">
                  <wp:posOffset>2225040</wp:posOffset>
                </wp:positionH>
                <wp:positionV relativeFrom="paragraph">
                  <wp:posOffset>0</wp:posOffset>
                </wp:positionV>
                <wp:extent cx="571500" cy="342900"/>
                <wp:effectExtent l="1270" t="1905" r="0" b="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5C62" w14:textId="77777777" w:rsidR="001E41EB" w:rsidRDefault="001E41EB" w:rsidP="00C549F6">
                            <w:pPr>
                              <w:rPr>
                                <w:rFonts w:eastAsia="HGPｺﾞｼｯｸE"/>
                                <w:sz w:val="22"/>
                              </w:rPr>
                            </w:pPr>
                            <w:r>
                              <w:rPr>
                                <w:rFonts w:eastAsia="HGPｺﾞｼｯｸE" w:hint="eastAsia"/>
                                <w:sz w:val="22"/>
                              </w:rPr>
                              <w:t>一関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63" style="position:absolute;left:0;text-align:left;margin-left:175.2pt;margin-top:0;width:45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" filled="f" stroked="f">
                <v:textbox>
                  <w:txbxContent>
                    <w:p w14:paraId="20C45C62" w14:textId="77777777" w:rsidR="001E41EB" w:rsidRDefault="001E41EB" w:rsidP="00C549F6">
                      <w:pPr>
                        <w:rPr>
                          <w:rFonts w:eastAsia="HGPｺﾞｼｯｸE"/>
                          <w:sz w:val="22"/>
                        </w:rPr>
                      </w:pPr>
                      <w:r>
                        <w:rPr>
                          <w:rFonts w:eastAsia="HGPｺﾞｼｯｸE" w:hint="eastAsia"/>
                          <w:sz w:val="22"/>
                        </w:rPr>
                        <w:t>一関</w:t>
                      </w:r>
                    </w:p>
                  </w:txbxContent>
                </v:textbox>
              </v:rect>
            </w:pict>
          </mc:Fallback>
        </mc:AlternateContent>
      </w:r>
    </w:p>
    <w:p w14:paraId="56AB704C" w14:textId="77777777" w:rsidR="00C549F6" w:rsidRPr="00AD33AB" w:rsidRDefault="00C549F6" w:rsidP="00C549F6">
      <w:pPr>
        <w:rPr>
          <w:rFonts w:asciiTheme="majorEastAsia" w:eastAsiaTheme="majorEastAsia" w:hAnsiTheme="majorEastAsia"/>
          <w:sz w:val="24"/>
          <w:szCs w:val="24"/>
        </w:rPr>
      </w:pPr>
    </w:p>
    <w:p w14:paraId="0A000966"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s">
            <w:drawing>
              <wp:anchor distT="0" distB="0" distL="114300" distR="114300" simplePos="0" relativeHeight="251949056" behindDoc="0" locked="0" layoutInCell="1" allowOverlap="1" wp14:anchorId="18351460" wp14:editId="475B5508">
                <wp:simplePos x="0" y="0"/>
                <wp:positionH relativeFrom="column">
                  <wp:posOffset>1946910</wp:posOffset>
                </wp:positionH>
                <wp:positionV relativeFrom="paragraph">
                  <wp:posOffset>0</wp:posOffset>
                </wp:positionV>
                <wp:extent cx="1028700" cy="342900"/>
                <wp:effectExtent l="8890" t="8255" r="10160" b="1079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5B7F3BEB" w14:textId="77777777" w:rsidR="001E41EB" w:rsidRDefault="001E41EB" w:rsidP="00C549F6">
                            <w:pPr>
                              <w:rPr>
                                <w:rFonts w:eastAsia="ＭＳ ゴシック"/>
                                <w:sz w:val="20"/>
                              </w:rPr>
                            </w:pPr>
                            <w:r>
                              <w:rPr>
                                <w:rFonts w:eastAsia="ＭＳ ゴシック" w:hint="eastAsia"/>
                                <w:sz w:val="20"/>
                              </w:rPr>
                              <w:t>県立南光病院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64" style="position:absolute;left:0;text-align:left;margin-left:153.3pt;margin-top:0;width:81pt;height:2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">
                <v:textbox>
                  <w:txbxContent>
                    <w:p w14:paraId="5B7F3BEB" w14:textId="77777777" w:rsidR="001E41EB" w:rsidRDefault="001E41EB" w:rsidP="00C549F6">
                      <w:pPr>
                        <w:rPr>
                          <w:rFonts w:eastAsia="ＭＳ ゴシック"/>
                          <w:sz w:val="20"/>
                        </w:rPr>
                      </w:pPr>
                      <w:r>
                        <w:rPr>
                          <w:rFonts w:eastAsia="ＭＳ ゴシック" w:hint="eastAsia"/>
                          <w:sz w:val="20"/>
                        </w:rPr>
                        <w:t>県立南光病院</w:t>
                      </w:r>
                    </w:p>
                  </w:txbxContent>
                </v:textbox>
              </v:rect>
            </w:pict>
          </mc:Fallback>
        </mc:AlternateContent>
      </w:r>
    </w:p>
    <w:p w14:paraId="3E755636" w14:textId="77777777" w:rsidR="00C549F6" w:rsidRPr="00AD33AB" w:rsidRDefault="00C549F6" w:rsidP="00C549F6">
      <w:pPr>
        <w:rPr>
          <w:rFonts w:asciiTheme="majorEastAsia" w:eastAsiaTheme="majorEastAsia" w:hAnsiTheme="majorEastAsia"/>
          <w:sz w:val="24"/>
          <w:szCs w:val="24"/>
        </w:rPr>
      </w:pPr>
    </w:p>
    <w:p w14:paraId="36792C63" w14:textId="77777777" w:rsidR="00C549F6" w:rsidRPr="00AD33AB" w:rsidRDefault="00C549F6" w:rsidP="00C549F6">
      <w:pPr>
        <w:rPr>
          <w:rFonts w:asciiTheme="majorEastAsia" w:eastAsiaTheme="majorEastAsia" w:hAnsiTheme="majorEastAsia"/>
          <w:sz w:val="24"/>
          <w:szCs w:val="24"/>
        </w:rPr>
      </w:pPr>
    </w:p>
    <w:p w14:paraId="61A8927A" w14:textId="77777777" w:rsidR="00C549F6" w:rsidRPr="00AD33AB" w:rsidRDefault="00C549F6" w:rsidP="00C549F6">
      <w:pPr>
        <w:rPr>
          <w:rFonts w:asciiTheme="majorEastAsia" w:eastAsiaTheme="majorEastAsia" w:hAnsiTheme="majorEastAsia"/>
          <w:sz w:val="24"/>
          <w:szCs w:val="24"/>
        </w:rPr>
      </w:pPr>
    </w:p>
    <w:p w14:paraId="1B083B39" w14:textId="77777777" w:rsidR="00C549F6" w:rsidRPr="004B564D" w:rsidRDefault="00C549F6" w:rsidP="00C549F6">
      <w:pPr>
        <w:rPr>
          <w:rFonts w:asciiTheme="majorEastAsia" w:eastAsiaTheme="majorEastAsia" w:hAnsiTheme="majorEastAsia"/>
          <w:b/>
          <w:bCs/>
          <w:sz w:val="24"/>
          <w:szCs w:val="24"/>
        </w:rPr>
      </w:pPr>
      <w:r w:rsidRPr="004B564D">
        <w:rPr>
          <w:rFonts w:asciiTheme="majorEastAsia" w:eastAsiaTheme="majorEastAsia" w:hAnsiTheme="majorEastAsia"/>
          <w:noProof/>
          <w:sz w:val="24"/>
          <w:szCs w:val="24"/>
        </w:rPr>
        <mc:AlternateContent>
          <mc:Choice Requires="wps">
            <w:drawing>
              <wp:anchor distT="0" distB="0" distL="114300" distR="114300" simplePos="0" relativeHeight="251926528" behindDoc="0" locked="0" layoutInCell="1" allowOverlap="1" wp14:anchorId="305D41CF" wp14:editId="04B26317">
                <wp:simplePos x="0" y="0"/>
                <wp:positionH relativeFrom="column">
                  <wp:posOffset>0</wp:posOffset>
                </wp:positionH>
                <wp:positionV relativeFrom="paragraph">
                  <wp:posOffset>87630</wp:posOffset>
                </wp:positionV>
                <wp:extent cx="5895975" cy="683895"/>
                <wp:effectExtent l="0" t="3810" r="4445"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538F" w14:textId="77777777" w:rsidR="001E41EB" w:rsidRPr="004B564D" w:rsidRDefault="001E41EB" w:rsidP="004B564D">
                            <w:pPr>
                              <w:spacing w:line="0" w:lineRule="atLeast"/>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4B564D">
                              <w:rPr>
                                <w:rFonts w:asciiTheme="majorEastAsia" w:eastAsiaTheme="majorEastAsia" w:hAnsiTheme="majorEastAsia" w:hint="eastAsia"/>
                              </w:rPr>
                              <w:t>囲みのある病院は精神科救急常時対応施設である。また、◎印は精神科救急身体合併症対応施設である。</w:t>
                            </w:r>
                          </w:p>
                          <w:p w14:paraId="3F5A92E7" w14:textId="77777777" w:rsidR="001E41EB" w:rsidRPr="004B564D" w:rsidRDefault="001E41EB" w:rsidP="004B564D">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sidRPr="004B564D">
                              <w:rPr>
                                <w:rFonts w:asciiTheme="majorEastAsia" w:eastAsiaTheme="majorEastAsia" w:hAnsiTheme="majorEastAsia" w:hint="eastAsia"/>
                              </w:rPr>
                              <w:t>○印の病院は精神科救急輪番施設である。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65" type="#_x0000_t202" style="position:absolute;left:0;text-align:left;margin-left:0;margin-top:6.9pt;width:464.25pt;height:53.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" filled="f" stroked="f">
                <v:textbox>
                  <w:txbxContent>
                    <w:p w14:paraId="6A68538F" w14:textId="77777777" w:rsidR="001E41EB" w:rsidRPr="004B564D" w:rsidRDefault="001E41EB" w:rsidP="004B564D">
                      <w:pPr>
                        <w:spacing w:line="0" w:lineRule="atLeast"/>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4B564D">
                        <w:rPr>
                          <w:rFonts w:asciiTheme="majorEastAsia" w:eastAsiaTheme="majorEastAsia" w:hAnsiTheme="majorEastAsia" w:hint="eastAsia"/>
                        </w:rPr>
                        <w:t>囲みのある病院は精神科救急常時対応施設である。また、◎印は精神科救急身体合併症対応施設である。</w:t>
                      </w:r>
                    </w:p>
                    <w:p w14:paraId="3F5A92E7" w14:textId="77777777" w:rsidR="001E41EB" w:rsidRPr="004B564D" w:rsidRDefault="001E41EB" w:rsidP="004B564D">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sidRPr="004B564D">
                        <w:rPr>
                          <w:rFonts w:asciiTheme="majorEastAsia" w:eastAsiaTheme="majorEastAsia" w:hAnsiTheme="majorEastAsia" w:hint="eastAsia"/>
                        </w:rPr>
                        <w:t>○印の病院は精神科救急輪番施設である。</w:t>
                      </w:r>
                    </w:p>
                  </w:txbxContent>
                </v:textbox>
              </v:shape>
            </w:pict>
          </mc:Fallback>
        </mc:AlternateContent>
      </w:r>
    </w:p>
    <w:p w14:paraId="25D4B893" w14:textId="77777777" w:rsidR="00C549F6" w:rsidRPr="00AD33AB" w:rsidRDefault="00C549F6" w:rsidP="00C549F6">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②　難病患者への適切な医療の提供</w:t>
      </w:r>
    </w:p>
    <w:p w14:paraId="6CB9A216" w14:textId="77777777" w:rsidR="00C549F6" w:rsidRPr="00AD33AB" w:rsidRDefault="00C549F6" w:rsidP="00C549F6">
      <w:pPr>
        <w:pStyle w:val="a5"/>
        <w:tabs>
          <w:tab w:val="clear" w:pos="4252"/>
          <w:tab w:val="clear" w:pos="8504"/>
        </w:tabs>
        <w:snapToGrid/>
        <w:ind w:firstLineChars="100" w:firstLine="240"/>
        <w:rPr>
          <w:rFonts w:asciiTheme="majorEastAsia" w:eastAsiaTheme="majorEastAsia" w:hAnsiTheme="majorEastAsia"/>
        </w:rPr>
      </w:pPr>
      <w:r w:rsidRPr="00AD33AB">
        <w:rPr>
          <w:rFonts w:asciiTheme="majorEastAsia" w:eastAsiaTheme="majorEastAsia" w:hAnsiTheme="majorEastAsia" w:hint="eastAsia"/>
        </w:rPr>
        <w:t>ア　難病患者への医療の提供</w:t>
      </w:r>
    </w:p>
    <w:p w14:paraId="288C1929" w14:textId="77777777" w:rsidR="00C549F6" w:rsidRPr="00AD33AB" w:rsidRDefault="00C549F6" w:rsidP="00C549F6">
      <w:pPr>
        <w:rPr>
          <w:rFonts w:asciiTheme="majorEastAsia" w:eastAsiaTheme="majorEastAsia" w:hAnsiTheme="majorEastAsia"/>
          <w:sz w:val="24"/>
          <w:szCs w:val="24"/>
        </w:rPr>
      </w:pPr>
    </w:p>
    <w:p w14:paraId="21ADF46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●原因が不明で、長期療養が必要な難病患者に対し、難病法に基づく医療費助成や特定疾患治療研究事業を実施することにより、適切な医療の確保を図ります。</w:t>
      </w:r>
    </w:p>
    <w:p w14:paraId="29865B07" w14:textId="77777777" w:rsidR="00C549F6" w:rsidRPr="00AD33AB" w:rsidRDefault="00C549F6" w:rsidP="00C549F6">
      <w:pPr>
        <w:rPr>
          <w:rFonts w:asciiTheme="majorEastAsia" w:eastAsiaTheme="majorEastAsia" w:hAnsiTheme="majorEastAsia"/>
          <w:sz w:val="24"/>
          <w:szCs w:val="24"/>
        </w:rPr>
      </w:pPr>
    </w:p>
    <w:p w14:paraId="225EF13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●スモン患者に対する、はり、きゅう及びマッサージや、人工呼吸器を使用している在宅難病患者への訪問看護の費用の給付などにより難病患者の療養を支援します。</w:t>
      </w:r>
    </w:p>
    <w:p w14:paraId="2F578984" w14:textId="77777777" w:rsidR="00C549F6" w:rsidRPr="00AD33AB" w:rsidRDefault="00C549F6" w:rsidP="00C549F6">
      <w:pPr>
        <w:rPr>
          <w:rFonts w:asciiTheme="majorEastAsia" w:eastAsiaTheme="majorEastAsia" w:hAnsiTheme="majorEastAsia"/>
          <w:sz w:val="24"/>
          <w:szCs w:val="24"/>
        </w:rPr>
      </w:pPr>
    </w:p>
    <w:p w14:paraId="4C4366F1"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イ　重症難病患者の入院体制の確保</w:t>
      </w:r>
    </w:p>
    <w:p w14:paraId="50D10B29" w14:textId="77777777" w:rsidR="00C549F6" w:rsidRPr="00AD33AB" w:rsidRDefault="00C549F6" w:rsidP="00C549F6">
      <w:pPr>
        <w:rPr>
          <w:rFonts w:asciiTheme="majorEastAsia" w:eastAsiaTheme="majorEastAsia" w:hAnsiTheme="majorEastAsia"/>
          <w:sz w:val="24"/>
          <w:szCs w:val="24"/>
        </w:rPr>
      </w:pPr>
    </w:p>
    <w:p w14:paraId="7EA5F50A"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患者に対し、できるだけ早期に正しい診断ができ、診断後はより身近な医療機関で適切な医療を受けることのできる体制の確保を図るため、県及び難病医療拠点病院・協力病院で構成する難病医療連絡協議会等において、難病関係の医療機関間での連携や消化器疾患、神経・筋疾患など難病診療の分野内での連携のあり方について検討を進め、難病診療連携の拠点となる病院を指定するなど、難病の医療提供体制の整備を推進します。</w:t>
      </w:r>
    </w:p>
    <w:p w14:paraId="3FB675F9" w14:textId="77777777" w:rsidR="00C549F6" w:rsidRPr="00AD33AB" w:rsidRDefault="00C549F6" w:rsidP="00C549F6">
      <w:pPr>
        <w:rPr>
          <w:rFonts w:asciiTheme="majorEastAsia" w:eastAsiaTheme="majorEastAsia" w:hAnsiTheme="majorEastAsia"/>
          <w:sz w:val="24"/>
          <w:szCs w:val="24"/>
        </w:rPr>
      </w:pPr>
    </w:p>
    <w:p w14:paraId="55D89651"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難病医療拠点病院に難病医療コーディネーターを配置し、入院施設の確保に関する関係機関との連絡調整、患者等からの各種相談に応じるほか、関係機関等が連携し、患者の日常生活と治療の両立のための支援を行う体制の充実を図ります。</w:t>
      </w:r>
    </w:p>
    <w:p w14:paraId="710B787D"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また、医療従事者のための難病研修会を開催し、資質の向上を図ります。</w:t>
      </w:r>
    </w:p>
    <w:p w14:paraId="601A5629" w14:textId="77777777" w:rsidR="00C549F6" w:rsidRPr="00AD33AB" w:rsidRDefault="00C549F6" w:rsidP="00C549F6">
      <w:pPr>
        <w:rPr>
          <w:rFonts w:asciiTheme="majorEastAsia" w:eastAsiaTheme="majorEastAsia" w:hAnsiTheme="majorEastAsia"/>
          <w:sz w:val="24"/>
          <w:szCs w:val="24"/>
        </w:rPr>
      </w:pPr>
    </w:p>
    <w:p w14:paraId="6D683B62"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ウ　障がい児等に配慮した医療の提供</w:t>
      </w:r>
    </w:p>
    <w:p w14:paraId="52BB0C4C" w14:textId="77777777" w:rsidR="00C549F6" w:rsidRPr="00AD33AB" w:rsidRDefault="00C549F6" w:rsidP="00C549F6">
      <w:pPr>
        <w:rPr>
          <w:rFonts w:asciiTheme="majorEastAsia" w:eastAsiaTheme="majorEastAsia" w:hAnsiTheme="majorEastAsia"/>
          <w:sz w:val="24"/>
          <w:szCs w:val="24"/>
        </w:rPr>
      </w:pPr>
    </w:p>
    <w:p w14:paraId="6CD39673"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●慢性疾患にかかっていることにより長期にわたり療養を必要とする児童等に対し、小児慢性特定疾患治療研究事業の医療給付を行うことにより適切な医療の確保を図ります。</w:t>
      </w:r>
    </w:p>
    <w:p w14:paraId="0C3FA7A0" w14:textId="77777777" w:rsidR="00C549F6" w:rsidRPr="00AD33AB" w:rsidRDefault="00C549F6" w:rsidP="00C549F6">
      <w:pPr>
        <w:rPr>
          <w:rFonts w:asciiTheme="majorEastAsia" w:eastAsiaTheme="majorEastAsia" w:hAnsiTheme="majorEastAsia"/>
          <w:sz w:val="24"/>
          <w:szCs w:val="24"/>
        </w:rPr>
      </w:pPr>
    </w:p>
    <w:p w14:paraId="010E63B2" w14:textId="77777777" w:rsidR="00C549F6" w:rsidRPr="00AD33AB" w:rsidRDefault="00C549F6" w:rsidP="00C549F6">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障がい者に配慮した医療の提供</w:t>
      </w:r>
    </w:p>
    <w:p w14:paraId="20134A7B" w14:textId="77777777" w:rsidR="00C549F6" w:rsidRPr="00AD33AB" w:rsidRDefault="00C549F6" w:rsidP="00C549F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ア　障がい者に対する医療体制の確保</w:t>
      </w:r>
    </w:p>
    <w:p w14:paraId="1F1D079C" w14:textId="77777777" w:rsidR="00C549F6" w:rsidRPr="00AD33AB" w:rsidRDefault="00C549F6" w:rsidP="00C549F6">
      <w:pPr>
        <w:rPr>
          <w:rFonts w:asciiTheme="majorEastAsia" w:eastAsiaTheme="majorEastAsia" w:hAnsiTheme="majorEastAsia"/>
          <w:sz w:val="24"/>
          <w:szCs w:val="24"/>
        </w:rPr>
      </w:pPr>
    </w:p>
    <w:p w14:paraId="37B9B01F"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●地域の中核となる病院等の施設･設備の高度化を計画的に進めるとともに、かかりつけ医の充実、医療機関相互の機能分担と連携（病診連携等）を推進します。</w:t>
      </w:r>
    </w:p>
    <w:p w14:paraId="69A6592F" w14:textId="77777777" w:rsidR="00C549F6" w:rsidRPr="00AD33AB" w:rsidRDefault="00C549F6" w:rsidP="00C549F6">
      <w:pPr>
        <w:rPr>
          <w:rFonts w:asciiTheme="majorEastAsia" w:eastAsiaTheme="majorEastAsia" w:hAnsiTheme="majorEastAsia"/>
          <w:sz w:val="24"/>
          <w:szCs w:val="24"/>
        </w:rPr>
      </w:pPr>
    </w:p>
    <w:p w14:paraId="2DB83FFC"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度障がい者の医療には、多くの人手、時間、機器等を必要とする場合が少なくないことから、医療を受ける機会を確保するため、重度障がい児・者に対して医療費を助成し、経済的負担の軽減を図ります。</w:t>
      </w:r>
    </w:p>
    <w:p w14:paraId="107B6D35"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全身管理を必要とする障がい者に対する歯科医療体制の確保を図るとともに、地域において障がい者等に対する歯科治療を円滑に進めていくために、障がい者歯科医療に関する人材育成や、普及啓発等の取組を促進します。</w:t>
      </w:r>
    </w:p>
    <w:p w14:paraId="6A1948BE" w14:textId="77777777" w:rsidR="00C549F6" w:rsidRPr="00AD33AB" w:rsidRDefault="00C549F6" w:rsidP="00C549F6">
      <w:pPr>
        <w:rPr>
          <w:rFonts w:asciiTheme="majorEastAsia" w:eastAsiaTheme="majorEastAsia" w:hAnsiTheme="majorEastAsia"/>
          <w:sz w:val="24"/>
          <w:szCs w:val="24"/>
        </w:rPr>
      </w:pPr>
    </w:p>
    <w:p w14:paraId="67088D98" w14:textId="77777777" w:rsidR="004853EC" w:rsidRPr="00AD33AB" w:rsidRDefault="004853EC"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児・者が、定期的に歯科健康診査、歯科保健指導、専門的口腔ケア等の歯科保健サービスを受けられる機会の確保に努めます。また、施設の職員や家族に対して、口腔ケアの研修と実技指導を行います。</w:t>
      </w:r>
    </w:p>
    <w:p w14:paraId="4E2CE1A0" w14:textId="77777777" w:rsidR="004853EC" w:rsidRPr="00AD33AB" w:rsidRDefault="004853EC" w:rsidP="00C549F6">
      <w:pPr>
        <w:rPr>
          <w:rFonts w:asciiTheme="majorEastAsia" w:eastAsiaTheme="majorEastAsia" w:hAnsiTheme="majorEastAsia"/>
          <w:sz w:val="24"/>
          <w:szCs w:val="24"/>
        </w:rPr>
      </w:pPr>
    </w:p>
    <w:p w14:paraId="2AD8961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在宅酸素やインシュリン自己注射等の在宅医療を必要とする障がい者について、必要時に適切に医療が受けられるよう、指導医療機関を増やし、受診機会の拡大を図ります。また、障がい者に対し、在宅医療に関する情報の提供に努めます。</w:t>
      </w:r>
    </w:p>
    <w:p w14:paraId="52019C9B" w14:textId="77777777" w:rsidR="00C549F6" w:rsidRPr="00AD33AB" w:rsidRDefault="00C549F6" w:rsidP="00C549F6">
      <w:pPr>
        <w:rPr>
          <w:rFonts w:asciiTheme="majorEastAsia" w:eastAsiaTheme="majorEastAsia" w:hAnsiTheme="majorEastAsia"/>
          <w:sz w:val="24"/>
          <w:szCs w:val="24"/>
        </w:rPr>
      </w:pPr>
    </w:p>
    <w:p w14:paraId="22E1DA60"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●障がい者の特性に関する理解を深めるため、医療従事者を対象とする研修会等を開催し、資質の向上に努めます。</w:t>
      </w:r>
    </w:p>
    <w:p w14:paraId="4D835636" w14:textId="77777777" w:rsidR="00C549F6" w:rsidRPr="00AD33AB" w:rsidRDefault="00C549F6" w:rsidP="00C549F6">
      <w:pPr>
        <w:rPr>
          <w:rFonts w:asciiTheme="majorEastAsia" w:eastAsiaTheme="majorEastAsia" w:hAnsiTheme="majorEastAsia"/>
          <w:sz w:val="24"/>
          <w:szCs w:val="24"/>
        </w:rPr>
      </w:pPr>
    </w:p>
    <w:p w14:paraId="428F3E71" w14:textId="77777777" w:rsidR="00C549F6" w:rsidRPr="00AD33AB" w:rsidRDefault="00C549F6" w:rsidP="00C549F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●重度障がい者等が適切な訪問看護サービスを受けられるよう訪問看護に従事する者の資質の向上に努めます。</w:t>
      </w:r>
    </w:p>
    <w:p w14:paraId="0C5B5350" w14:textId="77777777" w:rsidR="006C6B5C" w:rsidRPr="00AD33AB" w:rsidRDefault="006C6B5C" w:rsidP="00C549F6">
      <w:pPr>
        <w:rPr>
          <w:rFonts w:asciiTheme="majorEastAsia" w:eastAsiaTheme="majorEastAsia" w:hAnsiTheme="majorEastAsia"/>
          <w:sz w:val="24"/>
          <w:szCs w:val="24"/>
        </w:rPr>
      </w:pPr>
    </w:p>
    <w:p w14:paraId="2697EADF" w14:textId="77777777" w:rsidR="00A0411B" w:rsidRPr="00AD33AB" w:rsidRDefault="00A0411B">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2D1A3971" w14:textId="77777777" w:rsidR="005E2430" w:rsidRPr="00A77809" w:rsidRDefault="006C6B5C" w:rsidP="005E2430">
      <w:pPr>
        <w:rPr>
          <w:rFonts w:asciiTheme="majorEastAsia" w:eastAsiaTheme="majorEastAsia" w:hAnsiTheme="majorEastAsia"/>
          <w:b/>
          <w:bCs/>
          <w:sz w:val="28"/>
          <w:szCs w:val="24"/>
        </w:rPr>
      </w:pPr>
      <w:r w:rsidRPr="00A77809">
        <w:rPr>
          <w:rFonts w:asciiTheme="majorEastAsia" w:eastAsiaTheme="majorEastAsia" w:hAnsiTheme="majorEastAsia" w:hint="eastAsia"/>
          <w:b/>
          <w:bCs/>
          <w:sz w:val="28"/>
          <w:szCs w:val="24"/>
        </w:rPr>
        <w:lastRenderedPageBreak/>
        <w:t>４</w:t>
      </w:r>
      <w:r w:rsidR="005E2430" w:rsidRPr="00A77809">
        <w:rPr>
          <w:rFonts w:asciiTheme="majorEastAsia" w:eastAsiaTheme="majorEastAsia" w:hAnsiTheme="majorEastAsia" w:hint="eastAsia"/>
          <w:b/>
          <w:bCs/>
          <w:sz w:val="28"/>
          <w:szCs w:val="24"/>
        </w:rPr>
        <w:t xml:space="preserve">　多様な障がいへの対応</w:t>
      </w:r>
    </w:p>
    <w:p w14:paraId="621A6204" w14:textId="10E2BF32" w:rsidR="005E2430" w:rsidRPr="00930907" w:rsidRDefault="00930907" w:rsidP="00930907">
      <w:pPr>
        <w:rPr>
          <w:rFonts w:asciiTheme="majorEastAsia" w:eastAsiaTheme="majorEastAsia" w:hAnsiTheme="majorEastAsia"/>
          <w:b/>
          <w:bCs/>
          <w:sz w:val="28"/>
          <w:szCs w:val="24"/>
        </w:rPr>
      </w:pPr>
      <w:r w:rsidRPr="00930907">
        <w:rPr>
          <w:rFonts w:asciiTheme="majorEastAsia" w:eastAsiaTheme="majorEastAsia" w:hAnsiTheme="majorEastAsia" w:hint="eastAsia"/>
          <w:b/>
          <w:bCs/>
          <w:sz w:val="28"/>
          <w:szCs w:val="24"/>
        </w:rPr>
        <w:t>①</w:t>
      </w:r>
      <w:r w:rsidR="005E2430" w:rsidRPr="00930907">
        <w:rPr>
          <w:rFonts w:asciiTheme="majorEastAsia" w:eastAsiaTheme="majorEastAsia" w:hAnsiTheme="majorEastAsia" w:hint="eastAsia"/>
          <w:b/>
          <w:bCs/>
          <w:sz w:val="28"/>
          <w:szCs w:val="24"/>
        </w:rPr>
        <w:t xml:space="preserve">　重症心身障がい児・者及び医療的ケア児・者への対応</w:t>
      </w:r>
    </w:p>
    <w:p w14:paraId="292F159C" w14:textId="77777777" w:rsidR="005E2430" w:rsidRPr="00A77809" w:rsidRDefault="005E2430" w:rsidP="005E2430">
      <w:pPr>
        <w:ind w:firstLineChars="100" w:firstLine="240"/>
        <w:rPr>
          <w:rFonts w:asciiTheme="majorEastAsia" w:eastAsiaTheme="majorEastAsia" w:hAnsiTheme="majorEastAsia"/>
          <w:bCs/>
          <w:sz w:val="24"/>
          <w:szCs w:val="24"/>
        </w:rPr>
      </w:pPr>
      <w:r w:rsidRPr="00A77809">
        <w:rPr>
          <w:rFonts w:asciiTheme="majorEastAsia" w:eastAsiaTheme="majorEastAsia" w:hAnsiTheme="majorEastAsia" w:hint="eastAsia"/>
          <w:bCs/>
          <w:sz w:val="24"/>
          <w:szCs w:val="24"/>
        </w:rPr>
        <w:t>ア　連携体制の構築</w:t>
      </w:r>
    </w:p>
    <w:p w14:paraId="0E5CD991" w14:textId="77777777" w:rsidR="007A2672" w:rsidRPr="00A77809" w:rsidRDefault="007A2672" w:rsidP="005E2430">
      <w:pPr>
        <w:ind w:firstLineChars="100" w:firstLine="240"/>
        <w:rPr>
          <w:rFonts w:asciiTheme="majorEastAsia" w:eastAsiaTheme="majorEastAsia" w:hAnsiTheme="majorEastAsia"/>
          <w:bCs/>
          <w:sz w:val="24"/>
          <w:szCs w:val="24"/>
        </w:rPr>
      </w:pPr>
    </w:p>
    <w:p w14:paraId="1B1345A0" w14:textId="1F3E9488"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●保健、医療、福祉</w:t>
      </w:r>
      <w:r w:rsidR="00731621" w:rsidRPr="00A77809">
        <w:rPr>
          <w:rFonts w:asciiTheme="majorEastAsia" w:eastAsiaTheme="majorEastAsia" w:hAnsiTheme="majorEastAsia" w:hint="eastAsia"/>
          <w:sz w:val="24"/>
          <w:szCs w:val="24"/>
        </w:rPr>
        <w:t>、保育、教育</w:t>
      </w:r>
      <w:r w:rsidRPr="00A77809">
        <w:rPr>
          <w:rFonts w:asciiTheme="majorEastAsia" w:eastAsiaTheme="majorEastAsia" w:hAnsiTheme="majorEastAsia" w:hint="eastAsia"/>
          <w:sz w:val="24"/>
          <w:szCs w:val="24"/>
        </w:rPr>
        <w:t>等の関連分野が連携を図るための協議の場を設置し、共通理解に基づき協働する総合的な支援体制を構築の上、身近な地域において必要な支援が受けられるよう、体制の整備を図ります。</w:t>
      </w:r>
    </w:p>
    <w:p w14:paraId="4D62DC92" w14:textId="77777777" w:rsidR="006C6B5C" w:rsidRPr="00A77809" w:rsidRDefault="006C6B5C" w:rsidP="006C6B5C">
      <w:pPr>
        <w:spacing w:line="0" w:lineRule="atLeast"/>
        <w:rPr>
          <w:rFonts w:asciiTheme="majorEastAsia" w:eastAsiaTheme="majorEastAsia" w:hAnsiTheme="majorEastAsia"/>
          <w:sz w:val="18"/>
          <w:szCs w:val="24"/>
        </w:rPr>
      </w:pPr>
    </w:p>
    <w:p w14:paraId="64B4B7E3" w14:textId="77777777"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●重症心身障がい児・者及び医療的ケア児・者支援に携わる支援者の育成を通じ、支援の充実を図ります。</w:t>
      </w:r>
    </w:p>
    <w:p w14:paraId="03FF5A0F" w14:textId="77777777" w:rsidR="005D21F6" w:rsidRPr="00A77809" w:rsidRDefault="005D21F6" w:rsidP="006C6B5C">
      <w:pPr>
        <w:spacing w:line="0" w:lineRule="atLeast"/>
        <w:rPr>
          <w:rFonts w:asciiTheme="majorEastAsia" w:eastAsiaTheme="majorEastAsia" w:hAnsiTheme="majorEastAsia"/>
          <w:sz w:val="18"/>
          <w:szCs w:val="24"/>
        </w:rPr>
      </w:pPr>
    </w:p>
    <w:p w14:paraId="762E95B6" w14:textId="77777777" w:rsidR="005E2430" w:rsidRPr="00A77809" w:rsidRDefault="005E2430" w:rsidP="005E2430">
      <w:pPr>
        <w:ind w:firstLineChars="100" w:firstLine="240"/>
        <w:rPr>
          <w:rFonts w:asciiTheme="majorEastAsia" w:eastAsiaTheme="majorEastAsia" w:hAnsiTheme="majorEastAsia"/>
          <w:bCs/>
          <w:sz w:val="24"/>
          <w:szCs w:val="24"/>
        </w:rPr>
      </w:pPr>
      <w:r w:rsidRPr="00A77809">
        <w:rPr>
          <w:rFonts w:asciiTheme="majorEastAsia" w:eastAsiaTheme="majorEastAsia" w:hAnsiTheme="majorEastAsia" w:hint="eastAsia"/>
          <w:bCs/>
          <w:sz w:val="24"/>
          <w:szCs w:val="24"/>
        </w:rPr>
        <w:t>イ　身近な地域における支援の充実</w:t>
      </w:r>
    </w:p>
    <w:p w14:paraId="74326405" w14:textId="77777777" w:rsidR="007A2672" w:rsidRPr="00A77809" w:rsidRDefault="007A2672" w:rsidP="005E2430">
      <w:pPr>
        <w:ind w:firstLineChars="100" w:firstLine="240"/>
        <w:rPr>
          <w:rFonts w:asciiTheme="majorEastAsia" w:eastAsiaTheme="majorEastAsia" w:hAnsiTheme="majorEastAsia"/>
          <w:bCs/>
          <w:sz w:val="24"/>
          <w:szCs w:val="24"/>
        </w:rPr>
      </w:pPr>
    </w:p>
    <w:p w14:paraId="4C340C3A" w14:textId="5ACFC187"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●身近な地域で必要な支援が受けられるよう、</w:t>
      </w:r>
      <w:r w:rsidR="00731621" w:rsidRPr="00A77809">
        <w:rPr>
          <w:rFonts w:asciiTheme="majorEastAsia" w:eastAsiaTheme="majorEastAsia" w:hAnsiTheme="majorEastAsia" w:hint="eastAsia"/>
          <w:sz w:val="24"/>
          <w:szCs w:val="24"/>
        </w:rPr>
        <w:t>市町村や関係機関と連携し、</w:t>
      </w:r>
      <w:r w:rsidRPr="00A77809">
        <w:rPr>
          <w:rFonts w:asciiTheme="majorEastAsia" w:eastAsiaTheme="majorEastAsia" w:hAnsiTheme="majorEastAsia" w:hint="eastAsia"/>
          <w:sz w:val="24"/>
          <w:szCs w:val="24"/>
        </w:rPr>
        <w:t>地域における課題整理や支援体制の</w:t>
      </w:r>
      <w:r w:rsidR="006834B5" w:rsidRPr="00A77809">
        <w:rPr>
          <w:rFonts w:asciiTheme="majorEastAsia" w:eastAsiaTheme="majorEastAsia" w:hAnsiTheme="majorEastAsia" w:hint="eastAsia"/>
          <w:sz w:val="24"/>
          <w:szCs w:val="24"/>
        </w:rPr>
        <w:t>充実</w:t>
      </w:r>
      <w:r w:rsidRPr="00A77809">
        <w:rPr>
          <w:rFonts w:asciiTheme="majorEastAsia" w:eastAsiaTheme="majorEastAsia" w:hAnsiTheme="majorEastAsia" w:hint="eastAsia"/>
          <w:sz w:val="24"/>
          <w:szCs w:val="24"/>
        </w:rPr>
        <w:t>を図ります。</w:t>
      </w:r>
    </w:p>
    <w:p w14:paraId="03C5E304" w14:textId="77777777" w:rsidR="00C549F6" w:rsidRPr="00A77809" w:rsidRDefault="00C549F6" w:rsidP="005E2430">
      <w:pPr>
        <w:rPr>
          <w:rFonts w:asciiTheme="majorEastAsia" w:eastAsiaTheme="majorEastAsia" w:hAnsiTheme="majorEastAsia"/>
          <w:b/>
          <w:bCs/>
          <w:sz w:val="24"/>
          <w:szCs w:val="24"/>
        </w:rPr>
      </w:pPr>
    </w:p>
    <w:p w14:paraId="59A2D10A" w14:textId="77777777" w:rsidR="005D21F6" w:rsidRPr="00A77809" w:rsidRDefault="005D21F6" w:rsidP="005D21F6">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●特に、在宅の重症心身障がい児・者が多い盛岡</w:t>
      </w:r>
      <w:r w:rsidR="00CB77B1" w:rsidRPr="00A77809">
        <w:rPr>
          <w:rFonts w:asciiTheme="majorEastAsia" w:eastAsiaTheme="majorEastAsia" w:hAnsiTheme="majorEastAsia" w:hint="eastAsia"/>
          <w:sz w:val="24"/>
          <w:szCs w:val="24"/>
        </w:rPr>
        <w:t>圏域</w:t>
      </w:r>
      <w:r w:rsidRPr="00A77809">
        <w:rPr>
          <w:rFonts w:asciiTheme="majorEastAsia" w:eastAsiaTheme="majorEastAsia" w:hAnsiTheme="majorEastAsia" w:hint="eastAsia"/>
          <w:sz w:val="24"/>
          <w:szCs w:val="24"/>
        </w:rPr>
        <w:t>においては、早期の支援体制の充実を図ります。</w:t>
      </w:r>
    </w:p>
    <w:p w14:paraId="563A5C80" w14:textId="77777777" w:rsidR="005D21F6" w:rsidRPr="00A77809" w:rsidRDefault="005D21F6" w:rsidP="005E2430">
      <w:pPr>
        <w:rPr>
          <w:rFonts w:asciiTheme="majorEastAsia" w:eastAsiaTheme="majorEastAsia" w:hAnsiTheme="majorEastAsia"/>
          <w:b/>
          <w:bCs/>
          <w:sz w:val="24"/>
          <w:szCs w:val="24"/>
        </w:rPr>
      </w:pPr>
    </w:p>
    <w:p w14:paraId="17FB7B9C" w14:textId="14CB223E" w:rsidR="005E2430" w:rsidRPr="00930907" w:rsidRDefault="00930907" w:rsidP="00930907">
      <w:pPr>
        <w:rPr>
          <w:rFonts w:asciiTheme="majorEastAsia" w:eastAsiaTheme="majorEastAsia" w:hAnsiTheme="majorEastAsia"/>
          <w:b/>
          <w:bCs/>
          <w:sz w:val="28"/>
          <w:szCs w:val="24"/>
        </w:rPr>
      </w:pPr>
      <w:r w:rsidRPr="00930907">
        <w:rPr>
          <w:rFonts w:asciiTheme="majorEastAsia" w:eastAsiaTheme="majorEastAsia" w:hAnsiTheme="majorEastAsia" w:hint="eastAsia"/>
          <w:b/>
          <w:bCs/>
          <w:sz w:val="28"/>
          <w:szCs w:val="24"/>
        </w:rPr>
        <w:t>②</w:t>
      </w:r>
      <w:r w:rsidR="005E2430" w:rsidRPr="00930907">
        <w:rPr>
          <w:rFonts w:asciiTheme="majorEastAsia" w:eastAsiaTheme="majorEastAsia" w:hAnsiTheme="majorEastAsia" w:hint="eastAsia"/>
          <w:b/>
          <w:bCs/>
          <w:sz w:val="28"/>
          <w:szCs w:val="24"/>
        </w:rPr>
        <w:t xml:space="preserve">　発達障がい児・者への対応</w:t>
      </w:r>
    </w:p>
    <w:p w14:paraId="25C1D2BC" w14:textId="77777777" w:rsidR="005E2430" w:rsidRPr="00A77809" w:rsidRDefault="005E2430" w:rsidP="005E2430">
      <w:pPr>
        <w:ind w:firstLineChars="100" w:firstLine="240"/>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ア　ライフステージに応じた相談支援体制の構築</w:t>
      </w:r>
    </w:p>
    <w:p w14:paraId="17BE3F94" w14:textId="77777777" w:rsidR="007A2672" w:rsidRPr="00A77809" w:rsidRDefault="007A2672" w:rsidP="005E2430">
      <w:pPr>
        <w:ind w:firstLineChars="100" w:firstLine="240"/>
        <w:rPr>
          <w:rFonts w:asciiTheme="majorEastAsia" w:eastAsiaTheme="majorEastAsia" w:hAnsiTheme="majorEastAsia"/>
          <w:sz w:val="24"/>
          <w:szCs w:val="24"/>
        </w:rPr>
      </w:pPr>
    </w:p>
    <w:p w14:paraId="7899DCF7" w14:textId="77777777"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●発達障がい児・者とその家族が、地域で安心して生活できるよう、各ライフステージにおいて必要な情報や支援を継続して提供することにより、一貫した支援体制の</w:t>
      </w:r>
      <w:r w:rsidR="006834B5" w:rsidRPr="00A77809">
        <w:rPr>
          <w:rFonts w:asciiTheme="majorEastAsia" w:eastAsiaTheme="majorEastAsia" w:hAnsiTheme="majorEastAsia" w:hint="eastAsia"/>
          <w:sz w:val="24"/>
          <w:szCs w:val="24"/>
        </w:rPr>
        <w:t>充実</w:t>
      </w:r>
      <w:r w:rsidRPr="00A77809">
        <w:rPr>
          <w:rFonts w:asciiTheme="majorEastAsia" w:eastAsiaTheme="majorEastAsia" w:hAnsiTheme="majorEastAsia" w:hint="eastAsia"/>
          <w:sz w:val="24"/>
          <w:szCs w:val="24"/>
        </w:rPr>
        <w:t>を図ります。</w:t>
      </w:r>
    </w:p>
    <w:p w14:paraId="41BEE585" w14:textId="77777777" w:rsidR="005E2430" w:rsidRPr="00A77809" w:rsidRDefault="005E2430" w:rsidP="006C6B5C">
      <w:pPr>
        <w:spacing w:line="0" w:lineRule="atLeast"/>
        <w:rPr>
          <w:rFonts w:asciiTheme="majorEastAsia" w:eastAsiaTheme="majorEastAsia" w:hAnsiTheme="majorEastAsia"/>
          <w:sz w:val="18"/>
          <w:szCs w:val="24"/>
        </w:rPr>
      </w:pPr>
    </w:p>
    <w:p w14:paraId="5377E779" w14:textId="77777777"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●そのため、各地域自立支援協議会の療育関係部会の機能充実を図るとともに、発達障がい者支援センターにおいて専門的・技術的支援を行うことにより、地域において、保健、</w:t>
      </w:r>
      <w:r w:rsidR="004B564D" w:rsidRPr="00A77809">
        <w:rPr>
          <w:rFonts w:asciiTheme="majorEastAsia" w:eastAsiaTheme="majorEastAsia" w:hAnsiTheme="majorEastAsia" w:hint="eastAsia"/>
          <w:sz w:val="24"/>
          <w:szCs w:val="24"/>
        </w:rPr>
        <w:t>医療、</w:t>
      </w:r>
      <w:r w:rsidRPr="00A77809">
        <w:rPr>
          <w:rFonts w:asciiTheme="majorEastAsia" w:eastAsiaTheme="majorEastAsia" w:hAnsiTheme="majorEastAsia" w:hint="eastAsia"/>
          <w:sz w:val="24"/>
          <w:szCs w:val="24"/>
        </w:rPr>
        <w:t>福祉、教育、労働など、関係する各領域の関係機関による支援ネットワークの構築を進めます。</w:t>
      </w:r>
    </w:p>
    <w:p w14:paraId="39F7E3BA" w14:textId="77777777" w:rsidR="00984BF3" w:rsidRPr="00A77809" w:rsidRDefault="00984BF3" w:rsidP="005E2430">
      <w:pPr>
        <w:rPr>
          <w:rFonts w:asciiTheme="majorEastAsia" w:eastAsiaTheme="majorEastAsia" w:hAnsiTheme="majorEastAsia"/>
          <w:sz w:val="24"/>
          <w:szCs w:val="24"/>
        </w:rPr>
      </w:pPr>
    </w:p>
    <w:p w14:paraId="75E81715" w14:textId="77777777" w:rsidR="00984BF3" w:rsidRPr="00A77809" w:rsidRDefault="00984BF3" w:rsidP="00984BF3">
      <w:pPr>
        <w:rPr>
          <w:rFonts w:asciiTheme="majorEastAsia" w:eastAsiaTheme="majorEastAsia" w:hAnsiTheme="majorEastAsia"/>
          <w:bCs/>
          <w:sz w:val="24"/>
          <w:szCs w:val="24"/>
        </w:rPr>
      </w:pPr>
      <w:r w:rsidRPr="00A77809">
        <w:rPr>
          <w:rFonts w:asciiTheme="majorEastAsia" w:eastAsiaTheme="majorEastAsia" w:hAnsiTheme="majorEastAsia" w:hint="eastAsia"/>
          <w:bCs/>
          <w:sz w:val="24"/>
          <w:szCs w:val="24"/>
        </w:rPr>
        <w:t>＜参考図表５：P</w:t>
      </w:r>
      <w:r w:rsidR="00193F52" w:rsidRPr="00A77809">
        <w:rPr>
          <w:rFonts w:asciiTheme="majorEastAsia" w:eastAsiaTheme="majorEastAsia" w:hAnsiTheme="majorEastAsia" w:hint="eastAsia"/>
          <w:bCs/>
          <w:sz w:val="24"/>
          <w:szCs w:val="24"/>
        </w:rPr>
        <w:t>11</w:t>
      </w:r>
      <w:r w:rsidR="00035CE4" w:rsidRPr="00A77809">
        <w:rPr>
          <w:rFonts w:asciiTheme="majorEastAsia" w:eastAsiaTheme="majorEastAsia" w:hAnsiTheme="majorEastAsia" w:hint="eastAsia"/>
          <w:bCs/>
          <w:sz w:val="24"/>
          <w:szCs w:val="24"/>
        </w:rPr>
        <w:t>5</w:t>
      </w:r>
      <w:r w:rsidRPr="00A77809">
        <w:rPr>
          <w:rFonts w:asciiTheme="majorEastAsia" w:eastAsiaTheme="majorEastAsia" w:hAnsiTheme="majorEastAsia" w:hint="eastAsia"/>
          <w:bCs/>
          <w:sz w:val="24"/>
          <w:szCs w:val="24"/>
        </w:rPr>
        <w:t>＞</w:t>
      </w:r>
    </w:p>
    <w:p w14:paraId="63CA6987" w14:textId="77777777" w:rsidR="00984BF3" w:rsidRPr="00A77809" w:rsidRDefault="00984BF3" w:rsidP="00984BF3">
      <w:pPr>
        <w:ind w:firstLineChars="100" w:firstLine="240"/>
        <w:rPr>
          <w:rFonts w:asciiTheme="majorEastAsia" w:eastAsiaTheme="majorEastAsia" w:hAnsiTheme="majorEastAsia"/>
          <w:bCs/>
          <w:sz w:val="24"/>
          <w:szCs w:val="24"/>
        </w:rPr>
      </w:pPr>
      <w:r w:rsidRPr="00A77809">
        <w:rPr>
          <w:rFonts w:asciiTheme="majorEastAsia" w:eastAsiaTheme="majorEastAsia" w:hAnsiTheme="majorEastAsia" w:hint="eastAsia"/>
          <w:bCs/>
          <w:sz w:val="24"/>
          <w:szCs w:val="24"/>
        </w:rPr>
        <w:t>支援ネットワークのイメージ</w:t>
      </w:r>
    </w:p>
    <w:p w14:paraId="673F4545" w14:textId="77777777" w:rsidR="006834B5" w:rsidRPr="00A77809" w:rsidRDefault="006834B5" w:rsidP="005E2430">
      <w:pPr>
        <w:rPr>
          <w:rFonts w:asciiTheme="majorEastAsia" w:eastAsiaTheme="majorEastAsia" w:hAnsiTheme="majorEastAsia"/>
          <w:sz w:val="24"/>
          <w:szCs w:val="24"/>
        </w:rPr>
      </w:pPr>
    </w:p>
    <w:p w14:paraId="0151511F" w14:textId="77777777" w:rsidR="005E2430" w:rsidRPr="00A77809" w:rsidRDefault="005E2430" w:rsidP="005E2430">
      <w:pPr>
        <w:ind w:firstLineChars="100" w:firstLine="240"/>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イ　発達障がい者支援センターの機能の充実</w:t>
      </w:r>
    </w:p>
    <w:p w14:paraId="27A1B8B4" w14:textId="77777777" w:rsidR="005E2430" w:rsidRPr="00A77809" w:rsidRDefault="005E2430" w:rsidP="005E2430">
      <w:pPr>
        <w:rPr>
          <w:rFonts w:asciiTheme="majorEastAsia" w:eastAsiaTheme="majorEastAsia" w:hAnsiTheme="majorEastAsia"/>
          <w:sz w:val="24"/>
          <w:szCs w:val="24"/>
        </w:rPr>
      </w:pPr>
    </w:p>
    <w:p w14:paraId="02378BD7" w14:textId="77777777" w:rsidR="005E2430" w:rsidRPr="00AD33AB"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●発達障がい者支援センターにおいて、</w:t>
      </w:r>
      <w:r w:rsidR="006834B5" w:rsidRPr="00A77809">
        <w:rPr>
          <w:rFonts w:asciiTheme="majorEastAsia" w:eastAsiaTheme="majorEastAsia" w:hAnsiTheme="majorEastAsia" w:hint="eastAsia"/>
          <w:sz w:val="24"/>
          <w:szCs w:val="24"/>
        </w:rPr>
        <w:t>岩手県立療育センターの児童精神科や発達障がいに対応した県内の医療機関等と連携し、</w:t>
      </w:r>
      <w:r w:rsidRPr="00A77809">
        <w:rPr>
          <w:rFonts w:asciiTheme="majorEastAsia" w:eastAsiaTheme="majorEastAsia" w:hAnsiTheme="majorEastAsia" w:hint="eastAsia"/>
          <w:sz w:val="24"/>
          <w:szCs w:val="24"/>
        </w:rPr>
        <w:t>より専門的な相談支援</w:t>
      </w:r>
      <w:r w:rsidRPr="00AD33AB">
        <w:rPr>
          <w:rFonts w:asciiTheme="majorEastAsia" w:eastAsiaTheme="majorEastAsia" w:hAnsiTheme="majorEastAsia" w:hint="eastAsia"/>
          <w:sz w:val="24"/>
          <w:szCs w:val="24"/>
        </w:rPr>
        <w:t>の充実を図ります。</w:t>
      </w:r>
    </w:p>
    <w:p w14:paraId="27FC69CC" w14:textId="13052293" w:rsidR="005E2430" w:rsidRPr="00A77809"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lastRenderedPageBreak/>
        <w:t>●発達障がい者支援センターの研修、情報提供機能</w:t>
      </w:r>
      <w:r w:rsidR="004C6602" w:rsidRPr="00A77809">
        <w:rPr>
          <w:rFonts w:asciiTheme="majorEastAsia" w:eastAsiaTheme="majorEastAsia" w:hAnsiTheme="majorEastAsia" w:hint="eastAsia"/>
          <w:sz w:val="24"/>
          <w:szCs w:val="24"/>
        </w:rPr>
        <w:t>の</w:t>
      </w:r>
      <w:r w:rsidRPr="00A77809">
        <w:rPr>
          <w:rFonts w:asciiTheme="majorEastAsia" w:eastAsiaTheme="majorEastAsia" w:hAnsiTheme="majorEastAsia" w:hint="eastAsia"/>
          <w:sz w:val="24"/>
          <w:szCs w:val="24"/>
        </w:rPr>
        <w:t>充実</w:t>
      </w:r>
      <w:r w:rsidR="004C6602" w:rsidRPr="00A77809">
        <w:rPr>
          <w:rFonts w:asciiTheme="majorEastAsia" w:eastAsiaTheme="majorEastAsia" w:hAnsiTheme="majorEastAsia" w:hint="eastAsia"/>
          <w:sz w:val="24"/>
          <w:szCs w:val="24"/>
        </w:rPr>
        <w:t>を図るとともに</w:t>
      </w:r>
      <w:r w:rsidRPr="00A77809">
        <w:rPr>
          <w:rFonts w:asciiTheme="majorEastAsia" w:eastAsiaTheme="majorEastAsia" w:hAnsiTheme="majorEastAsia" w:hint="eastAsia"/>
          <w:sz w:val="24"/>
          <w:szCs w:val="24"/>
        </w:rPr>
        <w:t>、</w:t>
      </w:r>
      <w:r w:rsidR="004C6602" w:rsidRPr="00A77809">
        <w:rPr>
          <w:rFonts w:ascii="ＭＳ ゴシック" w:eastAsia="ＭＳ ゴシック" w:hAnsi="ＭＳ ゴシック" w:hint="eastAsia"/>
          <w:sz w:val="24"/>
        </w:rPr>
        <w:t>かかりつけ医や</w:t>
      </w:r>
      <w:r w:rsidRPr="00A77809">
        <w:rPr>
          <w:rFonts w:asciiTheme="majorEastAsia" w:eastAsiaTheme="majorEastAsia" w:hAnsiTheme="majorEastAsia" w:hint="eastAsia"/>
          <w:sz w:val="24"/>
          <w:szCs w:val="24"/>
        </w:rPr>
        <w:t>保健師、教師等関係者の専門性の向上を図</w:t>
      </w:r>
      <w:r w:rsidR="004C6602" w:rsidRPr="00A77809">
        <w:rPr>
          <w:rFonts w:asciiTheme="majorEastAsia" w:eastAsiaTheme="majorEastAsia" w:hAnsiTheme="majorEastAsia" w:hint="eastAsia"/>
          <w:sz w:val="24"/>
          <w:szCs w:val="24"/>
        </w:rPr>
        <w:t>り</w:t>
      </w:r>
      <w:r w:rsidRPr="00A77809">
        <w:rPr>
          <w:rFonts w:asciiTheme="majorEastAsia" w:eastAsiaTheme="majorEastAsia" w:hAnsiTheme="majorEastAsia" w:hint="eastAsia"/>
          <w:sz w:val="24"/>
          <w:szCs w:val="24"/>
        </w:rPr>
        <w:t>、</w:t>
      </w:r>
      <w:r w:rsidR="004C6602" w:rsidRPr="00A77809">
        <w:rPr>
          <w:rFonts w:asciiTheme="majorEastAsia" w:eastAsiaTheme="majorEastAsia" w:hAnsiTheme="majorEastAsia" w:hint="eastAsia"/>
          <w:sz w:val="24"/>
          <w:szCs w:val="24"/>
        </w:rPr>
        <w:t>支援体制の構築</w:t>
      </w:r>
      <w:r w:rsidRPr="00A77809">
        <w:rPr>
          <w:rFonts w:asciiTheme="majorEastAsia" w:eastAsiaTheme="majorEastAsia" w:hAnsiTheme="majorEastAsia" w:hint="eastAsia"/>
          <w:sz w:val="24"/>
          <w:szCs w:val="24"/>
        </w:rPr>
        <w:t>に努めます。</w:t>
      </w:r>
    </w:p>
    <w:p w14:paraId="1973792A" w14:textId="77777777" w:rsidR="005E2430" w:rsidRPr="00AD33AB" w:rsidRDefault="005E2430" w:rsidP="005E2430">
      <w:pPr>
        <w:rPr>
          <w:rFonts w:asciiTheme="majorEastAsia" w:eastAsiaTheme="majorEastAsia" w:hAnsiTheme="majorEastAsia"/>
          <w:sz w:val="24"/>
          <w:szCs w:val="24"/>
        </w:rPr>
      </w:pPr>
    </w:p>
    <w:p w14:paraId="7DFBFC0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どこの地域においても、各ライフステージに対応する適切な支援が受けられるよう、発達障がい者支援センターが各地域における地域療育ネットワークに対して専門的・技術的支援を行うことにより、教育、労働関係機関等とのネットワークの構築を図ります。</w:t>
      </w:r>
    </w:p>
    <w:p w14:paraId="46FFE6AE" w14:textId="77777777" w:rsidR="00526A45" w:rsidRPr="00AD33AB" w:rsidRDefault="00526A45" w:rsidP="005E2430">
      <w:pPr>
        <w:rPr>
          <w:rFonts w:asciiTheme="majorEastAsia" w:eastAsiaTheme="majorEastAsia" w:hAnsiTheme="majorEastAsia"/>
          <w:sz w:val="24"/>
          <w:szCs w:val="24"/>
        </w:rPr>
      </w:pPr>
    </w:p>
    <w:p w14:paraId="62416C83" w14:textId="77777777" w:rsidR="005E2430" w:rsidRPr="00AD33AB" w:rsidRDefault="005E2430" w:rsidP="00526A45">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ウ　ライフステージに応じたきめ細</w:t>
      </w:r>
      <w:r w:rsidR="00C05596" w:rsidRPr="00AD33AB">
        <w:rPr>
          <w:rFonts w:asciiTheme="majorEastAsia" w:eastAsiaTheme="majorEastAsia" w:hAnsiTheme="majorEastAsia" w:hint="eastAsia"/>
          <w:sz w:val="24"/>
          <w:szCs w:val="24"/>
        </w:rPr>
        <w:t>や</w:t>
      </w:r>
      <w:r w:rsidRPr="00AD33AB">
        <w:rPr>
          <w:rFonts w:asciiTheme="majorEastAsia" w:eastAsiaTheme="majorEastAsia" w:hAnsiTheme="majorEastAsia" w:hint="eastAsia"/>
          <w:sz w:val="24"/>
          <w:szCs w:val="24"/>
        </w:rPr>
        <w:t>かな施策の展開</w:t>
      </w:r>
    </w:p>
    <w:p w14:paraId="02ECCC7D" w14:textId="77777777" w:rsidR="005E2430" w:rsidRPr="00AD33AB" w:rsidRDefault="005E2430" w:rsidP="005E2430">
      <w:pPr>
        <w:rPr>
          <w:rFonts w:asciiTheme="majorEastAsia" w:eastAsiaTheme="majorEastAsia" w:hAnsiTheme="majorEastAsia"/>
          <w:sz w:val="24"/>
          <w:szCs w:val="24"/>
        </w:rPr>
      </w:pPr>
    </w:p>
    <w:p w14:paraId="516D844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●乳幼児期、学童期、青年期、成人期のライフステージに応じたきめ細</w:t>
      </w:r>
      <w:r w:rsidR="00C05596" w:rsidRPr="00AD33AB">
        <w:rPr>
          <w:rFonts w:asciiTheme="majorEastAsia" w:eastAsiaTheme="majorEastAsia" w:hAnsiTheme="majorEastAsia" w:hint="eastAsia"/>
          <w:sz w:val="24"/>
          <w:szCs w:val="24"/>
        </w:rPr>
        <w:t>や</w:t>
      </w:r>
      <w:r w:rsidRPr="00AD33AB">
        <w:rPr>
          <w:rFonts w:asciiTheme="majorEastAsia" w:eastAsiaTheme="majorEastAsia" w:hAnsiTheme="majorEastAsia" w:hint="eastAsia"/>
          <w:sz w:val="24"/>
          <w:szCs w:val="24"/>
        </w:rPr>
        <w:t>かな施策について次の通り展開します。</w:t>
      </w:r>
    </w:p>
    <w:p w14:paraId="71790384" w14:textId="77777777" w:rsidR="005E2430" w:rsidRPr="00AD33AB" w:rsidRDefault="005E2430" w:rsidP="005E2430">
      <w:pPr>
        <w:rPr>
          <w:rFonts w:asciiTheme="majorEastAsia" w:eastAsiaTheme="majorEastAsia" w:hAnsiTheme="majorEastAsia"/>
          <w:sz w:val="24"/>
          <w:szCs w:val="24"/>
        </w:rPr>
      </w:pPr>
    </w:p>
    <w:p w14:paraId="4A88E0B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乳幼児期は、発達障がいの早期発見・早期支援を図るための１歳６ヶ月及び３歳児健診における健診事項の見直し、初めての集団生活を送る保育所、幼稚園における支援体制の強化（保育士、幼稚園教員への研修の実施）を図ります。</w:t>
      </w:r>
    </w:p>
    <w:p w14:paraId="0022307E" w14:textId="77777777" w:rsidR="005E2430" w:rsidRPr="00AD33AB" w:rsidRDefault="005E2430" w:rsidP="005E2430">
      <w:pPr>
        <w:rPr>
          <w:rFonts w:asciiTheme="majorEastAsia" w:eastAsiaTheme="majorEastAsia" w:hAnsiTheme="majorEastAsia"/>
          <w:sz w:val="24"/>
          <w:szCs w:val="24"/>
        </w:rPr>
      </w:pPr>
    </w:p>
    <w:p w14:paraId="3AAAFAF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●学童期は、保育所、幼稚園からの円滑な就学支援を図るため、「就学支援ファイル」を活用した引継ぎ体制の充実を図ります。</w:t>
      </w:r>
    </w:p>
    <w:p w14:paraId="4C6B6BA4" w14:textId="77777777" w:rsidR="005E2430" w:rsidRPr="00AD33AB" w:rsidRDefault="005E2430" w:rsidP="005E2430">
      <w:pPr>
        <w:rPr>
          <w:rFonts w:asciiTheme="majorEastAsia" w:eastAsiaTheme="majorEastAsia" w:hAnsiTheme="majorEastAsia"/>
          <w:sz w:val="24"/>
          <w:szCs w:val="24"/>
        </w:rPr>
      </w:pPr>
    </w:p>
    <w:p w14:paraId="500D4F7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●青年期は、思春期や進路選択時に必要な支援について検討し、よりきめ細やかな支援を実施します。</w:t>
      </w:r>
    </w:p>
    <w:p w14:paraId="29AF513E" w14:textId="77777777" w:rsidR="005E2430" w:rsidRPr="00AD33AB" w:rsidRDefault="005E2430" w:rsidP="005E2430">
      <w:pPr>
        <w:ind w:leftChars="100" w:left="210"/>
        <w:rPr>
          <w:rFonts w:asciiTheme="majorEastAsia" w:eastAsiaTheme="majorEastAsia" w:hAnsiTheme="majorEastAsia"/>
          <w:sz w:val="24"/>
          <w:szCs w:val="24"/>
        </w:rPr>
      </w:pPr>
    </w:p>
    <w:p w14:paraId="45CC816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●成人期は、就労に向けた相談支援体制の充実、ひきこもり</w:t>
      </w:r>
      <w:r w:rsidRPr="00AD33AB">
        <w:rPr>
          <w:rStyle w:val="a9"/>
          <w:rFonts w:asciiTheme="majorEastAsia" w:eastAsiaTheme="majorEastAsia" w:hAnsiTheme="majorEastAsia"/>
          <w:sz w:val="24"/>
          <w:szCs w:val="24"/>
        </w:rPr>
        <w:footnoteReference w:id="47"/>
      </w:r>
      <w:r w:rsidRPr="00AD33AB">
        <w:rPr>
          <w:rFonts w:asciiTheme="majorEastAsia" w:eastAsiaTheme="majorEastAsia" w:hAnsiTheme="majorEastAsia" w:hint="eastAsia"/>
          <w:sz w:val="24"/>
          <w:szCs w:val="24"/>
        </w:rPr>
        <w:t>やニート</w:t>
      </w:r>
      <w:r w:rsidRPr="00AD33AB">
        <w:rPr>
          <w:rStyle w:val="a9"/>
          <w:rFonts w:asciiTheme="majorEastAsia" w:eastAsiaTheme="majorEastAsia" w:hAnsiTheme="majorEastAsia"/>
          <w:sz w:val="24"/>
          <w:szCs w:val="24"/>
        </w:rPr>
        <w:footnoteReference w:id="48"/>
      </w:r>
      <w:r w:rsidRPr="00AD33AB">
        <w:rPr>
          <w:rFonts w:asciiTheme="majorEastAsia" w:eastAsiaTheme="majorEastAsia" w:hAnsiTheme="majorEastAsia" w:hint="eastAsia"/>
          <w:sz w:val="24"/>
          <w:szCs w:val="24"/>
        </w:rPr>
        <w:t>の状態になっている発達障がい者の相談支援の充実を図ります。</w:t>
      </w:r>
    </w:p>
    <w:p w14:paraId="518D2A01" w14:textId="77777777" w:rsidR="005E2430" w:rsidRPr="00AD33AB" w:rsidRDefault="005E2430" w:rsidP="005E2430">
      <w:pPr>
        <w:ind w:firstLineChars="100" w:firstLine="240"/>
        <w:rPr>
          <w:rFonts w:asciiTheme="majorEastAsia" w:eastAsiaTheme="majorEastAsia" w:hAnsiTheme="majorEastAsia"/>
          <w:sz w:val="24"/>
          <w:szCs w:val="24"/>
        </w:rPr>
      </w:pPr>
    </w:p>
    <w:p w14:paraId="2F913D2F"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高次脳機能障がい者への対応</w:t>
      </w:r>
    </w:p>
    <w:p w14:paraId="71E4FF39" w14:textId="77777777" w:rsidR="005E2430" w:rsidRPr="00AD33AB" w:rsidRDefault="005E2430" w:rsidP="005E2430">
      <w:pPr>
        <w:rPr>
          <w:rFonts w:asciiTheme="majorEastAsia" w:eastAsiaTheme="majorEastAsia" w:hAnsiTheme="majorEastAsia"/>
          <w:sz w:val="24"/>
          <w:szCs w:val="24"/>
        </w:rPr>
      </w:pPr>
    </w:p>
    <w:p w14:paraId="79203506"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ア　相談支援拠点の充実強化</w:t>
      </w:r>
    </w:p>
    <w:p w14:paraId="639F292E" w14:textId="77777777" w:rsidR="005E2430" w:rsidRPr="00AD33AB" w:rsidRDefault="005E2430" w:rsidP="005E2430">
      <w:pPr>
        <w:rPr>
          <w:rFonts w:asciiTheme="majorEastAsia" w:eastAsiaTheme="majorEastAsia" w:hAnsiTheme="majorEastAsia"/>
          <w:sz w:val="24"/>
          <w:szCs w:val="24"/>
        </w:rPr>
      </w:pPr>
    </w:p>
    <w:p w14:paraId="6BFBA93E"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者とその家族に対する専門的な相談と支援を行うため、いわてリハビリテーションセンターが支援拠点機関となって、支援コーディネーターによる相談支援及び地域の関係機関との調整を行います。</w:t>
      </w:r>
    </w:p>
    <w:p w14:paraId="799165C4" w14:textId="77777777" w:rsidR="00FD0FAF" w:rsidRPr="00AD33AB" w:rsidRDefault="00FD0FAF" w:rsidP="005E2430">
      <w:pPr>
        <w:rPr>
          <w:rFonts w:asciiTheme="majorEastAsia" w:eastAsiaTheme="majorEastAsia" w:hAnsiTheme="majorEastAsia"/>
          <w:sz w:val="24"/>
          <w:szCs w:val="24"/>
        </w:rPr>
      </w:pPr>
    </w:p>
    <w:p w14:paraId="6A417F6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●県内どこの地域においても専門的な相談支援が受けられるよう、支援拠点機関を中核として、地域の関係機関による相談支援ネットワークの構築を促進します。</w:t>
      </w:r>
    </w:p>
    <w:p w14:paraId="6DC22481" w14:textId="77777777" w:rsidR="005E2430" w:rsidRPr="00AD33AB" w:rsidRDefault="005E2430" w:rsidP="005E2430">
      <w:pPr>
        <w:rPr>
          <w:rFonts w:asciiTheme="majorEastAsia" w:eastAsiaTheme="majorEastAsia" w:hAnsiTheme="majorEastAsia"/>
          <w:sz w:val="24"/>
          <w:szCs w:val="24"/>
        </w:rPr>
      </w:pPr>
    </w:p>
    <w:p w14:paraId="4BFF53A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医療・福祉関係者を対象にした高次脳機能障がい者の支援方法等に関する研修等を行い、障がい特性の理解や相談支援の充実を図ります。また、県民への普及啓発に取り組み、高次脳機能障がいの正しい理解の促進に努めます。</w:t>
      </w:r>
    </w:p>
    <w:p w14:paraId="1D3867EA" w14:textId="77777777" w:rsidR="005E2430" w:rsidRPr="00AD33AB" w:rsidRDefault="005E2430" w:rsidP="005E2430">
      <w:pPr>
        <w:rPr>
          <w:rFonts w:asciiTheme="majorEastAsia" w:eastAsiaTheme="majorEastAsia" w:hAnsiTheme="majorEastAsia"/>
          <w:sz w:val="24"/>
          <w:szCs w:val="24"/>
        </w:rPr>
      </w:pPr>
    </w:p>
    <w:p w14:paraId="17F72B5E"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イ　活動・交流の場の確保</w:t>
      </w:r>
    </w:p>
    <w:p w14:paraId="004760D6" w14:textId="77777777" w:rsidR="005E2430" w:rsidRPr="00AD33AB" w:rsidRDefault="005E2430" w:rsidP="005E2430">
      <w:pPr>
        <w:rPr>
          <w:rFonts w:asciiTheme="majorEastAsia" w:eastAsiaTheme="majorEastAsia" w:hAnsiTheme="majorEastAsia"/>
          <w:sz w:val="24"/>
          <w:szCs w:val="24"/>
        </w:rPr>
      </w:pPr>
    </w:p>
    <w:p w14:paraId="4D5AA13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者の社会復帰を進めるため、生活訓練・機能訓練・就労移行支援を一体的に行う拠点として岩手県立療育センターの充実を図るとともに、各地域における日中活動の場、就労の場を確保し、その拡充を図ります。</w:t>
      </w:r>
    </w:p>
    <w:p w14:paraId="28E8CDE0" w14:textId="77777777" w:rsidR="005E2430" w:rsidRPr="00AD33AB" w:rsidRDefault="005E2430" w:rsidP="005E2430">
      <w:pPr>
        <w:rPr>
          <w:rFonts w:asciiTheme="majorEastAsia" w:eastAsiaTheme="majorEastAsia" w:hAnsiTheme="majorEastAsia"/>
          <w:sz w:val="24"/>
          <w:szCs w:val="24"/>
        </w:rPr>
      </w:pPr>
    </w:p>
    <w:p w14:paraId="062EC00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●当事者会及び家族会の育成に努め、交流や相談会等を通じ、その活動を支援します。</w:t>
      </w:r>
    </w:p>
    <w:p w14:paraId="4A89821E" w14:textId="77777777" w:rsidR="005E2430" w:rsidRPr="00AD33AB" w:rsidRDefault="005E2430" w:rsidP="005E2430">
      <w:pPr>
        <w:rPr>
          <w:rFonts w:asciiTheme="majorEastAsia" w:eastAsiaTheme="majorEastAsia" w:hAnsiTheme="majorEastAsia"/>
          <w:sz w:val="24"/>
          <w:szCs w:val="24"/>
        </w:rPr>
      </w:pPr>
    </w:p>
    <w:p w14:paraId="18518DDF"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④　難病患者への対応</w:t>
      </w:r>
    </w:p>
    <w:p w14:paraId="0BBC56BE" w14:textId="77777777" w:rsidR="005E2430" w:rsidRPr="00AD33AB" w:rsidRDefault="005E2430" w:rsidP="005E2430">
      <w:pPr>
        <w:rPr>
          <w:rFonts w:asciiTheme="majorEastAsia" w:eastAsiaTheme="majorEastAsia" w:hAnsiTheme="majorEastAsia"/>
          <w:sz w:val="24"/>
          <w:szCs w:val="24"/>
        </w:rPr>
      </w:pPr>
    </w:p>
    <w:p w14:paraId="53586960"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ア　難病患者の相談支援体制の充実</w:t>
      </w:r>
    </w:p>
    <w:p w14:paraId="01CF641E"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C407704" w14:textId="77777777" w:rsidR="005E2430" w:rsidRPr="00AD33AB" w:rsidRDefault="005E2430" w:rsidP="005E2430">
      <w:pPr>
        <w:pStyle w:val="a5"/>
        <w:rPr>
          <w:rFonts w:asciiTheme="majorEastAsia" w:eastAsiaTheme="majorEastAsia" w:hAnsiTheme="majorEastAsia"/>
        </w:rPr>
      </w:pPr>
      <w:r w:rsidRPr="00AD33AB">
        <w:rPr>
          <w:rFonts w:asciiTheme="majorEastAsia" w:eastAsiaTheme="majorEastAsia" w:hAnsiTheme="majorEastAsia" w:hint="eastAsia"/>
        </w:rPr>
        <w:t>●患者個々の症状に応じた支援計画を策定し、これに基づき訪問相談、医療相談・訪問指導等を行う難病患者地域支援ネットワーク事業の推進を図ります。</w:t>
      </w:r>
    </w:p>
    <w:p w14:paraId="20229D10" w14:textId="77777777" w:rsidR="005E2430" w:rsidRPr="00AD33AB" w:rsidRDefault="005E2430" w:rsidP="005E2430">
      <w:pPr>
        <w:pStyle w:val="a5"/>
        <w:rPr>
          <w:rFonts w:asciiTheme="majorEastAsia" w:eastAsiaTheme="majorEastAsia" w:hAnsiTheme="majorEastAsia"/>
        </w:rPr>
      </w:pPr>
    </w:p>
    <w:p w14:paraId="6AF039A7" w14:textId="77777777" w:rsidR="005E2430" w:rsidRPr="00AD33AB" w:rsidRDefault="005E2430" w:rsidP="005E2430">
      <w:pPr>
        <w:pStyle w:val="a5"/>
        <w:rPr>
          <w:rFonts w:asciiTheme="majorEastAsia" w:eastAsiaTheme="majorEastAsia" w:hAnsiTheme="majorEastAsia"/>
        </w:rPr>
      </w:pPr>
      <w:r w:rsidRPr="00AD33AB">
        <w:rPr>
          <w:rFonts w:asciiTheme="majorEastAsia" w:eastAsiaTheme="majorEastAsia" w:hAnsiTheme="majorEastAsia" w:hint="eastAsia"/>
        </w:rPr>
        <w:t>●県が設置している岩手県難病相談支援センターにおいて、在宅で療養する難病患者の日常生活における相談・支援、地域交流活動の促進及び就労支援などを行い、療養生活の充実を図ります。</w:t>
      </w:r>
    </w:p>
    <w:p w14:paraId="1CE0BE3C" w14:textId="77777777" w:rsidR="005E2430" w:rsidRPr="00AD33AB" w:rsidRDefault="005E2430" w:rsidP="005E2430">
      <w:pPr>
        <w:rPr>
          <w:rFonts w:asciiTheme="majorEastAsia" w:eastAsiaTheme="majorEastAsia" w:hAnsiTheme="majorEastAsia"/>
          <w:sz w:val="24"/>
          <w:szCs w:val="24"/>
        </w:rPr>
      </w:pPr>
    </w:p>
    <w:p w14:paraId="74EEB7B8"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イ　難病患者への地域生活支援</w:t>
      </w:r>
    </w:p>
    <w:p w14:paraId="050B0954" w14:textId="77777777" w:rsidR="005E2430" w:rsidRPr="00AD33AB" w:rsidRDefault="005E2430" w:rsidP="005E2430">
      <w:pPr>
        <w:rPr>
          <w:rFonts w:asciiTheme="majorEastAsia" w:eastAsiaTheme="majorEastAsia" w:hAnsiTheme="majorEastAsia"/>
          <w:sz w:val="24"/>
          <w:szCs w:val="24"/>
        </w:rPr>
      </w:pPr>
    </w:p>
    <w:p w14:paraId="13719C2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在宅難病患者の安定した療養生活と生活の質の向上を図るため、保健所による「訪問相談」「医療相談」等を継続するほか、保健、医療、福祉、教育、雇用等関係機関・団体で構成する難病対策地域協議会を設置し、地域におけるネットワークづくりを推進します。</w:t>
      </w:r>
    </w:p>
    <w:p w14:paraId="08816130" w14:textId="77777777" w:rsidR="005E2430" w:rsidRPr="00AD33AB" w:rsidRDefault="005E2430" w:rsidP="005E2430">
      <w:pPr>
        <w:rPr>
          <w:rFonts w:asciiTheme="majorEastAsia" w:eastAsiaTheme="majorEastAsia" w:hAnsiTheme="majorEastAsia"/>
          <w:sz w:val="24"/>
          <w:szCs w:val="24"/>
        </w:rPr>
      </w:pPr>
    </w:p>
    <w:p w14:paraId="667A250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が障害者総合支援法に基づく障害福祉サービスを円滑に実施するために必要な情報提供を行うことなどにより市町村を支援するほか、難病患者に対し制度の周知を図り利用を促進することにより、在宅の難病患者のＱＯＬの維持・向上を図ります。</w:t>
      </w:r>
    </w:p>
    <w:p w14:paraId="76EC9A3F" w14:textId="77777777" w:rsidR="005E2430" w:rsidRPr="00AD33AB" w:rsidRDefault="005E2430" w:rsidP="005E2430">
      <w:pPr>
        <w:rPr>
          <w:rFonts w:asciiTheme="majorEastAsia" w:eastAsiaTheme="majorEastAsia" w:hAnsiTheme="majorEastAsia"/>
          <w:sz w:val="24"/>
          <w:szCs w:val="24"/>
        </w:rPr>
      </w:pPr>
    </w:p>
    <w:p w14:paraId="6DE64F01" w14:textId="77777777" w:rsidR="005B485E" w:rsidRDefault="005B485E" w:rsidP="005E2430">
      <w:pPr>
        <w:rPr>
          <w:rFonts w:asciiTheme="majorEastAsia" w:eastAsiaTheme="majorEastAsia" w:hAnsiTheme="majorEastAsia"/>
          <w:sz w:val="24"/>
          <w:szCs w:val="24"/>
        </w:rPr>
      </w:pPr>
    </w:p>
    <w:p w14:paraId="7F4F183F" w14:textId="77777777" w:rsidR="004C6602" w:rsidRPr="00AD33AB" w:rsidRDefault="004C6602" w:rsidP="005E2430">
      <w:pPr>
        <w:rPr>
          <w:rFonts w:asciiTheme="majorEastAsia" w:eastAsiaTheme="majorEastAsia" w:hAnsiTheme="majorEastAsia"/>
          <w:sz w:val="24"/>
          <w:szCs w:val="24"/>
        </w:rPr>
      </w:pPr>
    </w:p>
    <w:p w14:paraId="26555A2F"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⑤　ひきこもりの状態にある当事者への対応</w:t>
      </w:r>
    </w:p>
    <w:p w14:paraId="33717678" w14:textId="77777777" w:rsidR="00526A45" w:rsidRPr="00AD33AB" w:rsidRDefault="00526A45" w:rsidP="005E2430">
      <w:pPr>
        <w:rPr>
          <w:rFonts w:asciiTheme="majorEastAsia" w:eastAsiaTheme="majorEastAsia" w:hAnsiTheme="majorEastAsia"/>
          <w:b/>
          <w:bCs/>
          <w:sz w:val="24"/>
          <w:szCs w:val="24"/>
        </w:rPr>
      </w:pPr>
    </w:p>
    <w:p w14:paraId="22DAB8AE" w14:textId="77777777" w:rsidR="005E2430" w:rsidRPr="00AD33AB" w:rsidRDefault="005E2430" w:rsidP="005E2430">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ア　相談支援体制の充実</w:t>
      </w:r>
    </w:p>
    <w:p w14:paraId="3BEBB1F2" w14:textId="77777777" w:rsidR="00526A45" w:rsidRPr="00AD33AB" w:rsidRDefault="00526A45" w:rsidP="005E2430">
      <w:pPr>
        <w:ind w:firstLineChars="100" w:firstLine="240"/>
        <w:rPr>
          <w:rFonts w:asciiTheme="majorEastAsia" w:eastAsiaTheme="majorEastAsia" w:hAnsiTheme="majorEastAsia"/>
          <w:bCs/>
          <w:sz w:val="24"/>
          <w:szCs w:val="24"/>
        </w:rPr>
      </w:pPr>
    </w:p>
    <w:p w14:paraId="5C16565F" w14:textId="77777777" w:rsidR="005E2430" w:rsidRPr="00AD33AB" w:rsidRDefault="005E2430" w:rsidP="005E2430">
      <w:pPr>
        <w:ind w:left="2"/>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●当事者及び家族等の、個々の状況に合わせた相談及び支援を実施するために、県ひきこもり支援センター及び保健所内外における専門相談や訪問を実施します。</w:t>
      </w:r>
    </w:p>
    <w:p w14:paraId="5FFC62F6" w14:textId="77777777" w:rsidR="005E2430" w:rsidRPr="00AD33AB" w:rsidRDefault="005E2430" w:rsidP="005E2430">
      <w:pPr>
        <w:ind w:leftChars="1" w:left="2"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また、早期の相談を促進するため、相談窓口の周知や、現に地域で</w:t>
      </w:r>
      <w:r w:rsidRPr="00AD33AB">
        <w:rPr>
          <w:rFonts w:asciiTheme="majorEastAsia" w:eastAsiaTheme="majorEastAsia" w:hAnsiTheme="majorEastAsia"/>
          <w:bCs/>
          <w:sz w:val="24"/>
          <w:szCs w:val="24"/>
        </w:rPr>
        <w:t>様々な問題を抱えている人の相談・援助にあた</w:t>
      </w:r>
      <w:r w:rsidRPr="00AD33AB">
        <w:rPr>
          <w:rFonts w:asciiTheme="majorEastAsia" w:eastAsiaTheme="majorEastAsia" w:hAnsiTheme="majorEastAsia" w:hint="eastAsia"/>
          <w:bCs/>
          <w:sz w:val="24"/>
          <w:szCs w:val="24"/>
        </w:rPr>
        <w:t>る民生委員等を対象に研修等を行い啓発を図ります。</w:t>
      </w:r>
    </w:p>
    <w:p w14:paraId="706D5925" w14:textId="77777777" w:rsidR="005E2430" w:rsidRPr="00AD33AB" w:rsidRDefault="005E2430" w:rsidP="005E2430">
      <w:pPr>
        <w:rPr>
          <w:rFonts w:asciiTheme="majorEastAsia" w:eastAsiaTheme="majorEastAsia" w:hAnsiTheme="majorEastAsia"/>
          <w:bCs/>
          <w:sz w:val="24"/>
          <w:szCs w:val="24"/>
        </w:rPr>
      </w:pPr>
    </w:p>
    <w:p w14:paraId="2E01E238" w14:textId="77777777" w:rsidR="005E2430" w:rsidRPr="00AD33AB" w:rsidRDefault="005E2430" w:rsidP="00325952">
      <w:pPr>
        <w:pStyle w:val="af0"/>
        <w:ind w:left="1" w:firstLineChars="0" w:firstLine="0"/>
        <w:rPr>
          <w:rFonts w:asciiTheme="majorEastAsia" w:eastAsiaTheme="majorEastAsia" w:hAnsiTheme="majorEastAsia"/>
        </w:rPr>
      </w:pPr>
      <w:r w:rsidRPr="00AD33AB">
        <w:rPr>
          <w:rFonts w:asciiTheme="majorEastAsia" w:eastAsiaTheme="majorEastAsia" w:hAnsiTheme="majorEastAsia" w:hint="eastAsia"/>
        </w:rPr>
        <w:t>●県全体での地域ひきこもり対策の強化及び定着を図ることができるよう、県ひきこもり支援センターに専門相談員を配置し、保健所等で開催する地域事業への支援を図るとともに、地域におけるひきこもりケアネットワーク関係機関支援連絡会等を通じ、地域実態についての情報交換や支援方法等を検討し、地域支援体制を整備します。</w:t>
      </w:r>
    </w:p>
    <w:p w14:paraId="195048E6" w14:textId="77777777" w:rsidR="00C549F6" w:rsidRPr="00AD33AB" w:rsidRDefault="00C549F6" w:rsidP="005E2430">
      <w:pPr>
        <w:rPr>
          <w:rFonts w:asciiTheme="majorEastAsia" w:eastAsiaTheme="majorEastAsia" w:hAnsiTheme="majorEastAsia"/>
          <w:bCs/>
          <w:sz w:val="24"/>
          <w:szCs w:val="24"/>
        </w:rPr>
      </w:pPr>
    </w:p>
    <w:p w14:paraId="38096F21" w14:textId="77777777" w:rsidR="005E2430" w:rsidRPr="00AD33AB" w:rsidRDefault="005E2430" w:rsidP="005E2430">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イ　当事者及び家族交流活動の支援</w:t>
      </w:r>
    </w:p>
    <w:p w14:paraId="5CF91B14" w14:textId="77777777" w:rsidR="005E2430" w:rsidRPr="00AD33AB" w:rsidRDefault="005E2430" w:rsidP="005E2430">
      <w:pPr>
        <w:snapToGrid w:val="0"/>
        <w:rPr>
          <w:rFonts w:asciiTheme="majorEastAsia" w:eastAsiaTheme="majorEastAsia" w:hAnsiTheme="majorEastAsia"/>
          <w:bCs/>
          <w:sz w:val="24"/>
          <w:szCs w:val="24"/>
        </w:rPr>
      </w:pPr>
    </w:p>
    <w:p w14:paraId="5B90C327" w14:textId="77777777" w:rsidR="005E2430" w:rsidRPr="00AD33AB" w:rsidRDefault="005E2430" w:rsidP="005E2430">
      <w:pPr>
        <w:snapToGrid w:val="0"/>
        <w:rPr>
          <w:rFonts w:asciiTheme="majorEastAsia" w:eastAsiaTheme="majorEastAsia" w:hAnsiTheme="majorEastAsia"/>
          <w:sz w:val="24"/>
          <w:szCs w:val="24"/>
        </w:rPr>
      </w:pPr>
      <w:r w:rsidRPr="00AD33AB">
        <w:rPr>
          <w:rFonts w:asciiTheme="majorEastAsia" w:eastAsiaTheme="majorEastAsia" w:hAnsiTheme="majorEastAsia" w:hint="eastAsia"/>
          <w:bCs/>
          <w:sz w:val="24"/>
          <w:szCs w:val="24"/>
        </w:rPr>
        <w:t>●</w:t>
      </w:r>
      <w:r w:rsidRPr="00AD33AB">
        <w:rPr>
          <w:rFonts w:asciiTheme="majorEastAsia" w:eastAsiaTheme="majorEastAsia" w:hAnsiTheme="majorEastAsia" w:hint="eastAsia"/>
          <w:sz w:val="24"/>
          <w:szCs w:val="24"/>
        </w:rPr>
        <w:t>当事者に対しては、当事者同士の交流及び悩みの共有を通して、当事者が対人関係能力の向上や自信の回復を図ることができるよう、当事者会の開催等の当事者支援を図ります。</w:t>
      </w:r>
      <w:r w:rsidRPr="00AD33AB">
        <w:rPr>
          <w:rFonts w:asciiTheme="majorEastAsia" w:eastAsiaTheme="majorEastAsia" w:hAnsiTheme="majorEastAsia" w:hint="eastAsia"/>
          <w:bCs/>
          <w:sz w:val="24"/>
          <w:szCs w:val="24"/>
        </w:rPr>
        <w:t>家族に対しては、家族同士の交流や学習の機会をもち、同じ悩みを</w:t>
      </w:r>
      <w:r w:rsidRPr="00AD33AB">
        <w:rPr>
          <w:rFonts w:asciiTheme="majorEastAsia" w:eastAsiaTheme="majorEastAsia" w:hAnsiTheme="majorEastAsia" w:hint="eastAsia"/>
          <w:sz w:val="24"/>
          <w:szCs w:val="24"/>
        </w:rPr>
        <w:t>共有することやひきこもりに関する知識等を深めることができるよう、家族教室の開催等の家族支援を図ります。</w:t>
      </w:r>
    </w:p>
    <w:p w14:paraId="5B9B96CB" w14:textId="77777777" w:rsidR="005E2430" w:rsidRPr="00AD33AB" w:rsidRDefault="005E2430" w:rsidP="005E2430">
      <w:pPr>
        <w:rPr>
          <w:rFonts w:asciiTheme="majorEastAsia" w:eastAsiaTheme="majorEastAsia" w:hAnsiTheme="majorEastAsia"/>
          <w:bCs/>
          <w:sz w:val="24"/>
          <w:szCs w:val="24"/>
        </w:rPr>
      </w:pPr>
    </w:p>
    <w:p w14:paraId="7AF4CB99" w14:textId="77777777" w:rsidR="00325952" w:rsidRPr="00AD33AB" w:rsidRDefault="00325952">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1C33B554" w14:textId="77777777" w:rsidR="005E2430" w:rsidRPr="00AD33AB" w:rsidRDefault="00AB5A97"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５</w:t>
      </w:r>
      <w:r w:rsidR="005E2430" w:rsidRPr="00AD33AB">
        <w:rPr>
          <w:rFonts w:asciiTheme="majorEastAsia" w:eastAsiaTheme="majorEastAsia" w:hAnsiTheme="majorEastAsia" w:hint="eastAsia"/>
          <w:b/>
          <w:bCs/>
          <w:sz w:val="28"/>
          <w:szCs w:val="24"/>
        </w:rPr>
        <w:t xml:space="preserve">　障がい者を支える人材の育成</w:t>
      </w:r>
    </w:p>
    <w:p w14:paraId="06C01E07" w14:textId="77777777" w:rsidR="005E2430" w:rsidRPr="00AD33AB" w:rsidRDefault="00AF02C9" w:rsidP="00AF02C9">
      <w:pPr>
        <w:pStyle w:val="af9"/>
        <w:numPr>
          <w:ilvl w:val="0"/>
          <w:numId w:val="46"/>
        </w:numPr>
        <w:ind w:leftChars="0"/>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保健</w:t>
      </w:r>
      <w:r w:rsidR="005E2430" w:rsidRPr="00AD33AB">
        <w:rPr>
          <w:rFonts w:asciiTheme="majorEastAsia" w:eastAsiaTheme="majorEastAsia" w:hAnsiTheme="majorEastAsia" w:hint="eastAsia"/>
          <w:b/>
          <w:bCs/>
          <w:sz w:val="28"/>
          <w:szCs w:val="24"/>
        </w:rPr>
        <w:t>・医療・福祉人材の育成</w:t>
      </w:r>
    </w:p>
    <w:p w14:paraId="134CA319" w14:textId="77777777" w:rsidR="005E2430" w:rsidRPr="00AD33AB" w:rsidRDefault="005E2430" w:rsidP="005E2430">
      <w:pPr>
        <w:ind w:left="225"/>
        <w:rPr>
          <w:rFonts w:asciiTheme="majorEastAsia" w:eastAsiaTheme="majorEastAsia" w:hAnsiTheme="majorEastAsia"/>
          <w:sz w:val="24"/>
          <w:szCs w:val="24"/>
        </w:rPr>
      </w:pPr>
    </w:p>
    <w:p w14:paraId="7E19C48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●県内の各地域で障がい保健福祉を担う看護師、保健師、社会福祉士</w:t>
      </w:r>
      <w:r w:rsidRPr="00AD33AB">
        <w:rPr>
          <w:rStyle w:val="a9"/>
          <w:rFonts w:asciiTheme="majorEastAsia" w:eastAsiaTheme="majorEastAsia" w:hAnsiTheme="majorEastAsia"/>
          <w:sz w:val="24"/>
          <w:szCs w:val="24"/>
        </w:rPr>
        <w:footnoteReference w:id="49"/>
      </w:r>
      <w:r w:rsidRPr="00AD33AB">
        <w:rPr>
          <w:rFonts w:asciiTheme="majorEastAsia" w:eastAsiaTheme="majorEastAsia" w:hAnsiTheme="majorEastAsia" w:hint="eastAsia"/>
          <w:sz w:val="24"/>
          <w:szCs w:val="24"/>
        </w:rPr>
        <w:t>、介護福祉士</w:t>
      </w:r>
      <w:r w:rsidRPr="00AD33AB">
        <w:rPr>
          <w:rStyle w:val="a9"/>
          <w:rFonts w:asciiTheme="majorEastAsia" w:eastAsiaTheme="majorEastAsia" w:hAnsiTheme="majorEastAsia"/>
          <w:sz w:val="24"/>
          <w:szCs w:val="24"/>
        </w:rPr>
        <w:footnoteReference w:id="50"/>
      </w:r>
      <w:r w:rsidRPr="00AD33AB">
        <w:rPr>
          <w:rFonts w:asciiTheme="majorEastAsia" w:eastAsiaTheme="majorEastAsia" w:hAnsiTheme="majorEastAsia" w:hint="eastAsia"/>
          <w:sz w:val="24"/>
          <w:szCs w:val="24"/>
        </w:rPr>
        <w:t>、保育士、精神保健福祉士等の資質向上及び人材確保を図るため、県立大学や福祉関係団体等と連携して、</w:t>
      </w:r>
      <w:r w:rsidR="00AF02C9" w:rsidRPr="00AD33AB">
        <w:rPr>
          <w:rFonts w:asciiTheme="majorEastAsia" w:eastAsiaTheme="majorEastAsia" w:hAnsiTheme="majorEastAsia" w:hint="eastAsia"/>
          <w:sz w:val="24"/>
          <w:szCs w:val="24"/>
        </w:rPr>
        <w:t>「岩手県保健福祉部研修実施計画」に基づく研修のほか、特に障がい福祉サービス提供事業所の従業者を対象とした人材育成研修を行う等</w:t>
      </w:r>
      <w:r w:rsidRPr="00AD33AB">
        <w:rPr>
          <w:rFonts w:asciiTheme="majorEastAsia" w:eastAsiaTheme="majorEastAsia" w:hAnsiTheme="majorEastAsia" w:hint="eastAsia"/>
          <w:sz w:val="24"/>
          <w:szCs w:val="24"/>
        </w:rPr>
        <w:t>福祉人材のキャリアアップを支援する仕組みの構築に取り組みます。</w:t>
      </w:r>
    </w:p>
    <w:p w14:paraId="3D957610" w14:textId="77777777" w:rsidR="00AF02C9" w:rsidRPr="00AD33AB" w:rsidRDefault="00AF02C9" w:rsidP="00AF02C9">
      <w:pPr>
        <w:rPr>
          <w:rFonts w:asciiTheme="majorEastAsia" w:eastAsiaTheme="majorEastAsia" w:hAnsiTheme="majorEastAsia"/>
          <w:sz w:val="24"/>
          <w:szCs w:val="24"/>
        </w:rPr>
      </w:pPr>
    </w:p>
    <w:p w14:paraId="29DF29F1" w14:textId="0ED20B22" w:rsidR="00AF02C9" w:rsidRPr="00AD33AB" w:rsidRDefault="00AF02C9" w:rsidP="00AF02C9">
      <w:pPr>
        <w:rPr>
          <w:rFonts w:asciiTheme="majorEastAsia" w:eastAsiaTheme="majorEastAsia" w:hAnsiTheme="majorEastAsia"/>
          <w:bCs/>
          <w:sz w:val="24"/>
          <w:szCs w:val="24"/>
        </w:rPr>
      </w:pPr>
      <w:r w:rsidRPr="00AD33AB">
        <w:rPr>
          <w:rFonts w:asciiTheme="majorEastAsia" w:eastAsiaTheme="majorEastAsia" w:hAnsiTheme="majorEastAsia" w:hint="eastAsia"/>
          <w:sz w:val="24"/>
          <w:szCs w:val="24"/>
        </w:rPr>
        <w:t>●</w:t>
      </w:r>
      <w:r w:rsidRPr="00AD33AB">
        <w:rPr>
          <w:rFonts w:asciiTheme="majorEastAsia" w:eastAsiaTheme="majorEastAsia" w:hAnsiTheme="majorEastAsia" w:hint="eastAsia"/>
          <w:bCs/>
          <w:sz w:val="24"/>
          <w:szCs w:val="24"/>
        </w:rPr>
        <w:t>障がい福祉</w:t>
      </w:r>
      <w:r w:rsidR="001F46FA">
        <w:rPr>
          <w:rFonts w:asciiTheme="majorEastAsia" w:eastAsiaTheme="majorEastAsia" w:hAnsiTheme="majorEastAsia" w:hint="eastAsia"/>
          <w:bCs/>
          <w:sz w:val="24"/>
          <w:szCs w:val="24"/>
        </w:rPr>
        <w:t>を支える</w:t>
      </w:r>
      <w:r w:rsidRPr="00AD33AB">
        <w:rPr>
          <w:rFonts w:asciiTheme="majorEastAsia" w:eastAsiaTheme="majorEastAsia" w:hAnsiTheme="majorEastAsia" w:hint="eastAsia"/>
          <w:bCs/>
          <w:sz w:val="24"/>
          <w:szCs w:val="24"/>
        </w:rPr>
        <w:t>人材</w:t>
      </w:r>
      <w:r w:rsidR="001F46FA">
        <w:rPr>
          <w:rFonts w:asciiTheme="majorEastAsia" w:eastAsiaTheme="majorEastAsia" w:hAnsiTheme="majorEastAsia" w:hint="eastAsia"/>
          <w:bCs/>
          <w:sz w:val="24"/>
          <w:szCs w:val="24"/>
        </w:rPr>
        <w:t>の育成</w:t>
      </w:r>
      <w:r w:rsidRPr="00AD33AB">
        <w:rPr>
          <w:rFonts w:asciiTheme="majorEastAsia" w:eastAsiaTheme="majorEastAsia" w:hAnsiTheme="majorEastAsia" w:hint="eastAsia"/>
          <w:bCs/>
          <w:sz w:val="24"/>
          <w:szCs w:val="24"/>
        </w:rPr>
        <w:t>研修として、次のものが挙げられます。</w:t>
      </w:r>
    </w:p>
    <w:p w14:paraId="7158CC21" w14:textId="77777777" w:rsidR="00AF02C9" w:rsidRPr="00AD33AB" w:rsidRDefault="00AF02C9" w:rsidP="00AF02C9">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・障がい者相談支援従事者（初任者、現任者、専門コース別）研修</w:t>
      </w:r>
    </w:p>
    <w:p w14:paraId="769BF610" w14:textId="019218E1" w:rsidR="00AF02C9" w:rsidRPr="00AD33AB" w:rsidRDefault="00AF02C9" w:rsidP="001F46FA">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・サービス管理責任者</w:t>
      </w:r>
      <w:r w:rsidR="00067480" w:rsidRPr="00AD33AB">
        <w:rPr>
          <w:rFonts w:asciiTheme="majorEastAsia" w:eastAsiaTheme="majorEastAsia" w:hAnsiTheme="majorEastAsia" w:hint="eastAsia"/>
          <w:sz w:val="24"/>
          <w:szCs w:val="24"/>
        </w:rPr>
        <w:t>及び児童発達支援管理責任者</w:t>
      </w:r>
      <w:r w:rsidRPr="00AD33AB">
        <w:rPr>
          <w:rFonts w:asciiTheme="majorEastAsia" w:eastAsiaTheme="majorEastAsia" w:hAnsiTheme="majorEastAsia" w:hint="eastAsia"/>
          <w:sz w:val="24"/>
          <w:szCs w:val="24"/>
        </w:rPr>
        <w:t>研修</w:t>
      </w:r>
    </w:p>
    <w:p w14:paraId="583BA930" w14:textId="77777777" w:rsidR="00AF02C9" w:rsidRPr="00AD33AB" w:rsidRDefault="00AF02C9" w:rsidP="00AF02C9">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・認定調査員・市町村委員会委員研修</w:t>
      </w:r>
    </w:p>
    <w:p w14:paraId="03D68D81" w14:textId="77777777" w:rsidR="00AF02C9" w:rsidRPr="00AD33AB" w:rsidRDefault="00AF02C9" w:rsidP="00AF02C9">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・強度行動障害支援者養成（基礎・実践）研修</w:t>
      </w:r>
    </w:p>
    <w:p w14:paraId="58FF3307" w14:textId="77777777" w:rsidR="00AF02C9" w:rsidRPr="00AD33AB" w:rsidRDefault="00AF02C9" w:rsidP="00AF02C9">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・障がい者虐待防止研修</w:t>
      </w:r>
    </w:p>
    <w:p w14:paraId="515570FA" w14:textId="77777777" w:rsidR="00AF02C9" w:rsidRPr="00AD33AB" w:rsidRDefault="00AF02C9" w:rsidP="00AF02C9">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・障がい者不利益取扱い相談窓口職員研修</w:t>
      </w:r>
    </w:p>
    <w:p w14:paraId="7DF2142B" w14:textId="20AA737E" w:rsidR="00B41728" w:rsidRDefault="00B41728" w:rsidP="00B41728">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・重症心身障がい・発達障がい支援者育成研修</w:t>
      </w:r>
    </w:p>
    <w:p w14:paraId="7704605F" w14:textId="151BD1B5" w:rsidR="00B41728" w:rsidRDefault="00B41728" w:rsidP="00B41728">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・かかりつけ医等発達障がい対応力向上研修</w:t>
      </w:r>
    </w:p>
    <w:p w14:paraId="1479AF39" w14:textId="75DE2CBD" w:rsidR="00B41728" w:rsidRDefault="00B41728" w:rsidP="00AF02C9">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・ペアレントメンター養成研修</w:t>
      </w:r>
    </w:p>
    <w:p w14:paraId="67674C17" w14:textId="3D20FF2C" w:rsidR="00B41728" w:rsidRDefault="00B41728" w:rsidP="00AF02C9">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・ペアレントトレーニング実践研修</w:t>
      </w:r>
    </w:p>
    <w:p w14:paraId="46F614DF" w14:textId="77777777" w:rsidR="00B41728" w:rsidRDefault="00B41728" w:rsidP="00B41728">
      <w:pPr>
        <w:ind w:firstLineChars="200" w:firstLine="48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・高次脳機能障がい支援研修</w:t>
      </w:r>
    </w:p>
    <w:p w14:paraId="76FAA391" w14:textId="77777777" w:rsidR="005E2430" w:rsidRPr="00E820EE" w:rsidRDefault="005E2430" w:rsidP="005E2430">
      <w:pPr>
        <w:rPr>
          <w:rFonts w:asciiTheme="majorEastAsia" w:eastAsiaTheme="majorEastAsia" w:hAnsiTheme="majorEastAsia"/>
          <w:sz w:val="24"/>
          <w:szCs w:val="24"/>
        </w:rPr>
      </w:pPr>
    </w:p>
    <w:p w14:paraId="0861F84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ある人に対する支援を適切に行うため、医療、保健、福祉、教育等の業務において、障がいに関する専門的知識を有する県の職員の育成を図るとともに、全ての県の職員が障がいについての知識及び理解を深めるため、各種研修を実施します。</w:t>
      </w:r>
    </w:p>
    <w:p w14:paraId="317D6B6B" w14:textId="77777777" w:rsidR="005E2430" w:rsidRPr="00AD33AB" w:rsidRDefault="005E2430" w:rsidP="005E2430">
      <w:pPr>
        <w:rPr>
          <w:rFonts w:asciiTheme="majorEastAsia" w:eastAsiaTheme="majorEastAsia" w:hAnsiTheme="majorEastAsia"/>
          <w:sz w:val="24"/>
          <w:szCs w:val="24"/>
        </w:rPr>
      </w:pPr>
    </w:p>
    <w:p w14:paraId="338EBC3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●福祉人材センターとハローワーク等との連携を強化し、きめ細</w:t>
      </w:r>
      <w:r w:rsidR="00C05596" w:rsidRPr="00AD33AB">
        <w:rPr>
          <w:rFonts w:asciiTheme="majorEastAsia" w:eastAsiaTheme="majorEastAsia" w:hAnsiTheme="majorEastAsia" w:hint="eastAsia"/>
          <w:sz w:val="24"/>
          <w:szCs w:val="24"/>
        </w:rPr>
        <w:t>や</w:t>
      </w:r>
      <w:r w:rsidRPr="00AD33AB">
        <w:rPr>
          <w:rFonts w:asciiTheme="majorEastAsia" w:eastAsiaTheme="majorEastAsia" w:hAnsiTheme="majorEastAsia" w:hint="eastAsia"/>
          <w:sz w:val="24"/>
          <w:szCs w:val="24"/>
        </w:rPr>
        <w:t>かなマッチング支援や就職フェアの開催などを通じて、福祉分野への就業を促進します。</w:t>
      </w:r>
    </w:p>
    <w:p w14:paraId="05D85E3C" w14:textId="77777777" w:rsidR="005E2430" w:rsidRPr="00AD33AB" w:rsidRDefault="005E2430" w:rsidP="005E2430">
      <w:pPr>
        <w:rPr>
          <w:rFonts w:asciiTheme="majorEastAsia" w:eastAsiaTheme="majorEastAsia" w:hAnsiTheme="majorEastAsia"/>
          <w:sz w:val="24"/>
          <w:szCs w:val="24"/>
        </w:rPr>
      </w:pPr>
    </w:p>
    <w:p w14:paraId="58A3D0C1" w14:textId="77777777" w:rsidR="005E2430" w:rsidRPr="00AD33AB" w:rsidRDefault="00D22666"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福祉人材センターと連携し、小学生、中学生及び高校生等を対象として福祉の職場で働いている職員等による出前講座を実施するなど、福祉の仕事の理解を促進し、将来の福祉人材を確保する取組を進めます。</w:t>
      </w:r>
    </w:p>
    <w:p w14:paraId="1F8C555B" w14:textId="77777777" w:rsidR="005E2430" w:rsidRPr="00AD33AB" w:rsidRDefault="005E2430" w:rsidP="005E2430">
      <w:pPr>
        <w:rPr>
          <w:rFonts w:asciiTheme="majorEastAsia" w:eastAsiaTheme="majorEastAsia" w:hAnsiTheme="majorEastAsia"/>
          <w:sz w:val="24"/>
          <w:szCs w:val="24"/>
        </w:rPr>
      </w:pPr>
    </w:p>
    <w:p w14:paraId="65B34458" w14:textId="77777777" w:rsidR="00526A45" w:rsidRPr="00AD33AB" w:rsidRDefault="00526A45">
      <w:pPr>
        <w:widowControl/>
        <w:jc w:val="left"/>
        <w:rPr>
          <w:rFonts w:asciiTheme="majorEastAsia" w:eastAsiaTheme="majorEastAsia" w:hAnsiTheme="majorEastAsia" w:cs="Times New Roman"/>
          <w:sz w:val="24"/>
          <w:szCs w:val="24"/>
        </w:rPr>
      </w:pPr>
    </w:p>
    <w:p w14:paraId="3BF4EBF3" w14:textId="0C209A8A" w:rsidR="00A0411B" w:rsidRPr="00AD33AB" w:rsidRDefault="00A0411B" w:rsidP="00A0411B">
      <w:pPr>
        <w:rPr>
          <w:rFonts w:asciiTheme="majorEastAsia" w:eastAsiaTheme="majorEastAsia" w:hAnsiTheme="majorEastAsia"/>
          <w:sz w:val="24"/>
          <w:szCs w:val="24"/>
        </w:rPr>
      </w:pPr>
    </w:p>
    <w:p w14:paraId="3E0CA0A5" w14:textId="77777777" w:rsidR="00A0411B" w:rsidRPr="00AD33AB" w:rsidRDefault="00A0411B" w:rsidP="00A0411B">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mc:AlternateContent>
          <mc:Choice Requires="wpg">
            <w:drawing>
              <wp:anchor distT="0" distB="0" distL="114300" distR="114300" simplePos="0" relativeHeight="251975680" behindDoc="1" locked="0" layoutInCell="1" allowOverlap="1" wp14:anchorId="321823F8" wp14:editId="6328B011">
                <wp:simplePos x="0" y="0"/>
                <wp:positionH relativeFrom="column">
                  <wp:posOffset>556895</wp:posOffset>
                </wp:positionH>
                <wp:positionV relativeFrom="paragraph">
                  <wp:posOffset>4445</wp:posOffset>
                </wp:positionV>
                <wp:extent cx="5006340" cy="5508078"/>
                <wp:effectExtent l="0" t="0" r="80010" b="7366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5508078"/>
                          <a:chOff x="2237" y="1751"/>
                          <a:chExt cx="8103" cy="9675"/>
                        </a:xfrm>
                      </wpg:grpSpPr>
                      <wps:wsp>
                        <wps:cNvPr id="103" name="Rectangle 228"/>
                        <wps:cNvSpPr>
                          <a:spLocks noChangeArrowheads="1"/>
                        </wps:cNvSpPr>
                        <wps:spPr bwMode="auto">
                          <a:xfrm>
                            <a:off x="2237" y="1751"/>
                            <a:ext cx="8103" cy="9675"/>
                          </a:xfrm>
                          <a:prstGeom prst="rect">
                            <a:avLst/>
                          </a:prstGeom>
                          <a:solidFill>
                            <a:srgbClr val="99CCFF"/>
                          </a:solidFill>
                          <a:ln>
                            <a:noFill/>
                          </a:ln>
                          <a:effectLst>
                            <a:outerShdw dist="107763"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546D6EA" w14:textId="77777777" w:rsidR="001E41EB" w:rsidRDefault="001E41EB" w:rsidP="00A0411B"/>
                            <w:p w14:paraId="19AFC46C" w14:textId="77777777" w:rsidR="001E41EB" w:rsidRDefault="001E41EB" w:rsidP="00A0411B"/>
                            <w:p w14:paraId="070F2EEA" w14:textId="77777777" w:rsidR="001E41EB" w:rsidRDefault="001E41EB" w:rsidP="00A0411B"/>
                            <w:p w14:paraId="6C878C04" w14:textId="77777777" w:rsidR="001E41EB" w:rsidRDefault="001E41EB" w:rsidP="00A0411B"/>
                            <w:p w14:paraId="27135A75" w14:textId="77777777" w:rsidR="001E41EB" w:rsidRDefault="001E41EB" w:rsidP="00A0411B"/>
                            <w:p w14:paraId="2C820EA6" w14:textId="77777777" w:rsidR="001E41EB" w:rsidRDefault="001E41EB" w:rsidP="004B564D">
                              <w:pPr>
                                <w:jc w:val="left"/>
                                <w:rPr>
                                  <w:rFonts w:ascii="ＭＳ ゴシック" w:eastAsia="ＭＳ ゴシック" w:hAnsi="ＭＳ ゴシック"/>
                                  <w:b/>
                                  <w:bCs/>
                                  <w:sz w:val="32"/>
                                </w:rPr>
                              </w:pPr>
                              <w:r>
                                <w:rPr>
                                  <w:rFonts w:ascii="ＭＳ ゴシック" w:eastAsia="ＭＳ ゴシック" w:hAnsi="ＭＳ ゴシック" w:hint="eastAsia"/>
                                  <w:b/>
                                  <w:bCs/>
                                  <w:sz w:val="32"/>
                                </w:rPr>
                                <w:t>Ⅱ　健康な心と体を育み、ライフステージに応じた</w:t>
                              </w:r>
                            </w:p>
                            <w:p w14:paraId="1478CF79" w14:textId="77777777" w:rsidR="001E41EB" w:rsidRDefault="001E41EB" w:rsidP="004B564D">
                              <w:pPr>
                                <w:ind w:firstLineChars="100" w:firstLine="321"/>
                                <w:jc w:val="left"/>
                                <w:rPr>
                                  <w:rFonts w:ascii="ＭＳ ゴシック" w:eastAsia="ＭＳ ゴシック" w:hAnsi="ＭＳ ゴシック"/>
                                  <w:b/>
                                  <w:bCs/>
                                  <w:sz w:val="32"/>
                                </w:rPr>
                              </w:pPr>
                              <w:r>
                                <w:rPr>
                                  <w:rFonts w:ascii="ＭＳ ゴシック" w:eastAsia="ＭＳ ゴシック" w:hAnsi="ＭＳ ゴシック" w:hint="eastAsia"/>
                                  <w:b/>
                                  <w:bCs/>
                                  <w:sz w:val="32"/>
                                </w:rPr>
                                <w:t>切れ目のない支援を提供する</w:t>
                              </w:r>
                            </w:p>
                            <w:p w14:paraId="79BC0E46" w14:textId="77777777" w:rsidR="001E41EB" w:rsidRDefault="001E41EB" w:rsidP="00A0411B"/>
                            <w:p w14:paraId="3E7C91E9" w14:textId="77777777" w:rsidR="001E41EB" w:rsidRDefault="001E41EB" w:rsidP="00A0411B"/>
                            <w:p w14:paraId="4BF6627F" w14:textId="77777777" w:rsidR="001E41EB" w:rsidRDefault="001E41EB" w:rsidP="00CB731C">
                              <w:pPr>
                                <w:pStyle w:val="a5"/>
                                <w:tabs>
                                  <w:tab w:val="clear" w:pos="4252"/>
                                  <w:tab w:val="clear" w:pos="8504"/>
                                </w:tabs>
                                <w:snapToGrid/>
                                <w:ind w:left="480" w:rightChars="238" w:right="500" w:hangingChars="200" w:hanging="480"/>
                                <w:rPr>
                                  <w:rFonts w:ascii="ＭＳ ゴシック" w:eastAsia="ＭＳ ゴシック" w:hAnsi="ＭＳ ゴシック"/>
                                </w:rPr>
                              </w:pPr>
                            </w:p>
                            <w:p w14:paraId="462D8D95" w14:textId="77777777" w:rsidR="001E41EB" w:rsidRDefault="001E41EB" w:rsidP="00A0411B">
                              <w:pPr>
                                <w:pStyle w:val="a5"/>
                                <w:tabs>
                                  <w:tab w:val="clear" w:pos="4252"/>
                                  <w:tab w:val="clear" w:pos="8504"/>
                                </w:tabs>
                                <w:snapToGrid/>
                                <w:rPr>
                                  <w:rFonts w:ascii="ＭＳ ゴシック" w:eastAsia="ＭＳ ゴシック" w:hAnsi="ＭＳ ゴシック"/>
                                </w:rPr>
                              </w:pPr>
                            </w:p>
                            <w:p w14:paraId="5C9D7919" w14:textId="77777777" w:rsidR="001E41EB" w:rsidRPr="00E2603B" w:rsidRDefault="001E41EB" w:rsidP="00E2603B">
                              <w:pPr>
                                <w:ind w:leftChars="199" w:left="418" w:rightChars="272" w:right="571" w:firstLineChars="100" w:firstLine="240"/>
                                <w:rPr>
                                  <w:rFonts w:ascii="ＭＳ ゴシック" w:eastAsia="ＭＳ ゴシック" w:hAnsi="ＭＳ ゴシック"/>
                                  <w:sz w:val="24"/>
                                </w:rPr>
                              </w:pPr>
                              <w:r w:rsidRPr="00E2603B">
                                <w:rPr>
                                  <w:rFonts w:ascii="ＭＳ ゴシック" w:eastAsia="ＭＳ ゴシック" w:hAnsi="ＭＳ ゴシック" w:hint="eastAsia"/>
                                  <w:sz w:val="24"/>
                                </w:rPr>
                                <w:t>医療・福祉・教育等の関係機関の連携により、ライフステージのあらゆる場面に応じ、一貫性・継続性のある適切な支援を提供します。</w:t>
                              </w:r>
                            </w:p>
                            <w:p w14:paraId="203BAA79" w14:textId="77777777" w:rsidR="001E41EB" w:rsidRPr="00E2603B" w:rsidRDefault="001E41EB" w:rsidP="00CB731C">
                              <w:pPr>
                                <w:pStyle w:val="a5"/>
                                <w:tabs>
                                  <w:tab w:val="clear" w:pos="4252"/>
                                  <w:tab w:val="clear" w:pos="8504"/>
                                </w:tabs>
                                <w:snapToGrid/>
                                <w:ind w:left="640" w:rightChars="238" w:right="500" w:hangingChars="200" w:hanging="640"/>
                                <w:rPr>
                                  <w:sz w:val="32"/>
                                </w:rPr>
                              </w:pPr>
                            </w:p>
                          </w:txbxContent>
                        </wps:txbx>
                        <wps:bodyPr rot="0" vert="horz" wrap="square" lIns="91440" tIns="45720" rIns="91440" bIns="45720" anchor="t" anchorCtr="0" upright="1">
                          <a:noAutofit/>
                        </wps:bodyPr>
                      </wps:wsp>
                      <wps:wsp>
                        <wps:cNvPr id="105" name="Oval 229"/>
                        <wps:cNvSpPr>
                          <a:spLocks noChangeArrowheads="1"/>
                        </wps:cNvSpPr>
                        <wps:spPr bwMode="auto">
                          <a:xfrm>
                            <a:off x="5303" y="2084"/>
                            <a:ext cx="657" cy="666"/>
                          </a:xfrm>
                          <a:prstGeom prst="ellipse">
                            <a:avLst/>
                          </a:prstGeom>
                          <a:solidFill>
                            <a:srgbClr val="0000FF"/>
                          </a:solidFill>
                          <a:ln w="9525">
                            <a:solidFill>
                              <a:srgbClr val="3366FF"/>
                            </a:solidFill>
                            <a:round/>
                            <a:headEnd/>
                            <a:tailEnd/>
                          </a:ln>
                        </wps:spPr>
                        <wps:txbx>
                          <w:txbxContent>
                            <w:p w14:paraId="3A3DCF84" w14:textId="77777777" w:rsidR="001E41EB" w:rsidRPr="00AB5A97" w:rsidRDefault="001E41EB" w:rsidP="00A0411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各</w:t>
                              </w:r>
                            </w:p>
                          </w:txbxContent>
                        </wps:txbx>
                        <wps:bodyPr rot="0" vert="horz" wrap="square" lIns="91440" tIns="45720" rIns="91440" bIns="45720" anchor="t" anchorCtr="0" upright="1">
                          <a:noAutofit/>
                        </wps:bodyPr>
                      </wps:wsp>
                      <wps:wsp>
                        <wps:cNvPr id="108" name="Oval 230"/>
                        <wps:cNvSpPr>
                          <a:spLocks noChangeArrowheads="1"/>
                        </wps:cNvSpPr>
                        <wps:spPr bwMode="auto">
                          <a:xfrm>
                            <a:off x="6398" y="2084"/>
                            <a:ext cx="657" cy="666"/>
                          </a:xfrm>
                          <a:prstGeom prst="ellipse">
                            <a:avLst/>
                          </a:prstGeom>
                          <a:solidFill>
                            <a:srgbClr val="0000FF"/>
                          </a:solidFill>
                          <a:ln w="9525">
                            <a:solidFill>
                              <a:srgbClr val="0000FF"/>
                            </a:solidFill>
                            <a:round/>
                            <a:headEnd/>
                            <a:tailEnd/>
                          </a:ln>
                        </wps:spPr>
                        <wps:txbx>
                          <w:txbxContent>
                            <w:p w14:paraId="17EDA7F6" w14:textId="77777777" w:rsidR="001E41EB" w:rsidRPr="00AB5A97" w:rsidRDefault="001E41EB" w:rsidP="00A0411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02" o:spid="_x0000_s1066" style="position:absolute;left:0;text-align:left;margin-left:43.85pt;margin-top:.35pt;width:394.2pt;height:433.7pt;z-index:-251340800" coordorigin="2237,1751" coordsize="8103,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">
                <v:rect id="Rectangle 228" o:spid="_x0000_s1067" style="position:absolute;left:2237;top:1751;width:8103;height:9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QJsQA&#10;AADcAAAADwAAAGRycy9kb3ducmV2LnhtbERPS2sCMRC+F/wPYYReRJNaEFmNsrYWCu2hPkCPw2bc&#10;LG4m202q239vCkJv8/E9Z77sXC0u1IbKs4ankQJBXHhTcalhv3sbTkGEiGyw9kwafinActF7mGNm&#10;/JU3dNnGUqQQDhlqsDE2mZShsOQwjHxDnLiTbx3GBNtSmhavKdzVcqzURDqsODVYbOjFUnHe/jgN&#10;g9UkV4PDUX69buzn2nz7j3x/1Pqx3+UzEJG6+C++u99Nmq+e4e+Zd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bEAAAA3AAAAA8AAAAAAAAAAAAAAAAAmAIAAGRycy9k&#10;b3ducmV2LnhtbFBLBQYAAAAABAAEAPUAAACJAwAAAAA=&#10;" fillcolor="#9cf" stroked="f">
                  <v:shadow on="t" offset="6pt,6pt"/>
                  <v:textbox>
                    <w:txbxContent>
                      <w:p w14:paraId="5546D6EA" w14:textId="77777777" w:rsidR="001E41EB" w:rsidRDefault="001E41EB" w:rsidP="00A0411B"/>
                      <w:p w14:paraId="19AFC46C" w14:textId="77777777" w:rsidR="001E41EB" w:rsidRDefault="001E41EB" w:rsidP="00A0411B"/>
                      <w:p w14:paraId="070F2EEA" w14:textId="77777777" w:rsidR="001E41EB" w:rsidRDefault="001E41EB" w:rsidP="00A0411B"/>
                      <w:p w14:paraId="6C878C04" w14:textId="77777777" w:rsidR="001E41EB" w:rsidRDefault="001E41EB" w:rsidP="00A0411B"/>
                      <w:p w14:paraId="27135A75" w14:textId="77777777" w:rsidR="001E41EB" w:rsidRDefault="001E41EB" w:rsidP="00A0411B"/>
                      <w:p w14:paraId="2C820EA6" w14:textId="77777777" w:rsidR="001E41EB" w:rsidRDefault="001E41EB" w:rsidP="004B564D">
                        <w:pPr>
                          <w:jc w:val="left"/>
                          <w:rPr>
                            <w:rFonts w:ascii="ＭＳ ゴシック" w:eastAsia="ＭＳ ゴシック" w:hAnsi="ＭＳ ゴシック"/>
                            <w:b/>
                            <w:bCs/>
                            <w:sz w:val="32"/>
                          </w:rPr>
                        </w:pPr>
                        <w:r>
                          <w:rPr>
                            <w:rFonts w:ascii="ＭＳ ゴシック" w:eastAsia="ＭＳ ゴシック" w:hAnsi="ＭＳ ゴシック" w:hint="eastAsia"/>
                            <w:b/>
                            <w:bCs/>
                            <w:sz w:val="32"/>
                          </w:rPr>
                          <w:t>Ⅱ　健康な心と体を育み、ライフステージに応じた</w:t>
                        </w:r>
                      </w:p>
                      <w:p w14:paraId="1478CF79" w14:textId="77777777" w:rsidR="001E41EB" w:rsidRDefault="001E41EB" w:rsidP="004B564D">
                        <w:pPr>
                          <w:ind w:firstLineChars="100" w:firstLine="321"/>
                          <w:jc w:val="left"/>
                          <w:rPr>
                            <w:rFonts w:ascii="ＭＳ ゴシック" w:eastAsia="ＭＳ ゴシック" w:hAnsi="ＭＳ ゴシック"/>
                            <w:b/>
                            <w:bCs/>
                            <w:sz w:val="32"/>
                          </w:rPr>
                        </w:pPr>
                        <w:r>
                          <w:rPr>
                            <w:rFonts w:ascii="ＭＳ ゴシック" w:eastAsia="ＭＳ ゴシック" w:hAnsi="ＭＳ ゴシック" w:hint="eastAsia"/>
                            <w:b/>
                            <w:bCs/>
                            <w:sz w:val="32"/>
                          </w:rPr>
                          <w:t>切れ目のない支援を提供する</w:t>
                        </w:r>
                      </w:p>
                      <w:p w14:paraId="79BC0E46" w14:textId="77777777" w:rsidR="001E41EB" w:rsidRDefault="001E41EB" w:rsidP="00A0411B"/>
                      <w:p w14:paraId="3E7C91E9" w14:textId="77777777" w:rsidR="001E41EB" w:rsidRDefault="001E41EB" w:rsidP="00A0411B"/>
                      <w:p w14:paraId="4BF6627F" w14:textId="77777777" w:rsidR="001E41EB" w:rsidRDefault="001E41EB" w:rsidP="00CB731C">
                        <w:pPr>
                          <w:pStyle w:val="a5"/>
                          <w:tabs>
                            <w:tab w:val="clear" w:pos="4252"/>
                            <w:tab w:val="clear" w:pos="8504"/>
                          </w:tabs>
                          <w:snapToGrid/>
                          <w:ind w:left="480" w:rightChars="238" w:right="500" w:hangingChars="200" w:hanging="480"/>
                          <w:rPr>
                            <w:rFonts w:ascii="ＭＳ ゴシック" w:eastAsia="ＭＳ ゴシック" w:hAnsi="ＭＳ ゴシック"/>
                          </w:rPr>
                        </w:pPr>
                      </w:p>
                      <w:p w14:paraId="462D8D95" w14:textId="77777777" w:rsidR="001E41EB" w:rsidRDefault="001E41EB" w:rsidP="00A0411B">
                        <w:pPr>
                          <w:pStyle w:val="a5"/>
                          <w:tabs>
                            <w:tab w:val="clear" w:pos="4252"/>
                            <w:tab w:val="clear" w:pos="8504"/>
                          </w:tabs>
                          <w:snapToGrid/>
                          <w:rPr>
                            <w:rFonts w:ascii="ＭＳ ゴシック" w:eastAsia="ＭＳ ゴシック" w:hAnsi="ＭＳ ゴシック"/>
                          </w:rPr>
                        </w:pPr>
                      </w:p>
                      <w:p w14:paraId="5C9D7919" w14:textId="77777777" w:rsidR="001E41EB" w:rsidRPr="00E2603B" w:rsidRDefault="001E41EB" w:rsidP="00E2603B">
                        <w:pPr>
                          <w:ind w:leftChars="199" w:left="418" w:rightChars="272" w:right="571" w:firstLineChars="100" w:firstLine="240"/>
                          <w:rPr>
                            <w:rFonts w:ascii="ＭＳ ゴシック" w:eastAsia="ＭＳ ゴシック" w:hAnsi="ＭＳ ゴシック"/>
                            <w:sz w:val="24"/>
                          </w:rPr>
                        </w:pPr>
                        <w:r w:rsidRPr="00E2603B">
                          <w:rPr>
                            <w:rFonts w:ascii="ＭＳ ゴシック" w:eastAsia="ＭＳ ゴシック" w:hAnsi="ＭＳ ゴシック" w:hint="eastAsia"/>
                            <w:sz w:val="24"/>
                          </w:rPr>
                          <w:t>医療・福祉・教育等の関係機関の連携により、ライフステージのあらゆる場面に応じ、一貫性・継続性のある適切な支援を提供します。</w:t>
                        </w:r>
                      </w:p>
                      <w:p w14:paraId="203BAA79" w14:textId="77777777" w:rsidR="001E41EB" w:rsidRPr="00E2603B" w:rsidRDefault="001E41EB" w:rsidP="00CB731C">
                        <w:pPr>
                          <w:pStyle w:val="a5"/>
                          <w:tabs>
                            <w:tab w:val="clear" w:pos="4252"/>
                            <w:tab w:val="clear" w:pos="8504"/>
                          </w:tabs>
                          <w:snapToGrid/>
                          <w:ind w:left="640" w:rightChars="238" w:right="500" w:hangingChars="200" w:hanging="640"/>
                          <w:rPr>
                            <w:sz w:val="32"/>
                          </w:rPr>
                        </w:pPr>
                      </w:p>
                    </w:txbxContent>
                  </v:textbox>
                </v:rect>
                <v:oval id="Oval 229" o:spid="_x0000_s1068" style="position:absolute;left:5303;top:2084;width:65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UAcMA&#10;AADcAAAADwAAAGRycy9kb3ducmV2LnhtbERPS2sCMRC+F/wPYQRvNatSka1RfCBUkILai7cxGXcX&#10;N5MlibrtrzeFQm/z8T1nOm9tLe7kQ+VYwaCfgSDWzlRcKPg6bl4nIEJENlg7JgXfFGA+67xMMTfu&#10;wXu6H2IhUgiHHBWUMTa5lEGXZDH0XUOcuIvzFmOCvpDG4yOF21oOs2wsLVacGkpsaFWSvh5uVsFq&#10;fD4X3izXo+3nda23P7vT6aaV6nXbxTuISG38F/+5P0yan73B7zPp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YUAcMAAADcAAAADwAAAAAAAAAAAAAAAACYAgAAZHJzL2Rv&#10;d25yZXYueG1sUEsFBgAAAAAEAAQA9QAAAIgDAAAAAA==&#10;" fillcolor="blue" strokecolor="#36f">
                  <v:textbox>
                    <w:txbxContent>
                      <w:p w14:paraId="3A3DCF84" w14:textId="77777777" w:rsidR="001E41EB" w:rsidRPr="00AB5A97" w:rsidRDefault="001E41EB" w:rsidP="00A0411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各</w:t>
                        </w:r>
                      </w:p>
                    </w:txbxContent>
                  </v:textbox>
                </v:oval>
                <v:oval id="Oval 230" o:spid="_x0000_s1069" style="position:absolute;left:6398;top:2084;width:65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HsQA&#10;AADcAAAADwAAAGRycy9kb3ducmV2LnhtbESPQUsDMRCF74L/IYzQm00spZa1aRGhtPQgugpeh82Y&#10;XdxMlk3cpv/eORS8zfDevPfNZldCryYaUxfZwsPcgCJuouvYW/j82N+vQaWM7LCPTBYulGC3vb3Z&#10;YOXimd9pqrNXEsKpQgttzkOldWpaCpjmcSAW7TuOAbOso9duxLOEh14vjFnpgB1LQ4sDvbTU/NS/&#10;wYJ5fFt0tRvYr1+nU+8PZfm1L9bO7srzE6hMJf+br9dHJ/hGa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B7EAAAA3AAAAA8AAAAAAAAAAAAAAAAAmAIAAGRycy9k&#10;b3ducmV2LnhtbFBLBQYAAAAABAAEAPUAAACJAwAAAAA=&#10;" fillcolor="blue" strokecolor="blue">
                  <v:textbox>
                    <w:txbxContent>
                      <w:p w14:paraId="17EDA7F6" w14:textId="77777777" w:rsidR="001E41EB" w:rsidRPr="00AB5A97" w:rsidRDefault="001E41EB" w:rsidP="00A0411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論</w:t>
                        </w:r>
                      </w:p>
                    </w:txbxContent>
                  </v:textbox>
                </v:oval>
              </v:group>
            </w:pict>
          </mc:Fallback>
        </mc:AlternateContent>
      </w:r>
    </w:p>
    <w:p w14:paraId="057BABD8" w14:textId="77777777" w:rsidR="00A0411B" w:rsidRPr="00AD33AB" w:rsidRDefault="00A0411B" w:rsidP="00A0411B">
      <w:pPr>
        <w:rPr>
          <w:rFonts w:asciiTheme="majorEastAsia" w:eastAsiaTheme="majorEastAsia" w:hAnsiTheme="majorEastAsia"/>
          <w:sz w:val="24"/>
          <w:szCs w:val="24"/>
        </w:rPr>
      </w:pPr>
    </w:p>
    <w:p w14:paraId="747C1F09" w14:textId="77777777" w:rsidR="00A0411B" w:rsidRPr="00AD33AB" w:rsidRDefault="00A0411B" w:rsidP="00A0411B">
      <w:pPr>
        <w:rPr>
          <w:rFonts w:asciiTheme="majorEastAsia" w:eastAsiaTheme="majorEastAsia" w:hAnsiTheme="majorEastAsia"/>
          <w:sz w:val="24"/>
          <w:szCs w:val="24"/>
        </w:rPr>
      </w:pPr>
    </w:p>
    <w:p w14:paraId="58BF847E" w14:textId="77777777" w:rsidR="00A0411B" w:rsidRPr="00AD33AB" w:rsidRDefault="00A0411B" w:rsidP="00A0411B">
      <w:pPr>
        <w:rPr>
          <w:rFonts w:asciiTheme="majorEastAsia" w:eastAsiaTheme="majorEastAsia" w:hAnsiTheme="majorEastAsia"/>
          <w:sz w:val="24"/>
          <w:szCs w:val="24"/>
        </w:rPr>
      </w:pPr>
    </w:p>
    <w:p w14:paraId="464AC917" w14:textId="77777777" w:rsidR="00A0411B" w:rsidRPr="00AD33AB" w:rsidRDefault="00A0411B" w:rsidP="00A0411B">
      <w:pPr>
        <w:rPr>
          <w:rFonts w:asciiTheme="majorEastAsia" w:eastAsiaTheme="majorEastAsia" w:hAnsiTheme="majorEastAsia"/>
          <w:sz w:val="24"/>
          <w:szCs w:val="24"/>
        </w:rPr>
      </w:pPr>
    </w:p>
    <w:p w14:paraId="3E113FBD" w14:textId="77777777" w:rsidR="00A0411B" w:rsidRPr="00AD33AB" w:rsidRDefault="00A0411B" w:rsidP="00A0411B">
      <w:pPr>
        <w:rPr>
          <w:rFonts w:asciiTheme="majorEastAsia" w:eastAsiaTheme="majorEastAsia" w:hAnsiTheme="majorEastAsia"/>
          <w:sz w:val="24"/>
          <w:szCs w:val="24"/>
        </w:rPr>
      </w:pPr>
    </w:p>
    <w:p w14:paraId="36C6FAF8" w14:textId="77777777" w:rsidR="00A0411B" w:rsidRPr="00AD33AB" w:rsidRDefault="00A0411B" w:rsidP="00A0411B">
      <w:pPr>
        <w:rPr>
          <w:rFonts w:asciiTheme="majorEastAsia" w:eastAsiaTheme="majorEastAsia" w:hAnsiTheme="majorEastAsia"/>
          <w:sz w:val="24"/>
          <w:szCs w:val="24"/>
        </w:rPr>
      </w:pPr>
    </w:p>
    <w:p w14:paraId="0A96D69C" w14:textId="77777777" w:rsidR="00A0411B" w:rsidRPr="00AD33AB" w:rsidRDefault="00A0411B" w:rsidP="00A0411B">
      <w:pPr>
        <w:rPr>
          <w:rFonts w:asciiTheme="majorEastAsia" w:eastAsiaTheme="majorEastAsia" w:hAnsiTheme="majorEastAsia"/>
          <w:sz w:val="24"/>
          <w:szCs w:val="24"/>
        </w:rPr>
      </w:pPr>
    </w:p>
    <w:p w14:paraId="57B3E255" w14:textId="77777777" w:rsidR="00A0411B" w:rsidRPr="00AD33AB" w:rsidRDefault="00A0411B" w:rsidP="00A0411B">
      <w:pPr>
        <w:rPr>
          <w:rFonts w:asciiTheme="majorEastAsia" w:eastAsiaTheme="majorEastAsia" w:hAnsiTheme="majorEastAsia"/>
          <w:sz w:val="24"/>
          <w:szCs w:val="24"/>
        </w:rPr>
      </w:pPr>
    </w:p>
    <w:p w14:paraId="2AFEB18B" w14:textId="77777777" w:rsidR="00A0411B" w:rsidRPr="00AD33AB" w:rsidRDefault="00A0411B" w:rsidP="00A0411B">
      <w:pPr>
        <w:rPr>
          <w:rFonts w:asciiTheme="majorEastAsia" w:eastAsiaTheme="majorEastAsia" w:hAnsiTheme="majorEastAsia"/>
          <w:sz w:val="24"/>
          <w:szCs w:val="24"/>
        </w:rPr>
      </w:pPr>
    </w:p>
    <w:p w14:paraId="07EDF319" w14:textId="77777777" w:rsidR="00A0411B" w:rsidRPr="00AD33AB" w:rsidRDefault="00A0411B" w:rsidP="00A0411B">
      <w:pPr>
        <w:rPr>
          <w:rFonts w:asciiTheme="majorEastAsia" w:eastAsiaTheme="majorEastAsia" w:hAnsiTheme="majorEastAsia"/>
          <w:sz w:val="24"/>
          <w:szCs w:val="24"/>
        </w:rPr>
      </w:pPr>
    </w:p>
    <w:p w14:paraId="4E93B224" w14:textId="77777777" w:rsidR="00A0411B" w:rsidRPr="00AD33AB" w:rsidRDefault="00A0411B" w:rsidP="00A0411B">
      <w:pPr>
        <w:rPr>
          <w:rFonts w:asciiTheme="majorEastAsia" w:eastAsiaTheme="majorEastAsia" w:hAnsiTheme="majorEastAsia"/>
          <w:sz w:val="24"/>
          <w:szCs w:val="24"/>
        </w:rPr>
      </w:pPr>
    </w:p>
    <w:p w14:paraId="1325E16D" w14:textId="77777777" w:rsidR="00A0411B" w:rsidRPr="00AD33AB" w:rsidRDefault="00A0411B" w:rsidP="00A0411B">
      <w:pPr>
        <w:rPr>
          <w:rFonts w:asciiTheme="majorEastAsia" w:eastAsiaTheme="majorEastAsia" w:hAnsiTheme="majorEastAsia"/>
          <w:sz w:val="24"/>
          <w:szCs w:val="24"/>
        </w:rPr>
      </w:pPr>
    </w:p>
    <w:p w14:paraId="2F45DDFA" w14:textId="77777777" w:rsidR="00A0411B" w:rsidRPr="00AD33AB" w:rsidRDefault="00A0411B" w:rsidP="00A0411B">
      <w:pPr>
        <w:rPr>
          <w:rFonts w:asciiTheme="majorEastAsia" w:eastAsiaTheme="majorEastAsia" w:hAnsiTheme="majorEastAsia"/>
          <w:sz w:val="24"/>
          <w:szCs w:val="24"/>
        </w:rPr>
      </w:pPr>
    </w:p>
    <w:p w14:paraId="26618F52" w14:textId="77777777" w:rsidR="00A0411B" w:rsidRPr="00AD33AB" w:rsidRDefault="00A0411B" w:rsidP="00A0411B">
      <w:pPr>
        <w:rPr>
          <w:rFonts w:asciiTheme="majorEastAsia" w:eastAsiaTheme="majorEastAsia" w:hAnsiTheme="majorEastAsia"/>
          <w:sz w:val="24"/>
          <w:szCs w:val="24"/>
        </w:rPr>
      </w:pPr>
    </w:p>
    <w:p w14:paraId="07C40BEB" w14:textId="77777777" w:rsidR="00A0411B" w:rsidRPr="00AD33AB" w:rsidRDefault="00A0411B" w:rsidP="00A0411B">
      <w:pPr>
        <w:rPr>
          <w:rFonts w:asciiTheme="majorEastAsia" w:eastAsiaTheme="majorEastAsia" w:hAnsiTheme="majorEastAsia"/>
          <w:sz w:val="24"/>
          <w:szCs w:val="24"/>
        </w:rPr>
      </w:pPr>
    </w:p>
    <w:p w14:paraId="0709E2A8" w14:textId="77777777" w:rsidR="00A0411B" w:rsidRPr="00AD33AB" w:rsidRDefault="00A0411B" w:rsidP="00A0411B">
      <w:pPr>
        <w:rPr>
          <w:rFonts w:asciiTheme="majorEastAsia" w:eastAsiaTheme="majorEastAsia" w:hAnsiTheme="majorEastAsia"/>
          <w:sz w:val="24"/>
          <w:szCs w:val="24"/>
        </w:rPr>
      </w:pPr>
    </w:p>
    <w:p w14:paraId="214907EC" w14:textId="77777777" w:rsidR="00A0411B" w:rsidRPr="00AD33AB" w:rsidRDefault="00A0411B" w:rsidP="00A0411B">
      <w:pPr>
        <w:rPr>
          <w:rFonts w:asciiTheme="majorEastAsia" w:eastAsiaTheme="majorEastAsia" w:hAnsiTheme="majorEastAsia"/>
          <w:sz w:val="24"/>
          <w:szCs w:val="24"/>
        </w:rPr>
      </w:pPr>
    </w:p>
    <w:p w14:paraId="09C1A7C1" w14:textId="77777777" w:rsidR="00A0411B" w:rsidRPr="00AD33AB" w:rsidRDefault="00A0411B" w:rsidP="00A0411B">
      <w:pPr>
        <w:rPr>
          <w:rFonts w:asciiTheme="majorEastAsia" w:eastAsiaTheme="majorEastAsia" w:hAnsiTheme="majorEastAsia"/>
          <w:sz w:val="24"/>
          <w:szCs w:val="24"/>
        </w:rPr>
      </w:pPr>
    </w:p>
    <w:p w14:paraId="654D415F" w14:textId="77777777" w:rsidR="00A0411B" w:rsidRPr="00AD33AB" w:rsidRDefault="00A0411B" w:rsidP="00A0411B">
      <w:pPr>
        <w:rPr>
          <w:rFonts w:asciiTheme="majorEastAsia" w:eastAsiaTheme="majorEastAsia" w:hAnsiTheme="majorEastAsia"/>
          <w:sz w:val="24"/>
          <w:szCs w:val="24"/>
        </w:rPr>
      </w:pPr>
    </w:p>
    <w:p w14:paraId="5FD1C46F" w14:textId="77777777" w:rsidR="00A0411B" w:rsidRPr="00AD33AB" w:rsidRDefault="00A0411B" w:rsidP="00A0411B">
      <w:pPr>
        <w:rPr>
          <w:rFonts w:asciiTheme="majorEastAsia" w:eastAsiaTheme="majorEastAsia" w:hAnsiTheme="majorEastAsia"/>
          <w:sz w:val="24"/>
          <w:szCs w:val="24"/>
        </w:rPr>
      </w:pPr>
    </w:p>
    <w:p w14:paraId="0D69B7E2" w14:textId="77777777" w:rsidR="00A0411B" w:rsidRPr="00AD33AB" w:rsidRDefault="00A0411B" w:rsidP="00A0411B">
      <w:pPr>
        <w:rPr>
          <w:rFonts w:asciiTheme="majorEastAsia" w:eastAsiaTheme="majorEastAsia" w:hAnsiTheme="majorEastAsia"/>
          <w:sz w:val="24"/>
          <w:szCs w:val="24"/>
        </w:rPr>
      </w:pPr>
    </w:p>
    <w:p w14:paraId="2BC01F9C" w14:textId="77777777" w:rsidR="00A0411B" w:rsidRPr="00AD33AB" w:rsidRDefault="00A0411B" w:rsidP="00A0411B">
      <w:pPr>
        <w:rPr>
          <w:rFonts w:asciiTheme="majorEastAsia" w:eastAsiaTheme="majorEastAsia" w:hAnsiTheme="majorEastAsia"/>
          <w:sz w:val="24"/>
          <w:szCs w:val="24"/>
        </w:rPr>
      </w:pPr>
    </w:p>
    <w:p w14:paraId="04897A98" w14:textId="77777777" w:rsidR="00A0411B" w:rsidRPr="00AD33AB" w:rsidRDefault="00A0411B" w:rsidP="00A0411B">
      <w:pPr>
        <w:rPr>
          <w:rFonts w:asciiTheme="majorEastAsia" w:eastAsiaTheme="majorEastAsia" w:hAnsiTheme="majorEastAsia"/>
          <w:sz w:val="24"/>
          <w:szCs w:val="24"/>
        </w:rPr>
      </w:pPr>
    </w:p>
    <w:p w14:paraId="2930C14F" w14:textId="77777777" w:rsidR="00A0411B" w:rsidRPr="00AD33AB" w:rsidRDefault="00A0411B" w:rsidP="004B564D">
      <w:pPr>
        <w:jc w:val="center"/>
        <w:rPr>
          <w:rFonts w:asciiTheme="majorEastAsia" w:eastAsiaTheme="majorEastAsia" w:hAnsiTheme="majorEastAsia"/>
          <w:sz w:val="24"/>
          <w:szCs w:val="24"/>
        </w:rPr>
      </w:pPr>
    </w:p>
    <w:p w14:paraId="4E74ADFE" w14:textId="77777777" w:rsidR="00A0411B" w:rsidRPr="00AD33AB" w:rsidRDefault="00A0411B" w:rsidP="00A0411B">
      <w:pPr>
        <w:rPr>
          <w:rFonts w:asciiTheme="majorEastAsia" w:eastAsiaTheme="majorEastAsia" w:hAnsiTheme="majorEastAsia"/>
          <w:sz w:val="24"/>
          <w:szCs w:val="24"/>
        </w:rPr>
      </w:pPr>
    </w:p>
    <w:p w14:paraId="6D43CF40" w14:textId="77777777" w:rsidR="00A0411B" w:rsidRPr="00AD33AB" w:rsidRDefault="00A0411B" w:rsidP="00A0411B">
      <w:pPr>
        <w:rPr>
          <w:rFonts w:asciiTheme="majorEastAsia" w:eastAsiaTheme="majorEastAsia" w:hAnsiTheme="majorEastAsia"/>
          <w:sz w:val="24"/>
          <w:szCs w:val="24"/>
        </w:rPr>
      </w:pPr>
    </w:p>
    <w:p w14:paraId="5D72AC41" w14:textId="77777777" w:rsidR="00A0411B" w:rsidRPr="00AD33AB" w:rsidRDefault="00A0411B" w:rsidP="00A0411B">
      <w:pPr>
        <w:rPr>
          <w:rFonts w:asciiTheme="majorEastAsia" w:eastAsiaTheme="majorEastAsia" w:hAnsiTheme="majorEastAsia"/>
          <w:sz w:val="24"/>
          <w:szCs w:val="24"/>
        </w:rPr>
      </w:pPr>
    </w:p>
    <w:p w14:paraId="134729EF" w14:textId="77777777" w:rsidR="00A0411B" w:rsidRPr="00AD33AB" w:rsidRDefault="00A0411B" w:rsidP="00A0411B">
      <w:pPr>
        <w:rPr>
          <w:rFonts w:asciiTheme="majorEastAsia" w:eastAsiaTheme="majorEastAsia" w:hAnsiTheme="majorEastAsia"/>
          <w:sz w:val="24"/>
          <w:szCs w:val="24"/>
        </w:rPr>
      </w:pPr>
    </w:p>
    <w:p w14:paraId="2C207404" w14:textId="77777777" w:rsidR="005E2430" w:rsidRPr="00AD33AB" w:rsidRDefault="005E2430" w:rsidP="00A0411B">
      <w:pPr>
        <w:widowControl/>
        <w:jc w:val="left"/>
        <w:rPr>
          <w:rFonts w:asciiTheme="majorEastAsia" w:eastAsiaTheme="majorEastAsia" w:hAnsiTheme="majorEastAsia"/>
          <w:sz w:val="24"/>
          <w:szCs w:val="24"/>
        </w:rPr>
      </w:pPr>
    </w:p>
    <w:p w14:paraId="740F8E26" w14:textId="77777777" w:rsidR="005E2430" w:rsidRPr="00AD33AB" w:rsidRDefault="005E2430" w:rsidP="005E2430">
      <w:pPr>
        <w:rPr>
          <w:rFonts w:asciiTheme="majorEastAsia" w:eastAsiaTheme="majorEastAsia" w:hAnsiTheme="majorEastAsia"/>
          <w:sz w:val="24"/>
          <w:szCs w:val="24"/>
        </w:rPr>
      </w:pPr>
    </w:p>
    <w:p w14:paraId="13CD39B3" w14:textId="77777777" w:rsidR="005E2430" w:rsidRPr="00AD33AB" w:rsidRDefault="005E2430" w:rsidP="005E2430">
      <w:pPr>
        <w:rPr>
          <w:rFonts w:asciiTheme="majorEastAsia" w:eastAsiaTheme="majorEastAsia" w:hAnsiTheme="majorEastAsia"/>
          <w:sz w:val="24"/>
          <w:szCs w:val="24"/>
        </w:rPr>
      </w:pPr>
    </w:p>
    <w:p w14:paraId="432B3F1A" w14:textId="77777777" w:rsidR="005E2430" w:rsidRPr="00AD33AB" w:rsidRDefault="005E2430" w:rsidP="005E2430">
      <w:pPr>
        <w:rPr>
          <w:rFonts w:asciiTheme="majorEastAsia" w:eastAsiaTheme="majorEastAsia" w:hAnsiTheme="majorEastAsia"/>
          <w:sz w:val="24"/>
          <w:szCs w:val="24"/>
        </w:rPr>
      </w:pPr>
    </w:p>
    <w:p w14:paraId="6D208F53" w14:textId="77777777" w:rsidR="005E2430" w:rsidRPr="00AD33AB" w:rsidRDefault="005E2430" w:rsidP="005E2430">
      <w:pPr>
        <w:rPr>
          <w:rFonts w:asciiTheme="majorEastAsia" w:eastAsiaTheme="majorEastAsia" w:hAnsiTheme="majorEastAsia"/>
          <w:sz w:val="24"/>
          <w:szCs w:val="24"/>
        </w:rPr>
      </w:pPr>
    </w:p>
    <w:p w14:paraId="15275CEA" w14:textId="77777777" w:rsidR="00C549F6" w:rsidRPr="00AD33AB" w:rsidRDefault="00C549F6" w:rsidP="005E2430">
      <w:pPr>
        <w:rPr>
          <w:rFonts w:asciiTheme="majorEastAsia" w:eastAsiaTheme="majorEastAsia" w:hAnsiTheme="majorEastAsia"/>
          <w:sz w:val="24"/>
          <w:szCs w:val="24"/>
        </w:rPr>
      </w:pPr>
    </w:p>
    <w:p w14:paraId="222436EE" w14:textId="77777777" w:rsidR="00C549F6" w:rsidRPr="00AD33AB" w:rsidRDefault="00C549F6" w:rsidP="005E2430">
      <w:pPr>
        <w:rPr>
          <w:rFonts w:asciiTheme="majorEastAsia" w:eastAsiaTheme="majorEastAsia" w:hAnsiTheme="majorEastAsia"/>
          <w:sz w:val="24"/>
          <w:szCs w:val="24"/>
        </w:rPr>
      </w:pPr>
    </w:p>
    <w:p w14:paraId="625C0B98" w14:textId="77777777" w:rsidR="00C549F6" w:rsidRPr="00AD33AB" w:rsidRDefault="00C549F6" w:rsidP="005E2430">
      <w:pPr>
        <w:rPr>
          <w:rFonts w:asciiTheme="majorEastAsia" w:eastAsiaTheme="majorEastAsia" w:hAnsiTheme="majorEastAsia"/>
          <w:sz w:val="24"/>
          <w:szCs w:val="24"/>
        </w:rPr>
      </w:pPr>
    </w:p>
    <w:p w14:paraId="0035BCD6" w14:textId="77777777" w:rsidR="00C549F6" w:rsidRPr="00AD33AB" w:rsidRDefault="00C549F6" w:rsidP="005E2430">
      <w:pPr>
        <w:rPr>
          <w:rFonts w:asciiTheme="majorEastAsia" w:eastAsiaTheme="majorEastAsia" w:hAnsiTheme="majorEastAsia"/>
          <w:sz w:val="24"/>
          <w:szCs w:val="24"/>
        </w:rPr>
      </w:pPr>
    </w:p>
    <w:p w14:paraId="2899FF76" w14:textId="77777777" w:rsidR="005E2430" w:rsidRPr="00AD33AB" w:rsidRDefault="005E2430" w:rsidP="005E2430">
      <w:pPr>
        <w:rPr>
          <w:rFonts w:asciiTheme="majorEastAsia" w:eastAsiaTheme="majorEastAsia" w:hAnsiTheme="majorEastAsia"/>
          <w:sz w:val="24"/>
          <w:szCs w:val="24"/>
        </w:rPr>
      </w:pPr>
    </w:p>
    <w:p w14:paraId="36EA21AB" w14:textId="77777777" w:rsidR="005E2430" w:rsidRPr="00AD33AB" w:rsidRDefault="005E2430" w:rsidP="005E2430">
      <w:pPr>
        <w:rPr>
          <w:rFonts w:asciiTheme="majorEastAsia" w:eastAsiaTheme="majorEastAsia" w:hAnsiTheme="majorEastAsia"/>
          <w:sz w:val="24"/>
          <w:szCs w:val="24"/>
        </w:rPr>
      </w:pPr>
    </w:p>
    <w:p w14:paraId="4F1A7024"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AF76740">
          <v:roundrect id="_x0000_s1088" style="position:absolute;left:0;text-align:left;margin-left:1.2pt;margin-top:17.5pt;width:51pt;height:496.05pt;z-index:251726848" arcsize="10923f" fillcolor="#9cf" strokecolor="navy">
            <v:textbox style="layout-flow:vertical-ideographic;mso-next-textbox:#_x0000_s1088">
              <w:txbxContent>
                <w:p w14:paraId="2E719F24" w14:textId="77777777" w:rsidR="001E41EB" w:rsidRPr="00880199" w:rsidRDefault="001E41EB">
                  <w:pPr>
                    <w:jc w:val="center"/>
                    <w:rPr>
                      <w:rFonts w:eastAsia="ＭＳ ゴシック"/>
                      <w:b/>
                      <w:bCs/>
                      <w:sz w:val="22"/>
                    </w:rPr>
                  </w:pPr>
                  <w:r w:rsidRPr="00880199">
                    <w:rPr>
                      <w:rFonts w:eastAsia="ＭＳ ゴシック" w:hint="eastAsia"/>
                      <w:b/>
                      <w:bCs/>
                      <w:sz w:val="28"/>
                    </w:rPr>
                    <w:t>健康な心と体を育み、ライフステージに応じた切れ目のない支援を提供する</w:t>
                  </w:r>
                </w:p>
              </w:txbxContent>
            </v:textbox>
          </v:roundrect>
        </w:pict>
      </w:r>
      <w:r>
        <w:rPr>
          <w:rFonts w:asciiTheme="majorEastAsia" w:eastAsiaTheme="majorEastAsia" w:hAnsiTheme="majorEastAsia"/>
          <w:noProof/>
          <w:sz w:val="24"/>
          <w:szCs w:val="24"/>
        </w:rPr>
        <w:pict w14:anchorId="7040CB61">
          <v:rect id="_x0000_s1089" style="position:absolute;left:0;text-align:left;margin-left:87.6pt;margin-top:0;width:295.65pt;height:33.3pt;z-index:251727872" fillcolor="#36f" stroked="f">
            <v:textbox style="mso-next-textbox:#_x0000_s1089" inset=",2.77mm">
              <w:txbxContent>
                <w:p w14:paraId="208C26D2" w14:textId="77777777" w:rsidR="001E41EB" w:rsidRPr="00880199" w:rsidRDefault="001E41EB">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１　障がいの早期発見と疾病・介護の予防</w:t>
                  </w:r>
                </w:p>
              </w:txbxContent>
            </v:textbox>
          </v:rect>
        </w:pict>
      </w:r>
    </w:p>
    <w:p w14:paraId="444CF8CF"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00C72CDF">
          <v:line id="_x0000_s1111" style="position:absolute;left:0;text-align:left;z-index:251750400" from="65.7pt,0" to="65.7pt,479.05pt"/>
        </w:pict>
      </w:r>
      <w:r>
        <w:rPr>
          <w:rFonts w:asciiTheme="majorEastAsia" w:eastAsiaTheme="majorEastAsia" w:hAnsiTheme="majorEastAsia"/>
          <w:noProof/>
          <w:sz w:val="24"/>
          <w:szCs w:val="24"/>
        </w:rPr>
        <w:pict w14:anchorId="74111863">
          <v:line id="_x0000_s1117" style="position:absolute;left:0;text-align:left;z-index:251756544" from="65.7pt,0" to="87.6pt,0"/>
        </w:pict>
      </w:r>
      <w:r w:rsidR="005E2430" w:rsidRPr="00AD33AB">
        <w:rPr>
          <w:rFonts w:asciiTheme="majorEastAsia" w:eastAsiaTheme="majorEastAsia" w:hAnsiTheme="majorEastAsia" w:hint="eastAsia"/>
          <w:sz w:val="24"/>
          <w:szCs w:val="24"/>
        </w:rPr>
        <w:t xml:space="preserve">　　　　　　　</w:t>
      </w:r>
    </w:p>
    <w:p w14:paraId="57F1EDF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ab/>
      </w:r>
      <w:r w:rsidRPr="00AD33AB">
        <w:rPr>
          <w:rFonts w:asciiTheme="majorEastAsia" w:eastAsiaTheme="majorEastAsia" w:hAnsiTheme="majorEastAsia" w:hint="eastAsia"/>
          <w:sz w:val="24"/>
          <w:szCs w:val="24"/>
        </w:rPr>
        <w:tab/>
      </w:r>
      <w:r w:rsidRPr="00AD33AB">
        <w:rPr>
          <w:rFonts w:asciiTheme="majorEastAsia" w:eastAsiaTheme="majorEastAsia" w:hAnsiTheme="majorEastAsia" w:hint="eastAsia"/>
          <w:sz w:val="24"/>
          <w:szCs w:val="24"/>
        </w:rPr>
        <w:tab/>
      </w:r>
    </w:p>
    <w:p w14:paraId="77433BF3" w14:textId="77777777" w:rsidR="005E2430" w:rsidRPr="00AD33AB" w:rsidRDefault="005E2430" w:rsidP="005E2430">
      <w:pPr>
        <w:numPr>
          <w:ilvl w:val="0"/>
          <w:numId w:val="24"/>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母子保健の充実</w:t>
      </w:r>
    </w:p>
    <w:p w14:paraId="695FD8F4" w14:textId="77777777" w:rsidR="005E2430" w:rsidRPr="00AD33AB" w:rsidRDefault="005E2430" w:rsidP="005E2430">
      <w:pPr>
        <w:numPr>
          <w:ilvl w:val="0"/>
          <w:numId w:val="24"/>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こころと体の健康づくりの推進</w:t>
      </w:r>
    </w:p>
    <w:p w14:paraId="1D12F643" w14:textId="77777777" w:rsidR="005E2430" w:rsidRPr="00AD33AB" w:rsidRDefault="005E2430" w:rsidP="005E2430">
      <w:pPr>
        <w:rPr>
          <w:rFonts w:asciiTheme="majorEastAsia" w:eastAsiaTheme="majorEastAsia" w:hAnsiTheme="majorEastAsia"/>
          <w:sz w:val="24"/>
          <w:szCs w:val="24"/>
        </w:rPr>
      </w:pPr>
    </w:p>
    <w:p w14:paraId="7B7E3836" w14:textId="77777777" w:rsidR="005E2430" w:rsidRPr="00AD33AB" w:rsidRDefault="005E2430" w:rsidP="005E2430">
      <w:pPr>
        <w:rPr>
          <w:rFonts w:asciiTheme="majorEastAsia" w:eastAsiaTheme="majorEastAsia" w:hAnsiTheme="majorEastAsia"/>
          <w:sz w:val="24"/>
          <w:szCs w:val="24"/>
        </w:rPr>
      </w:pPr>
    </w:p>
    <w:p w14:paraId="343F6196"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EE182B4">
          <v:rect id="_x0000_s1090" style="position:absolute;left:0;text-align:left;margin-left:87.6pt;margin-top:0;width:295.65pt;height:33.3pt;z-index:251728896" fillcolor="#36f" stroked="f">
            <v:textbox style="mso-next-textbox:#_x0000_s1090" inset=",2.77mm">
              <w:txbxContent>
                <w:p w14:paraId="6C52FBF9" w14:textId="77777777" w:rsidR="001E41EB" w:rsidRPr="00880199" w:rsidRDefault="001E41EB">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２　療育支援体制の充実</w:t>
                  </w:r>
                </w:p>
              </w:txbxContent>
            </v:textbox>
          </v:rect>
        </w:pict>
      </w:r>
    </w:p>
    <w:p w14:paraId="7E8F759B"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C60189F">
          <v:line id="_x0000_s1116" style="position:absolute;left:0;text-align:left;z-index:251755520" from="65.7pt,0" to="87.6pt,0"/>
        </w:pict>
      </w:r>
      <w:r w:rsidR="005E2430" w:rsidRPr="00AD33AB">
        <w:rPr>
          <w:rFonts w:asciiTheme="majorEastAsia" w:eastAsiaTheme="majorEastAsia" w:hAnsiTheme="majorEastAsia" w:hint="eastAsia"/>
          <w:sz w:val="24"/>
          <w:szCs w:val="24"/>
        </w:rPr>
        <w:t xml:space="preserve">　　　　　　　</w:t>
      </w:r>
    </w:p>
    <w:p w14:paraId="609FAB66" w14:textId="77777777" w:rsidR="005E2430" w:rsidRPr="00AD33AB" w:rsidRDefault="005E2430" w:rsidP="005E2430">
      <w:pPr>
        <w:rPr>
          <w:rFonts w:asciiTheme="majorEastAsia" w:eastAsiaTheme="majorEastAsia" w:hAnsiTheme="majorEastAsia"/>
          <w:sz w:val="24"/>
          <w:szCs w:val="24"/>
        </w:rPr>
      </w:pPr>
    </w:p>
    <w:p w14:paraId="687F5E11" w14:textId="77777777" w:rsidR="005E2430" w:rsidRPr="00AD33AB" w:rsidRDefault="005E2430" w:rsidP="005E2430">
      <w:pPr>
        <w:numPr>
          <w:ilvl w:val="0"/>
          <w:numId w:val="2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療育支援ネットワークの構築</w:t>
      </w:r>
    </w:p>
    <w:p w14:paraId="79488F3C" w14:textId="77777777" w:rsidR="005E2430" w:rsidRPr="00AD33AB" w:rsidRDefault="005E2430" w:rsidP="005E2430">
      <w:pPr>
        <w:numPr>
          <w:ilvl w:val="0"/>
          <w:numId w:val="2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岩手県立療育センターの機能の充実</w:t>
      </w:r>
    </w:p>
    <w:p w14:paraId="6FABE190" w14:textId="77777777" w:rsidR="005E2430" w:rsidRPr="00AD33AB" w:rsidRDefault="005E2430" w:rsidP="005E2430">
      <w:pPr>
        <w:ind w:left="219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③ 地域における療育の場の拡充</w:t>
      </w:r>
    </w:p>
    <w:p w14:paraId="2FF93964" w14:textId="77777777" w:rsidR="005E2430" w:rsidRPr="00AD33AB" w:rsidRDefault="005E2430" w:rsidP="005E2430">
      <w:pPr>
        <w:rPr>
          <w:rFonts w:asciiTheme="majorEastAsia" w:eastAsiaTheme="majorEastAsia" w:hAnsiTheme="majorEastAsia"/>
          <w:sz w:val="24"/>
          <w:szCs w:val="24"/>
        </w:rPr>
      </w:pPr>
    </w:p>
    <w:p w14:paraId="071B7059" w14:textId="77777777" w:rsidR="005E2430" w:rsidRPr="00AD33AB" w:rsidRDefault="005E2430" w:rsidP="005E2430">
      <w:pPr>
        <w:rPr>
          <w:rFonts w:asciiTheme="majorEastAsia" w:eastAsiaTheme="majorEastAsia" w:hAnsiTheme="majorEastAsia"/>
          <w:sz w:val="24"/>
          <w:szCs w:val="24"/>
        </w:rPr>
      </w:pPr>
    </w:p>
    <w:p w14:paraId="42B1B097"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D9D4E73">
          <v:rect id="_x0000_s1091" style="position:absolute;left:0;text-align:left;margin-left:87.6pt;margin-top:0;width:295.65pt;height:33.3pt;z-index:251729920" fillcolor="#36f" stroked="f">
            <v:textbox style="mso-next-textbox:#_x0000_s1091" inset=",2.77mm">
              <w:txbxContent>
                <w:p w14:paraId="0511BE34" w14:textId="77777777" w:rsidR="001E41EB" w:rsidRPr="00880199" w:rsidRDefault="001E41EB">
                  <w:pPr>
                    <w:rPr>
                      <w:rFonts w:asciiTheme="majorEastAsia" w:eastAsiaTheme="majorEastAsia" w:hAnsiTheme="majorEastAsia"/>
                      <w:b/>
                      <w:bCs/>
                      <w:color w:val="FFFFFF"/>
                      <w:sz w:val="24"/>
                    </w:rPr>
                  </w:pPr>
                  <w:r w:rsidRPr="00880199">
                    <w:rPr>
                      <w:rFonts w:asciiTheme="majorEastAsia" w:eastAsiaTheme="majorEastAsia" w:hAnsiTheme="majorEastAsia" w:hint="eastAsia"/>
                      <w:b/>
                      <w:bCs/>
                      <w:color w:val="FFFFFF"/>
                      <w:sz w:val="24"/>
                    </w:rPr>
                    <w:t>３　教育の充実</w:t>
                  </w:r>
                </w:p>
              </w:txbxContent>
            </v:textbox>
          </v:rect>
        </w:pict>
      </w:r>
    </w:p>
    <w:p w14:paraId="35D07BC7"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6D75E95">
          <v:line id="_x0000_s1115" style="position:absolute;left:0;text-align:left;z-index:251754496" from="65.7pt,0" to="87.6pt,0"/>
        </w:pict>
      </w:r>
      <w:r w:rsidR="005E2430" w:rsidRPr="00AD33AB">
        <w:rPr>
          <w:rFonts w:asciiTheme="majorEastAsia" w:eastAsiaTheme="majorEastAsia" w:hAnsiTheme="majorEastAsia" w:hint="eastAsia"/>
          <w:sz w:val="24"/>
          <w:szCs w:val="24"/>
        </w:rPr>
        <w:t xml:space="preserve">　　　　　　　</w:t>
      </w:r>
    </w:p>
    <w:p w14:paraId="1A2962DA" w14:textId="77777777" w:rsidR="005E2430" w:rsidRPr="00AD33AB" w:rsidRDefault="005E2430" w:rsidP="005E2430">
      <w:pPr>
        <w:rPr>
          <w:rFonts w:asciiTheme="majorEastAsia" w:eastAsiaTheme="majorEastAsia" w:hAnsiTheme="majorEastAsia"/>
          <w:sz w:val="24"/>
          <w:szCs w:val="24"/>
        </w:rPr>
      </w:pPr>
    </w:p>
    <w:p w14:paraId="40C20BB4" w14:textId="77777777" w:rsidR="005E2430" w:rsidRPr="00AD33AB" w:rsidRDefault="005E2430" w:rsidP="005E2430">
      <w:pPr>
        <w:numPr>
          <w:ilvl w:val="0"/>
          <w:numId w:val="26"/>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特別支援教育の充実</w:t>
      </w:r>
    </w:p>
    <w:p w14:paraId="6F47CF4E" w14:textId="77777777" w:rsidR="005E2430" w:rsidRPr="00AD33AB" w:rsidRDefault="005E2430" w:rsidP="005E2430">
      <w:pPr>
        <w:numPr>
          <w:ilvl w:val="0"/>
          <w:numId w:val="26"/>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教育環境の整備</w:t>
      </w:r>
    </w:p>
    <w:p w14:paraId="30E8D827" w14:textId="77777777" w:rsidR="005E2430" w:rsidRPr="00AD33AB" w:rsidRDefault="005E2430" w:rsidP="005E2430">
      <w:pPr>
        <w:ind w:left="2190"/>
        <w:rPr>
          <w:rFonts w:asciiTheme="majorEastAsia" w:eastAsiaTheme="majorEastAsia" w:hAnsiTheme="majorEastAsia"/>
          <w:sz w:val="24"/>
          <w:szCs w:val="24"/>
        </w:rPr>
      </w:pPr>
    </w:p>
    <w:p w14:paraId="6FB90A89" w14:textId="77777777" w:rsidR="005E2430" w:rsidRPr="00AD33AB" w:rsidRDefault="005E2430" w:rsidP="005E2430">
      <w:pPr>
        <w:rPr>
          <w:rFonts w:asciiTheme="majorEastAsia" w:eastAsiaTheme="majorEastAsia" w:hAnsiTheme="majorEastAsia"/>
          <w:sz w:val="24"/>
          <w:szCs w:val="24"/>
        </w:rPr>
      </w:pPr>
    </w:p>
    <w:p w14:paraId="28D616B8"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F543493">
          <v:rect id="_x0000_s1094" style="position:absolute;left:0;text-align:left;margin-left:87.6pt;margin-top:0;width:295.65pt;height:33.3pt;z-index:251732992" fillcolor="#36f" stroked="f">
            <v:textbox style="mso-next-textbox:#_x0000_s1094" inset=",2.77mm">
              <w:txbxContent>
                <w:p w14:paraId="52DF3709" w14:textId="77777777" w:rsidR="001E41EB" w:rsidRPr="00096B46" w:rsidRDefault="001E41EB">
                  <w:pPr>
                    <w:rPr>
                      <w:b/>
                      <w:bCs/>
                      <w:color w:val="FFFFFF"/>
                    </w:rPr>
                  </w:pPr>
                  <w:r w:rsidRPr="00096B46">
                    <w:rPr>
                      <w:rFonts w:asciiTheme="majorEastAsia" w:eastAsiaTheme="majorEastAsia" w:hAnsiTheme="majorEastAsia" w:hint="eastAsia"/>
                      <w:b/>
                      <w:bCs/>
                      <w:color w:val="FFFFFF"/>
                      <w:sz w:val="24"/>
                    </w:rPr>
                    <w:t>４</w:t>
                  </w:r>
                  <w:r w:rsidRPr="00096B46">
                    <w:rPr>
                      <w:rFonts w:asciiTheme="majorEastAsia" w:eastAsiaTheme="majorEastAsia" w:hAnsiTheme="majorEastAsia" w:hint="eastAsia"/>
                      <w:b/>
                      <w:bCs/>
                      <w:color w:val="FFFFFF"/>
                      <w:sz w:val="32"/>
                    </w:rPr>
                    <w:t xml:space="preserve">　</w:t>
                  </w:r>
                  <w:r w:rsidRPr="00880199">
                    <w:rPr>
                      <w:rFonts w:asciiTheme="majorEastAsia" w:eastAsiaTheme="majorEastAsia" w:hAnsiTheme="majorEastAsia" w:hint="eastAsia"/>
                      <w:b/>
                      <w:bCs/>
                      <w:color w:val="FFFFFF"/>
                      <w:sz w:val="24"/>
                    </w:rPr>
                    <w:t>地域リハビリテーション体制の充実</w:t>
                  </w:r>
                </w:p>
              </w:txbxContent>
            </v:textbox>
          </v:rect>
        </w:pict>
      </w:r>
    </w:p>
    <w:p w14:paraId="38324884"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C71B8F4">
          <v:line id="_x0000_s1113" style="position:absolute;left:0;text-align:left;z-index:251752448" from="65.7pt,0" to="87.6pt,0"/>
        </w:pict>
      </w:r>
    </w:p>
    <w:p w14:paraId="7C14C837" w14:textId="77777777" w:rsidR="005E2430" w:rsidRPr="00AD33AB" w:rsidRDefault="005E2430" w:rsidP="005E2430">
      <w:pPr>
        <w:rPr>
          <w:rFonts w:asciiTheme="majorEastAsia" w:eastAsiaTheme="majorEastAsia" w:hAnsiTheme="majorEastAsia"/>
          <w:sz w:val="24"/>
          <w:szCs w:val="24"/>
        </w:rPr>
      </w:pPr>
    </w:p>
    <w:p w14:paraId="4451E522" w14:textId="77777777" w:rsidR="005E2430" w:rsidRPr="00AD33AB" w:rsidRDefault="005E2430" w:rsidP="005E2430">
      <w:pPr>
        <w:numPr>
          <w:ilvl w:val="0"/>
          <w:numId w:val="28"/>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地域リハビリテーション体制の充実</w:t>
      </w:r>
    </w:p>
    <w:p w14:paraId="14D02CA2" w14:textId="77777777" w:rsidR="005E2430" w:rsidRPr="00AD33AB" w:rsidRDefault="005E2430" w:rsidP="005E2430">
      <w:pPr>
        <w:rPr>
          <w:rFonts w:asciiTheme="majorEastAsia" w:eastAsiaTheme="majorEastAsia" w:hAnsiTheme="majorEastAsia"/>
          <w:sz w:val="24"/>
          <w:szCs w:val="24"/>
        </w:rPr>
      </w:pPr>
    </w:p>
    <w:p w14:paraId="114D102E"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1D14268">
          <v:rect id="_x0000_s1095" style="position:absolute;left:0;text-align:left;margin-left:87.6pt;margin-top:6.25pt;width:295.65pt;height:33.3pt;z-index:251734016" fillcolor="#36f" stroked="f">
            <v:textbox style="mso-next-textbox:#_x0000_s1095" inset=",2.77mm">
              <w:txbxContent>
                <w:p w14:paraId="70BCD8F0" w14:textId="77777777" w:rsidR="001E41EB" w:rsidRPr="00880199" w:rsidRDefault="001E41EB">
                  <w:pPr>
                    <w:rPr>
                      <w:rFonts w:asciiTheme="majorEastAsia" w:eastAsiaTheme="majorEastAsia" w:hAnsiTheme="majorEastAsia"/>
                      <w:b/>
                      <w:bCs/>
                      <w:color w:val="FFFFFF"/>
                      <w:sz w:val="24"/>
                    </w:rPr>
                  </w:pPr>
                  <w:r>
                    <w:rPr>
                      <w:rFonts w:asciiTheme="majorEastAsia" w:eastAsiaTheme="majorEastAsia" w:hAnsiTheme="majorEastAsia" w:hint="eastAsia"/>
                      <w:b/>
                      <w:bCs/>
                      <w:color w:val="FFFFFF"/>
                      <w:sz w:val="24"/>
                    </w:rPr>
                    <w:t>５</w:t>
                  </w:r>
                  <w:r w:rsidRPr="00880199">
                    <w:rPr>
                      <w:rFonts w:asciiTheme="majorEastAsia" w:eastAsiaTheme="majorEastAsia" w:hAnsiTheme="majorEastAsia"/>
                      <w:b/>
                      <w:bCs/>
                      <w:color w:val="FFFFFF"/>
                      <w:sz w:val="24"/>
                    </w:rPr>
                    <w:t xml:space="preserve">　障がい者の高齢化への対応</w:t>
                  </w:r>
                </w:p>
              </w:txbxContent>
            </v:textbox>
          </v:rect>
        </w:pict>
      </w:r>
    </w:p>
    <w:p w14:paraId="54727992"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3ED5A7D">
          <v:line id="_x0000_s1112" style="position:absolute;left:0;text-align:left;z-index:251751424" from="65.7pt,6.25pt" to="87.6pt,6.25pt"/>
        </w:pict>
      </w:r>
    </w:p>
    <w:p w14:paraId="46AEAD1B" w14:textId="77777777" w:rsidR="005E2430" w:rsidRPr="00AD33AB" w:rsidRDefault="005E2430" w:rsidP="005E2430">
      <w:pPr>
        <w:rPr>
          <w:rFonts w:asciiTheme="majorEastAsia" w:eastAsiaTheme="majorEastAsia" w:hAnsiTheme="majorEastAsia"/>
          <w:sz w:val="24"/>
          <w:szCs w:val="24"/>
        </w:rPr>
      </w:pPr>
    </w:p>
    <w:p w14:paraId="3633C132" w14:textId="77777777" w:rsidR="005E2430" w:rsidRPr="00AD33AB" w:rsidRDefault="005E2430" w:rsidP="005A0466">
      <w:pPr>
        <w:pStyle w:val="a5"/>
        <w:numPr>
          <w:ilvl w:val="0"/>
          <w:numId w:val="49"/>
        </w:numPr>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 xml:space="preserve">　施設や地域における支援の充実</w:t>
      </w:r>
    </w:p>
    <w:p w14:paraId="7A877394" w14:textId="77777777" w:rsidR="00096B46" w:rsidRPr="00AD33AB" w:rsidRDefault="00096B46" w:rsidP="005E2430">
      <w:pPr>
        <w:rPr>
          <w:rFonts w:asciiTheme="majorEastAsia" w:eastAsiaTheme="majorEastAsia" w:hAnsiTheme="majorEastAsia"/>
          <w:b/>
          <w:bCs/>
          <w:sz w:val="28"/>
          <w:szCs w:val="24"/>
        </w:rPr>
      </w:pPr>
    </w:p>
    <w:p w14:paraId="3969DB7E" w14:textId="77777777" w:rsidR="00096B46" w:rsidRPr="00AD33AB" w:rsidRDefault="00096B46" w:rsidP="005E2430">
      <w:pPr>
        <w:rPr>
          <w:rFonts w:asciiTheme="majorEastAsia" w:eastAsiaTheme="majorEastAsia" w:hAnsiTheme="majorEastAsia"/>
          <w:b/>
          <w:bCs/>
          <w:sz w:val="28"/>
          <w:szCs w:val="24"/>
        </w:rPr>
      </w:pPr>
    </w:p>
    <w:p w14:paraId="2D164BD0" w14:textId="77777777" w:rsidR="005A0466" w:rsidRPr="00AD33AB" w:rsidRDefault="005A0466">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4B6738A3"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１　障がいの早期発見と疾病・介護の予防</w:t>
      </w:r>
    </w:p>
    <w:p w14:paraId="51F4A965"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　母子保健の充実</w:t>
      </w:r>
    </w:p>
    <w:p w14:paraId="32135BE9" w14:textId="77777777" w:rsidR="005E2430" w:rsidRPr="00AD33AB" w:rsidRDefault="005E2430" w:rsidP="005E2430">
      <w:pPr>
        <w:rPr>
          <w:rFonts w:asciiTheme="majorEastAsia" w:eastAsiaTheme="majorEastAsia" w:hAnsiTheme="majorEastAsia"/>
          <w:sz w:val="24"/>
          <w:szCs w:val="24"/>
        </w:rPr>
      </w:pPr>
    </w:p>
    <w:p w14:paraId="2BB9D9C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●総合周産期母子医療センターを中心とした総合的な周産期医療</w:t>
      </w:r>
      <w:r w:rsidRPr="00AD33AB">
        <w:rPr>
          <w:rStyle w:val="a9"/>
          <w:rFonts w:asciiTheme="majorEastAsia" w:eastAsiaTheme="majorEastAsia" w:hAnsiTheme="majorEastAsia"/>
          <w:sz w:val="24"/>
          <w:szCs w:val="24"/>
        </w:rPr>
        <w:footnoteReference w:id="51"/>
      </w:r>
      <w:r w:rsidRPr="00AD33AB">
        <w:rPr>
          <w:rFonts w:asciiTheme="majorEastAsia" w:eastAsiaTheme="majorEastAsia" w:hAnsiTheme="majorEastAsia" w:hint="eastAsia"/>
          <w:sz w:val="24"/>
          <w:szCs w:val="24"/>
        </w:rPr>
        <w:t>体制により、地域における妊娠、出産から新生児誕生に至る高度専門的な医療を適切に提供し、安心して出産できる環境づくりを推進します。</w:t>
      </w:r>
    </w:p>
    <w:p w14:paraId="13E482DC" w14:textId="77777777" w:rsidR="005E2430" w:rsidRPr="00AD33AB" w:rsidRDefault="005E2430" w:rsidP="005E2430">
      <w:pPr>
        <w:rPr>
          <w:rFonts w:asciiTheme="majorEastAsia" w:eastAsiaTheme="majorEastAsia" w:hAnsiTheme="majorEastAsia"/>
          <w:sz w:val="24"/>
          <w:szCs w:val="24"/>
        </w:rPr>
      </w:pPr>
    </w:p>
    <w:p w14:paraId="407CE40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●市町村が行う妊婦健康診査等の実施に関して、必要に応じて市町村相互間の連絡調整を行い、健診の円滑な実施を支援することにより、流早産、妊娠中毒症、子宮内胎児発育遅延等の防止に努めます。</w:t>
      </w:r>
    </w:p>
    <w:p w14:paraId="12458E0F" w14:textId="77777777" w:rsidR="005E2430" w:rsidRPr="00AD33AB" w:rsidRDefault="005E2430" w:rsidP="005E2430">
      <w:pPr>
        <w:rPr>
          <w:rFonts w:asciiTheme="majorEastAsia" w:eastAsiaTheme="majorEastAsia" w:hAnsiTheme="majorEastAsia"/>
          <w:sz w:val="24"/>
          <w:szCs w:val="24"/>
        </w:rPr>
      </w:pPr>
    </w:p>
    <w:p w14:paraId="116785E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●新生児の先天性代謝異常等検査を実施して、先天性代謝異常等の早期発見と早期治療に努めます。</w:t>
      </w:r>
    </w:p>
    <w:p w14:paraId="4B89C2F1" w14:textId="77777777" w:rsidR="005E2430" w:rsidRPr="00AD33AB" w:rsidRDefault="005E2430" w:rsidP="005E2430">
      <w:pPr>
        <w:rPr>
          <w:rFonts w:asciiTheme="majorEastAsia" w:eastAsiaTheme="majorEastAsia" w:hAnsiTheme="majorEastAsia"/>
          <w:sz w:val="24"/>
          <w:szCs w:val="24"/>
        </w:rPr>
      </w:pPr>
    </w:p>
    <w:p w14:paraId="7F087C5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●入院が必要な未熟児に医療給付（養育医療）を行い、健やかな成長を支援します。</w:t>
      </w:r>
    </w:p>
    <w:p w14:paraId="0396881F" w14:textId="77777777" w:rsidR="005E2430" w:rsidRPr="00AD33AB" w:rsidRDefault="005E2430" w:rsidP="005E2430">
      <w:pPr>
        <w:rPr>
          <w:rFonts w:asciiTheme="majorEastAsia" w:eastAsiaTheme="majorEastAsia" w:hAnsiTheme="majorEastAsia"/>
          <w:sz w:val="24"/>
          <w:szCs w:val="24"/>
        </w:rPr>
      </w:pPr>
    </w:p>
    <w:p w14:paraId="40F0CC6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●身体に障がいのある児童等の障がいの治療・改善を行うために必要な育成医療の支給を行い、健全な育成が図られるよう支援します。</w:t>
      </w:r>
    </w:p>
    <w:p w14:paraId="70DF5028" w14:textId="77777777" w:rsidR="005E2430" w:rsidRPr="00AD33AB" w:rsidRDefault="005E2430" w:rsidP="005E2430">
      <w:pPr>
        <w:rPr>
          <w:rFonts w:asciiTheme="majorEastAsia" w:eastAsiaTheme="majorEastAsia" w:hAnsiTheme="majorEastAsia"/>
          <w:sz w:val="24"/>
          <w:szCs w:val="24"/>
        </w:rPr>
      </w:pPr>
    </w:p>
    <w:p w14:paraId="4212F13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乳幼児健康診査などにより、疾病や心身の異常を早期に発見し、適切な指導に努めるとともに、保健医療福祉サービスが総合的に提供できるよう、関係機関（者）と連携し早期療育支援体制の整備に努めます。</w:t>
      </w:r>
    </w:p>
    <w:p w14:paraId="6BBC86FF" w14:textId="77777777" w:rsidR="005E2430" w:rsidRPr="00AD33AB" w:rsidRDefault="005E2430" w:rsidP="005E2430">
      <w:pPr>
        <w:rPr>
          <w:rFonts w:asciiTheme="majorEastAsia" w:eastAsiaTheme="majorEastAsia" w:hAnsiTheme="majorEastAsia"/>
          <w:sz w:val="24"/>
          <w:szCs w:val="24"/>
        </w:rPr>
      </w:pPr>
    </w:p>
    <w:p w14:paraId="3A93D16F"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こころと体の健康づくりの推進</w:t>
      </w:r>
    </w:p>
    <w:p w14:paraId="53D65F46" w14:textId="77777777" w:rsidR="005E2430" w:rsidRPr="00AD33AB" w:rsidRDefault="005E2430" w:rsidP="005E2430">
      <w:pPr>
        <w:rPr>
          <w:rFonts w:asciiTheme="majorEastAsia" w:eastAsiaTheme="majorEastAsia" w:hAnsiTheme="majorEastAsia"/>
          <w:sz w:val="24"/>
          <w:szCs w:val="24"/>
        </w:rPr>
      </w:pPr>
    </w:p>
    <w:p w14:paraId="6211D30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循環器疾患、糖尿病、がん等の生活習慣病が障がいや要介護状態の原因の一つとなっていることから、栄養・運動・喫煙などの健康的な生活習慣の普及定着を図るため、健康づくりに関する正しい知識の普及啓発や健康教育を実施して、個人の健康づくりの取組を支援するとともに、疾病予防の意識啓発や受診勧奨等により検診受診率の向上に努め、がん等の疾病の予防と早期発見に努めます。</w:t>
      </w:r>
    </w:p>
    <w:p w14:paraId="60D8874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6DCABEA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●高齢期においても、要介護や要支援の状態とならないよう、自立して、いきいきと活力ある生活が送れるよう、健康づくりや生涯スポーツなどを推進します。</w:t>
      </w:r>
    </w:p>
    <w:p w14:paraId="1601034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●特定健康診査・特定保健指導などの保健サービス、また、６５歳以上の高齢者に対する介護予防サービスを総合的・計画的に提供し、予防重視の観点から健康づくりを推進します。</w:t>
      </w:r>
    </w:p>
    <w:p w14:paraId="3FE7A950"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355738D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県は、全国的にみて自殺死亡率が高いことから、地域、職場、学校等さまざまな場で「うつ」や自殺予防などこころの健康づくりに関する正しい知識の普及・啓発に努めます。また、保健所、岩手県精神保健福祉センターによる地域、職場等における講習会の開催などこころの健康づくりに関する技術支援に努めます。</w:t>
      </w:r>
    </w:p>
    <w:p w14:paraId="6E2C03E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299E2AB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●保健所、岩手県精神保健福祉センターに精神保健福祉相談員等の専門職員を配置するとともに、精神科医による相談を行うなど精神保健に関する相談体制を整備するとともに、利用の周知に努めます。</w:t>
      </w:r>
    </w:p>
    <w:p w14:paraId="33DA06CD" w14:textId="77777777" w:rsidR="005E2430" w:rsidRPr="00AD33AB" w:rsidRDefault="005E2430" w:rsidP="005E2430">
      <w:pPr>
        <w:rPr>
          <w:rFonts w:asciiTheme="majorEastAsia" w:eastAsiaTheme="majorEastAsia" w:hAnsiTheme="majorEastAsia"/>
          <w:sz w:val="24"/>
          <w:szCs w:val="24"/>
        </w:rPr>
      </w:pPr>
    </w:p>
    <w:p w14:paraId="4E43A92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東日本大震災津波の被災地におけるこころのケアについては、「岩手県こころのケアセンター」及び「地域こころのケアセンター」を設置し、特に被害が甚大であった沿岸７市町村に「震災こころの相談室」を設置するとともに、保健所や市町村との連携・協働のもと、訪問や啓発、相談対応などの取組を推進します。</w:t>
      </w:r>
    </w:p>
    <w:p w14:paraId="14BD56B3" w14:textId="77777777" w:rsidR="005E2430" w:rsidRPr="00AD33AB" w:rsidRDefault="005E2430" w:rsidP="005E2430">
      <w:pPr>
        <w:rPr>
          <w:rFonts w:asciiTheme="majorEastAsia" w:eastAsiaTheme="majorEastAsia" w:hAnsiTheme="majorEastAsia"/>
          <w:sz w:val="24"/>
          <w:szCs w:val="24"/>
        </w:rPr>
      </w:pPr>
    </w:p>
    <w:p w14:paraId="3EB3CB79" w14:textId="77777777" w:rsidR="005A0466" w:rsidRPr="00AD33AB" w:rsidRDefault="005A0466" w:rsidP="005E2430">
      <w:pPr>
        <w:rPr>
          <w:rFonts w:asciiTheme="majorEastAsia" w:eastAsiaTheme="majorEastAsia" w:hAnsiTheme="majorEastAsia"/>
          <w:sz w:val="24"/>
          <w:szCs w:val="24"/>
        </w:rPr>
      </w:pPr>
    </w:p>
    <w:p w14:paraId="1291AE83"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２　療育支援体制の充実</w:t>
      </w:r>
    </w:p>
    <w:p w14:paraId="79E08AFD"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　療育支援ネットワークの構築</w:t>
      </w:r>
    </w:p>
    <w:p w14:paraId="3640FCFA" w14:textId="77777777" w:rsidR="005E2430" w:rsidRPr="00AD33AB" w:rsidRDefault="005E2430" w:rsidP="005E2430">
      <w:pPr>
        <w:pStyle w:val="af2"/>
        <w:rPr>
          <w:rFonts w:asciiTheme="majorEastAsia" w:eastAsiaTheme="majorEastAsia" w:hAnsiTheme="majorEastAsia"/>
          <w:color w:val="auto"/>
          <w:u w:val="none"/>
        </w:rPr>
      </w:pPr>
    </w:p>
    <w:p w14:paraId="7635E067"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●県内どの地域でも、個々の障がい児とその家族の多様なニーズに対応した質の高い療育が受けられるよう、各地域の保健、</w:t>
      </w:r>
      <w:r w:rsidR="00C05596" w:rsidRPr="00AD33AB">
        <w:rPr>
          <w:rFonts w:asciiTheme="majorEastAsia" w:eastAsiaTheme="majorEastAsia" w:hAnsiTheme="majorEastAsia" w:hint="eastAsia"/>
          <w:color w:val="auto"/>
          <w:u w:val="none"/>
        </w:rPr>
        <w:t>医療、</w:t>
      </w:r>
      <w:r w:rsidRPr="00AD33AB">
        <w:rPr>
          <w:rFonts w:asciiTheme="majorEastAsia" w:eastAsiaTheme="majorEastAsia" w:hAnsiTheme="majorEastAsia" w:hint="eastAsia"/>
          <w:color w:val="auto"/>
          <w:u w:val="none"/>
        </w:rPr>
        <w:t>福祉、教育等の関係機関が連携した地域療育支援体制の充実に向けて、岩手県障がい者自立支援協議会療育部会及び岩手県立療育センターが地域自立支援協議会療育関係部会との連携を図り、地域療育支援ネットワークの構築と機能の充実を図ります。</w:t>
      </w:r>
    </w:p>
    <w:p w14:paraId="0BEECA9B" w14:textId="77777777" w:rsidR="005E2430" w:rsidRPr="00AD33AB" w:rsidRDefault="005E2430" w:rsidP="005E2430">
      <w:pPr>
        <w:pStyle w:val="af2"/>
        <w:rPr>
          <w:rFonts w:asciiTheme="majorEastAsia" w:eastAsiaTheme="majorEastAsia" w:hAnsiTheme="majorEastAsia"/>
          <w:color w:val="auto"/>
          <w:u w:val="none"/>
        </w:rPr>
      </w:pPr>
    </w:p>
    <w:p w14:paraId="62DF4119"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岩手医科大学附属病院を中心に運用している小児医療遠隔支援システムに参加し、岩手県立療育センターと障がい児対象の専門的医療を提供する病院や高度医療機能を有する病院、小児救急医療、周産期医療、児童の精神科医療などの機能を持つ病院等との機能連携を推進し、ネットワーク内の医師の協力・連携による医療体制の構築を図ります。</w:t>
      </w:r>
    </w:p>
    <w:p w14:paraId="29D13D0A" w14:textId="77777777" w:rsidR="005E2430" w:rsidRPr="00AD33AB" w:rsidRDefault="005E2430" w:rsidP="005E2430">
      <w:pPr>
        <w:pStyle w:val="af2"/>
        <w:rPr>
          <w:rFonts w:asciiTheme="majorEastAsia" w:eastAsiaTheme="majorEastAsia" w:hAnsiTheme="majorEastAsia"/>
          <w:color w:val="auto"/>
          <w:u w:val="none"/>
        </w:rPr>
      </w:pPr>
    </w:p>
    <w:p w14:paraId="5B1F841E"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●障害児入所施設について、入所児童等の動向を注視しながら、県内に必要な定員数が確保できるよう調整を図ります。</w:t>
      </w:r>
    </w:p>
    <w:p w14:paraId="631C6AC8" w14:textId="77777777" w:rsidR="005E2430" w:rsidRPr="00AD33AB" w:rsidRDefault="005E2430" w:rsidP="005E2430">
      <w:pPr>
        <w:pStyle w:val="af2"/>
        <w:rPr>
          <w:rFonts w:asciiTheme="majorEastAsia" w:eastAsiaTheme="majorEastAsia" w:hAnsiTheme="majorEastAsia"/>
          <w:color w:val="auto"/>
          <w:u w:val="none"/>
        </w:rPr>
      </w:pPr>
    </w:p>
    <w:p w14:paraId="54396C79" w14:textId="77777777" w:rsidR="00556939" w:rsidRPr="00AD33AB" w:rsidRDefault="00556939" w:rsidP="005E2430">
      <w:pPr>
        <w:pStyle w:val="af2"/>
        <w:rPr>
          <w:rFonts w:asciiTheme="majorEastAsia" w:eastAsiaTheme="majorEastAsia" w:hAnsiTheme="majorEastAsia"/>
          <w:color w:val="auto"/>
          <w:u w:val="none"/>
        </w:rPr>
      </w:pPr>
    </w:p>
    <w:p w14:paraId="3A03346D" w14:textId="77777777" w:rsidR="003C7B7B" w:rsidRPr="00AD33AB" w:rsidRDefault="003C7B7B" w:rsidP="003C7B7B">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lastRenderedPageBreak/>
        <w:t>＜参考図表６：P</w:t>
      </w:r>
      <w:r w:rsidR="00CA050F"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6</w:t>
      </w:r>
      <w:r w:rsidRPr="00AD33AB">
        <w:rPr>
          <w:rFonts w:asciiTheme="majorEastAsia" w:eastAsiaTheme="majorEastAsia" w:hAnsiTheme="majorEastAsia" w:hint="eastAsia"/>
          <w:bCs/>
          <w:sz w:val="24"/>
          <w:szCs w:val="24"/>
        </w:rPr>
        <w:t>＞</w:t>
      </w:r>
    </w:p>
    <w:p w14:paraId="27FF049A" w14:textId="77777777" w:rsidR="003C7B7B" w:rsidRPr="00AD33AB" w:rsidRDefault="003C7B7B" w:rsidP="003C7B7B">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地域療育ネットワーク（イメージ）</w:t>
      </w:r>
    </w:p>
    <w:p w14:paraId="7D605AF6" w14:textId="77777777" w:rsidR="003C7B7B" w:rsidRPr="00AD33AB" w:rsidRDefault="003C7B7B" w:rsidP="005E2430">
      <w:pPr>
        <w:pStyle w:val="af2"/>
        <w:rPr>
          <w:rFonts w:asciiTheme="majorEastAsia" w:eastAsiaTheme="majorEastAsia" w:hAnsiTheme="majorEastAsia"/>
          <w:color w:val="auto"/>
          <w:u w:val="none"/>
        </w:rPr>
      </w:pPr>
    </w:p>
    <w:p w14:paraId="748E9975"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岩手県立療育センターの機能の充実</w:t>
      </w:r>
    </w:p>
    <w:p w14:paraId="1DA214B8" w14:textId="77777777" w:rsidR="005E2430" w:rsidRPr="00AD33AB" w:rsidRDefault="005E2430" w:rsidP="005E2430">
      <w:pPr>
        <w:rPr>
          <w:rFonts w:asciiTheme="majorEastAsia" w:eastAsiaTheme="majorEastAsia" w:hAnsiTheme="majorEastAsia"/>
          <w:b/>
          <w:bCs/>
          <w:sz w:val="24"/>
          <w:szCs w:val="24"/>
        </w:rPr>
      </w:pPr>
    </w:p>
    <w:p w14:paraId="6E018A04" w14:textId="77777777" w:rsidR="005E2430" w:rsidRPr="00A77809" w:rsidRDefault="005E2430" w:rsidP="005E2430">
      <w:pPr>
        <w:rPr>
          <w:rFonts w:asciiTheme="majorEastAsia" w:eastAsiaTheme="majorEastAsia" w:hAnsiTheme="majorEastAsia"/>
          <w:bCs/>
          <w:sz w:val="24"/>
          <w:szCs w:val="24"/>
        </w:rPr>
      </w:pPr>
      <w:r w:rsidRPr="00A77809">
        <w:rPr>
          <w:rFonts w:asciiTheme="majorEastAsia" w:eastAsiaTheme="majorEastAsia" w:hAnsiTheme="majorEastAsia" w:hint="eastAsia"/>
          <w:bCs/>
          <w:sz w:val="24"/>
          <w:szCs w:val="24"/>
        </w:rPr>
        <w:t>●平成</w:t>
      </w:r>
      <w:r w:rsidR="004B564D" w:rsidRPr="00A77809">
        <w:rPr>
          <w:rFonts w:asciiTheme="majorEastAsia" w:eastAsiaTheme="majorEastAsia" w:hAnsiTheme="majorEastAsia" w:hint="eastAsia"/>
          <w:bCs/>
          <w:sz w:val="24"/>
          <w:szCs w:val="24"/>
        </w:rPr>
        <w:t>30</w:t>
      </w:r>
      <w:r w:rsidRPr="00A77809">
        <w:rPr>
          <w:rFonts w:asciiTheme="majorEastAsia" w:eastAsiaTheme="majorEastAsia" w:hAnsiTheme="majorEastAsia" w:hint="eastAsia"/>
          <w:bCs/>
          <w:sz w:val="24"/>
          <w:szCs w:val="24"/>
        </w:rPr>
        <w:t>年１月に改築移転整備した岩手県立療育センターについて、障がい児や家族に対し、医療・福祉・教育が一体となったサービスを提供するとともに、県内の障がい児療育の拠点としての役割が一層担えるよう機能の充実・強化に向けた取組を推進します。</w:t>
      </w:r>
    </w:p>
    <w:p w14:paraId="4C18BDFA" w14:textId="77777777" w:rsidR="005E2430" w:rsidRPr="00AD33AB" w:rsidRDefault="005E2430" w:rsidP="005E2430">
      <w:pPr>
        <w:rPr>
          <w:rFonts w:asciiTheme="majorEastAsia" w:eastAsiaTheme="majorEastAsia" w:hAnsiTheme="majorEastAsia"/>
          <w:bCs/>
          <w:sz w:val="24"/>
          <w:szCs w:val="24"/>
        </w:rPr>
      </w:pPr>
    </w:p>
    <w:p w14:paraId="6C3D09D7"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地域における療育の場の拡充</w:t>
      </w:r>
    </w:p>
    <w:p w14:paraId="7CAF7E21" w14:textId="77777777" w:rsidR="005E2430" w:rsidRPr="00AD33AB" w:rsidRDefault="005E2430" w:rsidP="005E2430">
      <w:pPr>
        <w:rPr>
          <w:rFonts w:asciiTheme="majorEastAsia" w:eastAsiaTheme="majorEastAsia" w:hAnsiTheme="majorEastAsia"/>
          <w:b/>
          <w:bCs/>
          <w:sz w:val="24"/>
          <w:szCs w:val="24"/>
        </w:rPr>
      </w:pPr>
    </w:p>
    <w:p w14:paraId="7386B018" w14:textId="77777777" w:rsidR="005E2430" w:rsidRPr="00AD33AB" w:rsidRDefault="005E2430" w:rsidP="005E2430">
      <w:pPr>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w:t>
      </w:r>
      <w:r w:rsidRPr="00AD33AB">
        <w:rPr>
          <w:rFonts w:asciiTheme="majorEastAsia" w:eastAsiaTheme="majorEastAsia" w:hAnsiTheme="majorEastAsia" w:hint="eastAsia"/>
          <w:sz w:val="24"/>
          <w:szCs w:val="24"/>
        </w:rPr>
        <w:t>最も身近な療育の場として、障がい児を受け入れる保育園・幼稚園の拡充を市町村と連携しながら進めます。</w:t>
      </w:r>
    </w:p>
    <w:p w14:paraId="111E8F85" w14:textId="77777777" w:rsidR="005E2430" w:rsidRPr="00AD33AB" w:rsidRDefault="005E2430" w:rsidP="005E2430">
      <w:pPr>
        <w:pStyle w:val="af2"/>
        <w:rPr>
          <w:rFonts w:asciiTheme="majorEastAsia" w:eastAsiaTheme="majorEastAsia" w:hAnsiTheme="majorEastAsia"/>
          <w:bCs/>
          <w:strike/>
          <w:color w:val="auto"/>
          <w:u w:val="none"/>
        </w:rPr>
      </w:pPr>
    </w:p>
    <w:p w14:paraId="5C748C19" w14:textId="77777777" w:rsidR="005E2430" w:rsidRPr="00AD33AB" w:rsidRDefault="005E2430" w:rsidP="005E2430">
      <w:pPr>
        <w:pStyle w:val="af2"/>
        <w:rPr>
          <w:rFonts w:asciiTheme="majorEastAsia" w:eastAsiaTheme="majorEastAsia" w:hAnsiTheme="majorEastAsia"/>
          <w:bCs/>
          <w:color w:val="auto"/>
          <w:u w:val="none"/>
        </w:rPr>
      </w:pPr>
      <w:r w:rsidRPr="00AD33AB">
        <w:rPr>
          <w:rFonts w:asciiTheme="majorEastAsia" w:eastAsiaTheme="majorEastAsia" w:hAnsiTheme="majorEastAsia" w:hint="eastAsia"/>
          <w:bCs/>
          <w:color w:val="auto"/>
          <w:u w:val="none"/>
        </w:rPr>
        <w:t>●児童発達支援センターについて、地域における中核的な支援施設として</w:t>
      </w:r>
      <w:r w:rsidR="008159D7" w:rsidRPr="00AD33AB">
        <w:rPr>
          <w:rFonts w:asciiTheme="majorEastAsia" w:eastAsiaTheme="majorEastAsia" w:hAnsiTheme="majorEastAsia" w:hint="eastAsia"/>
          <w:bCs/>
          <w:color w:val="auto"/>
          <w:u w:val="none"/>
        </w:rPr>
        <w:t>位置づけ、障がい児通所支援施設等と連携した重層的な支援体制の充実</w:t>
      </w:r>
      <w:r w:rsidRPr="00AD33AB">
        <w:rPr>
          <w:rFonts w:asciiTheme="majorEastAsia" w:eastAsiaTheme="majorEastAsia" w:hAnsiTheme="majorEastAsia" w:hint="eastAsia"/>
          <w:bCs/>
          <w:color w:val="auto"/>
          <w:u w:val="none"/>
        </w:rPr>
        <w:t>を図ります。</w:t>
      </w:r>
    </w:p>
    <w:p w14:paraId="7E2F906B" w14:textId="77777777" w:rsidR="00556939" w:rsidRPr="00AD33AB" w:rsidRDefault="00556939" w:rsidP="005E2430">
      <w:pPr>
        <w:rPr>
          <w:rFonts w:asciiTheme="majorEastAsia" w:eastAsiaTheme="majorEastAsia" w:hAnsiTheme="majorEastAsia"/>
          <w:bCs/>
          <w:sz w:val="24"/>
          <w:szCs w:val="24"/>
        </w:rPr>
      </w:pPr>
    </w:p>
    <w:p w14:paraId="2C13A6D9" w14:textId="71C45C9C" w:rsidR="007929E9" w:rsidRPr="00A77809" w:rsidRDefault="005E2430" w:rsidP="007929E9">
      <w:pPr>
        <w:rPr>
          <w:rFonts w:ascii="ＭＳ ゴシック" w:eastAsia="ＭＳ ゴシック" w:hAnsi="ＭＳ ゴシック"/>
          <w:sz w:val="24"/>
          <w:szCs w:val="24"/>
        </w:rPr>
      </w:pPr>
      <w:r w:rsidRPr="00A77809">
        <w:rPr>
          <w:rFonts w:asciiTheme="majorEastAsia" w:eastAsiaTheme="majorEastAsia" w:hAnsiTheme="majorEastAsia" w:hint="eastAsia"/>
          <w:bCs/>
          <w:sz w:val="24"/>
          <w:szCs w:val="24"/>
        </w:rPr>
        <w:t>●障害児通所支援事業所について、</w:t>
      </w:r>
      <w:r w:rsidR="004C6602" w:rsidRPr="00A77809">
        <w:rPr>
          <w:rFonts w:ascii="ＭＳ ゴシック" w:eastAsia="ＭＳ ゴシック" w:hAnsi="ＭＳ ゴシック" w:hint="eastAsia"/>
          <w:sz w:val="24"/>
          <w:szCs w:val="24"/>
        </w:rPr>
        <w:t>障がい児及びその家族に対し、</w:t>
      </w:r>
      <w:r w:rsidRPr="00A77809">
        <w:rPr>
          <w:rFonts w:asciiTheme="majorEastAsia" w:eastAsiaTheme="majorEastAsia" w:hAnsiTheme="majorEastAsia" w:hint="eastAsia"/>
          <w:bCs/>
          <w:sz w:val="24"/>
          <w:szCs w:val="24"/>
        </w:rPr>
        <w:t>障がいの種別や年齢別等のニーズに応じ</w:t>
      </w:r>
      <w:r w:rsidR="004C6602" w:rsidRPr="00A77809">
        <w:rPr>
          <w:rFonts w:asciiTheme="majorEastAsia" w:eastAsiaTheme="majorEastAsia" w:hAnsiTheme="majorEastAsia" w:hint="eastAsia"/>
          <w:bCs/>
          <w:sz w:val="24"/>
          <w:szCs w:val="24"/>
        </w:rPr>
        <w:t>た</w:t>
      </w:r>
      <w:r w:rsidR="007929E9" w:rsidRPr="00A77809">
        <w:rPr>
          <w:rFonts w:ascii="ＭＳ ゴシック" w:eastAsia="ＭＳ ゴシック" w:hAnsi="ＭＳ ゴシック" w:hint="eastAsia"/>
          <w:sz w:val="24"/>
          <w:szCs w:val="24"/>
        </w:rPr>
        <w:t>支援を</w:t>
      </w:r>
      <w:r w:rsidRPr="00A77809">
        <w:rPr>
          <w:rFonts w:asciiTheme="majorEastAsia" w:eastAsiaTheme="majorEastAsia" w:hAnsiTheme="majorEastAsia" w:hint="eastAsia"/>
          <w:bCs/>
          <w:sz w:val="24"/>
          <w:szCs w:val="24"/>
        </w:rPr>
        <w:t>身近な場所で提供</w:t>
      </w:r>
      <w:r w:rsidR="007929E9" w:rsidRPr="00A77809">
        <w:rPr>
          <w:rFonts w:ascii="ＭＳ ゴシック" w:eastAsia="ＭＳ ゴシック" w:hAnsi="ＭＳ ゴシック" w:hint="eastAsia"/>
          <w:sz w:val="24"/>
          <w:szCs w:val="24"/>
        </w:rPr>
        <w:t>すること</w:t>
      </w:r>
      <w:r w:rsidRPr="00A77809">
        <w:rPr>
          <w:rFonts w:asciiTheme="majorEastAsia" w:eastAsiaTheme="majorEastAsia" w:hAnsiTheme="majorEastAsia" w:hint="eastAsia"/>
          <w:bCs/>
          <w:sz w:val="24"/>
          <w:szCs w:val="24"/>
        </w:rPr>
        <w:t>ができるよう、</w:t>
      </w:r>
      <w:r w:rsidR="007929E9" w:rsidRPr="00A77809">
        <w:rPr>
          <w:rFonts w:ascii="ＭＳ ゴシック" w:eastAsia="ＭＳ ゴシック" w:hAnsi="ＭＳ ゴシック" w:hint="eastAsia"/>
          <w:sz w:val="24"/>
          <w:szCs w:val="24"/>
        </w:rPr>
        <w:t>質の向上を図り、支援体制の充実</w:t>
      </w:r>
      <w:r w:rsidR="00A77809" w:rsidRPr="00A77809">
        <w:rPr>
          <w:rFonts w:ascii="ＭＳ ゴシック" w:eastAsia="ＭＳ ゴシック" w:hAnsi="ＭＳ ゴシック" w:hint="eastAsia"/>
          <w:sz w:val="24"/>
          <w:szCs w:val="24"/>
        </w:rPr>
        <w:t>に</w:t>
      </w:r>
      <w:r w:rsidR="007929E9" w:rsidRPr="00A77809">
        <w:rPr>
          <w:rFonts w:ascii="ＭＳ ゴシック" w:eastAsia="ＭＳ ゴシック" w:hAnsi="ＭＳ ゴシック" w:hint="eastAsia"/>
          <w:sz w:val="24"/>
          <w:szCs w:val="24"/>
        </w:rPr>
        <w:t>取り組みます。</w:t>
      </w:r>
    </w:p>
    <w:p w14:paraId="616F641E" w14:textId="77777777" w:rsidR="005E2430" w:rsidRPr="004C6602" w:rsidRDefault="005E2430" w:rsidP="005E2430">
      <w:pPr>
        <w:rPr>
          <w:rFonts w:asciiTheme="majorEastAsia" w:eastAsiaTheme="majorEastAsia" w:hAnsiTheme="majorEastAsia"/>
          <w:bCs/>
          <w:sz w:val="24"/>
          <w:szCs w:val="24"/>
        </w:rPr>
      </w:pPr>
    </w:p>
    <w:p w14:paraId="0960BE80" w14:textId="77777777" w:rsidR="005E2430" w:rsidRPr="00AD33AB" w:rsidRDefault="005E2430" w:rsidP="005E2430">
      <w:pPr>
        <w:pStyle w:val="a5"/>
        <w:tabs>
          <w:tab w:val="clear" w:pos="4252"/>
          <w:tab w:val="clear" w:pos="8504"/>
        </w:tabs>
        <w:snapToGrid/>
        <w:rPr>
          <w:rFonts w:asciiTheme="majorEastAsia" w:eastAsiaTheme="majorEastAsia" w:hAnsiTheme="majorEastAsia"/>
          <w:bCs/>
        </w:rPr>
      </w:pPr>
      <w:r w:rsidRPr="00AD33AB">
        <w:rPr>
          <w:rFonts w:asciiTheme="majorEastAsia" w:eastAsiaTheme="majorEastAsia" w:hAnsiTheme="majorEastAsia" w:hint="eastAsia"/>
          <w:bCs/>
        </w:rPr>
        <w:t>●放課後児童クラブ等が、障がい児を受け入れる場合の体制の整備を支援します。</w:t>
      </w:r>
    </w:p>
    <w:p w14:paraId="5F78F8AF" w14:textId="77777777" w:rsidR="005E2430" w:rsidRPr="00AD33AB" w:rsidRDefault="005E2430" w:rsidP="005E2430">
      <w:pPr>
        <w:rPr>
          <w:rFonts w:asciiTheme="majorEastAsia" w:eastAsiaTheme="majorEastAsia" w:hAnsiTheme="majorEastAsia"/>
          <w:bCs/>
          <w:sz w:val="24"/>
          <w:szCs w:val="24"/>
        </w:rPr>
      </w:pPr>
    </w:p>
    <w:p w14:paraId="3EE936A7" w14:textId="77777777" w:rsidR="005E2430" w:rsidRPr="00AD33AB" w:rsidRDefault="005E2430" w:rsidP="005E2430">
      <w:pPr>
        <w:rPr>
          <w:rFonts w:asciiTheme="majorEastAsia" w:eastAsiaTheme="majorEastAsia" w:hAnsiTheme="majorEastAsia"/>
          <w:b/>
          <w:bCs/>
          <w:sz w:val="24"/>
          <w:szCs w:val="24"/>
        </w:rPr>
      </w:pPr>
      <w:r w:rsidRPr="00AD33AB">
        <w:rPr>
          <w:rFonts w:asciiTheme="majorEastAsia" w:eastAsiaTheme="majorEastAsia" w:hAnsiTheme="majorEastAsia" w:hint="eastAsia"/>
          <w:bCs/>
          <w:sz w:val="24"/>
          <w:szCs w:val="24"/>
        </w:rPr>
        <w:t>●岩手県立療育センターが発達相談支援や療育研修会等を通じ、療育関係者への支援を行い、地域療育の担い手である障害児通所支援事業所や幼児教室、保育所等のスタッフの資質向上を図ります。</w:t>
      </w:r>
    </w:p>
    <w:p w14:paraId="13E27FC9" w14:textId="77777777" w:rsidR="005E2430" w:rsidRPr="00AD33AB" w:rsidRDefault="005E2430" w:rsidP="005E2430">
      <w:pPr>
        <w:rPr>
          <w:rFonts w:asciiTheme="majorEastAsia" w:eastAsiaTheme="majorEastAsia" w:hAnsiTheme="majorEastAsia"/>
          <w:b/>
          <w:bCs/>
          <w:sz w:val="24"/>
          <w:szCs w:val="24"/>
        </w:rPr>
      </w:pPr>
    </w:p>
    <w:p w14:paraId="734CF0B2" w14:textId="77777777" w:rsidR="005A0466" w:rsidRPr="00AD33AB" w:rsidRDefault="005A0466">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69BAE315"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３　教育の充実</w:t>
      </w:r>
      <w:r w:rsidR="00556939" w:rsidRPr="00AD33AB">
        <w:rPr>
          <w:rFonts w:asciiTheme="majorEastAsia" w:eastAsiaTheme="majorEastAsia" w:hAnsiTheme="majorEastAsia" w:hint="eastAsia"/>
          <w:b/>
          <w:bCs/>
          <w:sz w:val="28"/>
          <w:szCs w:val="24"/>
        </w:rPr>
        <w:t xml:space="preserve">　</w:t>
      </w:r>
    </w:p>
    <w:p w14:paraId="41A697BC" w14:textId="77777777" w:rsidR="00D22666" w:rsidRPr="00AD33AB" w:rsidRDefault="00D22666" w:rsidP="00D22666">
      <w:pPr>
        <w:ind w:firstLineChars="100" w:firstLine="281"/>
        <w:rPr>
          <w:rFonts w:asciiTheme="majorEastAsia" w:eastAsiaTheme="majorEastAsia" w:hAnsiTheme="majorEastAsia"/>
          <w:bCs/>
          <w:sz w:val="24"/>
          <w:szCs w:val="24"/>
        </w:rPr>
      </w:pPr>
      <w:r w:rsidRPr="00AD33AB">
        <w:rPr>
          <w:rFonts w:asciiTheme="majorEastAsia" w:eastAsiaTheme="majorEastAsia" w:hAnsiTheme="majorEastAsia" w:hint="eastAsia"/>
          <w:b/>
          <w:bCs/>
          <w:sz w:val="28"/>
          <w:szCs w:val="24"/>
        </w:rPr>
        <w:t xml:space="preserve">　</w:t>
      </w:r>
      <w:r w:rsidRPr="00AD33AB">
        <w:rPr>
          <w:rFonts w:asciiTheme="majorEastAsia" w:eastAsiaTheme="majorEastAsia" w:hAnsiTheme="majorEastAsia" w:hint="eastAsia"/>
          <w:bCs/>
          <w:sz w:val="24"/>
          <w:szCs w:val="24"/>
        </w:rPr>
        <w:t>県教育委員会が主体となり、各関係機関等と連携を図りながら推進します。</w:t>
      </w:r>
    </w:p>
    <w:p w14:paraId="2F17F1D9" w14:textId="77777777" w:rsidR="005E2430" w:rsidRPr="00AD33AB" w:rsidRDefault="00556939" w:rsidP="00430B91">
      <w:pPr>
        <w:pStyle w:val="af9"/>
        <w:numPr>
          <w:ilvl w:val="0"/>
          <w:numId w:val="47"/>
        </w:numPr>
        <w:ind w:leftChars="0"/>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w:t>
      </w:r>
      <w:r w:rsidR="005E2430" w:rsidRPr="00AD33AB">
        <w:rPr>
          <w:rFonts w:asciiTheme="majorEastAsia" w:eastAsiaTheme="majorEastAsia" w:hAnsiTheme="majorEastAsia" w:hint="eastAsia"/>
          <w:b/>
          <w:bCs/>
          <w:sz w:val="28"/>
          <w:szCs w:val="24"/>
        </w:rPr>
        <w:t>特別支援教育の充実</w:t>
      </w:r>
    </w:p>
    <w:p w14:paraId="44A5D08C" w14:textId="77777777" w:rsidR="005E2430" w:rsidRPr="00AD33AB" w:rsidRDefault="005E2430" w:rsidP="005E2430">
      <w:pPr>
        <w:pStyle w:val="a5"/>
        <w:tabs>
          <w:tab w:val="clear" w:pos="4252"/>
          <w:tab w:val="clear" w:pos="8504"/>
        </w:tabs>
        <w:snapToGrid/>
        <w:ind w:firstLineChars="100" w:firstLine="240"/>
        <w:rPr>
          <w:rFonts w:asciiTheme="majorEastAsia" w:eastAsiaTheme="majorEastAsia" w:hAnsiTheme="majorEastAsia"/>
        </w:rPr>
      </w:pPr>
      <w:r w:rsidRPr="00AD33AB">
        <w:rPr>
          <w:rFonts w:asciiTheme="majorEastAsia" w:eastAsiaTheme="majorEastAsia" w:hAnsiTheme="majorEastAsia" w:hint="eastAsia"/>
        </w:rPr>
        <w:t>ア　就学から卒業後までの一貫した支援の充実</w:t>
      </w:r>
    </w:p>
    <w:p w14:paraId="283E65F9" w14:textId="77777777" w:rsidR="00430B91" w:rsidRPr="00AD33AB" w:rsidRDefault="00430B91" w:rsidP="005E2430">
      <w:pPr>
        <w:pStyle w:val="a5"/>
        <w:tabs>
          <w:tab w:val="clear" w:pos="4252"/>
          <w:tab w:val="clear" w:pos="8504"/>
        </w:tabs>
        <w:snapToGrid/>
        <w:ind w:firstLineChars="100" w:firstLine="240"/>
        <w:rPr>
          <w:rFonts w:asciiTheme="majorEastAsia" w:eastAsiaTheme="majorEastAsia" w:hAnsiTheme="majorEastAsia"/>
        </w:rPr>
      </w:pPr>
    </w:p>
    <w:p w14:paraId="7CDAD67F"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●早期からの継続した教育支援体制の整備を進めます。</w:t>
      </w:r>
    </w:p>
    <w:p w14:paraId="7263CC8E"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9AB5EB1"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 xml:space="preserve">●各校種における卒業後を見据えた支援の充実を図ります。　　</w:t>
      </w:r>
    </w:p>
    <w:p w14:paraId="3E5C96ED" w14:textId="77777777" w:rsidR="005E2430" w:rsidRPr="00AD33AB" w:rsidRDefault="005E2430" w:rsidP="005E2430">
      <w:pPr>
        <w:pStyle w:val="a5"/>
        <w:tabs>
          <w:tab w:val="clear" w:pos="4252"/>
          <w:tab w:val="clear" w:pos="8504"/>
        </w:tabs>
        <w:snapToGrid/>
        <w:rPr>
          <w:rFonts w:asciiTheme="majorEastAsia" w:eastAsiaTheme="majorEastAsia" w:hAnsiTheme="majorEastAsia"/>
          <w:strike/>
        </w:rPr>
      </w:pPr>
    </w:p>
    <w:p w14:paraId="0116C7DC"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イ</w:t>
      </w:r>
      <w:r w:rsidR="00430B91" w:rsidRPr="00AD33AB">
        <w:rPr>
          <w:rFonts w:asciiTheme="majorEastAsia" w:eastAsiaTheme="majorEastAsia" w:hAnsiTheme="majorEastAsia" w:hint="eastAsia"/>
          <w:sz w:val="24"/>
          <w:szCs w:val="24"/>
        </w:rPr>
        <w:t xml:space="preserve">　</w:t>
      </w:r>
      <w:r w:rsidRPr="00AD33AB">
        <w:rPr>
          <w:rFonts w:asciiTheme="majorEastAsia" w:eastAsiaTheme="majorEastAsia" w:hAnsiTheme="majorEastAsia" w:hint="eastAsia"/>
          <w:sz w:val="24"/>
          <w:szCs w:val="24"/>
        </w:rPr>
        <w:t>各校種における指導・支援の充実</w:t>
      </w:r>
    </w:p>
    <w:p w14:paraId="61FDFA84" w14:textId="77777777" w:rsidR="00430B91" w:rsidRPr="00AD33AB" w:rsidRDefault="00430B91" w:rsidP="005E2430">
      <w:pPr>
        <w:ind w:firstLineChars="100" w:firstLine="240"/>
        <w:rPr>
          <w:rFonts w:asciiTheme="majorEastAsia" w:eastAsiaTheme="majorEastAsia" w:hAnsiTheme="majorEastAsia"/>
          <w:sz w:val="24"/>
          <w:szCs w:val="24"/>
        </w:rPr>
      </w:pPr>
    </w:p>
    <w:p w14:paraId="6780919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●学校内外の人材や関係機関等の地域資源を活用した指導・支援の充実を図ります。</w:t>
      </w:r>
    </w:p>
    <w:p w14:paraId="4A5F1C69" w14:textId="77777777" w:rsidR="005E2430" w:rsidRPr="00AD33AB" w:rsidRDefault="005E2430" w:rsidP="005E2430">
      <w:pPr>
        <w:rPr>
          <w:rFonts w:asciiTheme="majorEastAsia" w:eastAsiaTheme="majorEastAsia" w:hAnsiTheme="majorEastAsia"/>
          <w:sz w:val="24"/>
          <w:szCs w:val="24"/>
        </w:rPr>
      </w:pPr>
    </w:p>
    <w:p w14:paraId="3DD1C2F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●各校種における幼児児童生徒の多様なニーズに対応した指導・支援の充実を図ります。　</w:t>
      </w:r>
    </w:p>
    <w:p w14:paraId="3331108A" w14:textId="77777777" w:rsidR="005E2430" w:rsidRPr="00AD33AB" w:rsidRDefault="005E2430" w:rsidP="005E2430">
      <w:pPr>
        <w:rPr>
          <w:rFonts w:asciiTheme="majorEastAsia" w:eastAsiaTheme="majorEastAsia" w:hAnsiTheme="majorEastAsia"/>
          <w:sz w:val="24"/>
          <w:szCs w:val="24"/>
        </w:rPr>
      </w:pPr>
    </w:p>
    <w:p w14:paraId="7C54484F" w14:textId="77777777" w:rsidR="005E2430" w:rsidRPr="00AD33AB" w:rsidRDefault="005E2430" w:rsidP="005E2430">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●各校種における交流及び共同学習の実施と「交流籍</w:t>
      </w:r>
      <w:r w:rsidR="00101406" w:rsidRPr="00AD33AB">
        <w:rPr>
          <w:rStyle w:val="a9"/>
          <w:rFonts w:asciiTheme="majorEastAsia" w:eastAsiaTheme="majorEastAsia" w:hAnsiTheme="majorEastAsia"/>
          <w:sz w:val="24"/>
          <w:szCs w:val="24"/>
        </w:rPr>
        <w:footnoteReference w:id="52"/>
      </w:r>
      <w:r w:rsidRPr="00AD33AB">
        <w:rPr>
          <w:rFonts w:asciiTheme="majorEastAsia" w:eastAsiaTheme="majorEastAsia" w:hAnsiTheme="majorEastAsia" w:hint="eastAsia"/>
          <w:sz w:val="24"/>
          <w:szCs w:val="24"/>
        </w:rPr>
        <w:t xml:space="preserve">」を活用した交流及び共同学習の充実を図ります。　</w:t>
      </w:r>
    </w:p>
    <w:p w14:paraId="4866F828" w14:textId="77777777" w:rsidR="00C549F6" w:rsidRPr="00AD33AB" w:rsidRDefault="00C549F6" w:rsidP="00C549F6">
      <w:pPr>
        <w:ind w:left="240" w:hangingChars="100" w:hanging="240"/>
        <w:rPr>
          <w:rFonts w:asciiTheme="majorEastAsia" w:eastAsiaTheme="majorEastAsia" w:hAnsiTheme="majorEastAsia"/>
          <w:sz w:val="24"/>
          <w:szCs w:val="24"/>
        </w:rPr>
      </w:pPr>
    </w:p>
    <w:p w14:paraId="314B014E" w14:textId="77777777" w:rsidR="005E2430" w:rsidRPr="00AD33AB" w:rsidRDefault="00D2163F" w:rsidP="004579EE">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教育環境の充実</w:t>
      </w:r>
    </w:p>
    <w:p w14:paraId="257DE0F5" w14:textId="77777777" w:rsidR="00D2163F" w:rsidRPr="00AD33AB" w:rsidRDefault="00D2163F" w:rsidP="00D2163F">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●幼児児童生徒の多様なニーズに対応できるよう、各校種における教育諸条件の充実に努めます。</w:t>
      </w:r>
    </w:p>
    <w:p w14:paraId="692BE5C0" w14:textId="77777777" w:rsidR="00D2163F" w:rsidRPr="00AD33AB" w:rsidRDefault="00D2163F" w:rsidP="00D2163F">
      <w:pPr>
        <w:ind w:left="240" w:hangingChars="100" w:hanging="240"/>
        <w:rPr>
          <w:rFonts w:asciiTheme="majorEastAsia" w:eastAsiaTheme="majorEastAsia" w:hAnsiTheme="majorEastAsia"/>
          <w:sz w:val="24"/>
          <w:szCs w:val="24"/>
        </w:rPr>
      </w:pPr>
    </w:p>
    <w:p w14:paraId="5419F348" w14:textId="77777777" w:rsidR="00D2163F" w:rsidRPr="00AD33AB" w:rsidRDefault="00D2163F" w:rsidP="00D2163F">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●特別支援教育に係る様々な取組を通して、共生社会の形成に向けた県民の理解を促進します。　</w:t>
      </w:r>
    </w:p>
    <w:p w14:paraId="0296E6A7" w14:textId="77777777" w:rsidR="005E2430" w:rsidRPr="00AD33AB" w:rsidRDefault="005E2430" w:rsidP="005E2430">
      <w:pPr>
        <w:pStyle w:val="a5"/>
        <w:tabs>
          <w:tab w:val="clear" w:pos="4252"/>
          <w:tab w:val="clear" w:pos="8504"/>
        </w:tabs>
        <w:snapToGrid/>
        <w:rPr>
          <w:rFonts w:asciiTheme="majorEastAsia" w:eastAsiaTheme="majorEastAsia" w:hAnsiTheme="majorEastAsia"/>
          <w:sz w:val="22"/>
        </w:rPr>
      </w:pPr>
    </w:p>
    <w:p w14:paraId="721B51CF" w14:textId="77777777" w:rsidR="00556939" w:rsidRPr="00AD33AB" w:rsidRDefault="005E2430" w:rsidP="00556939">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特別支援学校や小・中・高等学校にスロープ、エレベーター、手すり、障がい者用トイレ等を整備し、障がいのある児童生徒がその状況に応じた教育を受けられるよう努めます。このことにより災害時等緊急時の障がい者等の受け入れ場所としての有効活用を図ります。</w:t>
      </w:r>
    </w:p>
    <w:p w14:paraId="1D1E546F" w14:textId="77777777" w:rsidR="005E2430" w:rsidRPr="00AD33AB" w:rsidRDefault="005E2430" w:rsidP="00556939">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表１　県立学校におけるバリアフリー整備計画</w:t>
      </w:r>
    </w:p>
    <w:tbl>
      <w:tblPr>
        <w:tblStyle w:val="af6"/>
        <w:tblW w:w="0" w:type="auto"/>
        <w:tblInd w:w="250" w:type="dxa"/>
        <w:tblLook w:val="04A0" w:firstRow="1" w:lastRow="0" w:firstColumn="1" w:lastColumn="0" w:noHBand="0" w:noVBand="1"/>
      </w:tblPr>
      <w:tblGrid>
        <w:gridCol w:w="1644"/>
        <w:gridCol w:w="1077"/>
        <w:gridCol w:w="1077"/>
        <w:gridCol w:w="4932"/>
      </w:tblGrid>
      <w:tr w:rsidR="00C06ED8" w:rsidRPr="00AD33AB" w14:paraId="6AAB3E10" w14:textId="77777777" w:rsidTr="00166E12">
        <w:tc>
          <w:tcPr>
            <w:tcW w:w="1644" w:type="dxa"/>
            <w:shd w:val="clear" w:color="auto" w:fill="FFFF00"/>
          </w:tcPr>
          <w:p w14:paraId="2F99F5D3" w14:textId="77777777" w:rsidR="008159D7" w:rsidRPr="00AD33AB" w:rsidRDefault="008159D7" w:rsidP="005E2430">
            <w:pPr>
              <w:rPr>
                <w:rFonts w:asciiTheme="majorEastAsia" w:eastAsiaTheme="majorEastAsia" w:hAnsiTheme="majorEastAsia"/>
                <w:bCs/>
                <w:sz w:val="24"/>
                <w:szCs w:val="24"/>
              </w:rPr>
            </w:pPr>
          </w:p>
        </w:tc>
        <w:tc>
          <w:tcPr>
            <w:tcW w:w="1077" w:type="dxa"/>
            <w:shd w:val="clear" w:color="auto" w:fill="FFFF00"/>
            <w:vAlign w:val="center"/>
          </w:tcPr>
          <w:p w14:paraId="40786EC7" w14:textId="77777777" w:rsidR="008159D7" w:rsidRPr="00AD33AB" w:rsidRDefault="008159D7" w:rsidP="008159D7">
            <w:pPr>
              <w:jc w:val="cente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29年度</w:t>
            </w:r>
          </w:p>
        </w:tc>
        <w:tc>
          <w:tcPr>
            <w:tcW w:w="1077" w:type="dxa"/>
            <w:shd w:val="clear" w:color="auto" w:fill="FFFF00"/>
            <w:vAlign w:val="center"/>
          </w:tcPr>
          <w:p w14:paraId="673E9AF0" w14:textId="77777777" w:rsidR="008159D7" w:rsidRPr="00AD33AB" w:rsidRDefault="008159D7" w:rsidP="008159D7">
            <w:pPr>
              <w:jc w:val="cente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35年度</w:t>
            </w:r>
          </w:p>
        </w:tc>
        <w:tc>
          <w:tcPr>
            <w:tcW w:w="4932" w:type="dxa"/>
            <w:shd w:val="clear" w:color="auto" w:fill="FFFF00"/>
          </w:tcPr>
          <w:p w14:paraId="67CAD070" w14:textId="77777777" w:rsidR="008159D7" w:rsidRPr="00AD33AB" w:rsidRDefault="008159D7" w:rsidP="00166E12">
            <w:pPr>
              <w:jc w:val="cente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備</w:t>
            </w:r>
            <w:r w:rsidR="00166E12" w:rsidRPr="00AD33AB">
              <w:rPr>
                <w:rFonts w:asciiTheme="majorEastAsia" w:eastAsiaTheme="majorEastAsia" w:hAnsiTheme="majorEastAsia" w:hint="eastAsia"/>
                <w:bCs/>
                <w:sz w:val="24"/>
                <w:szCs w:val="24"/>
              </w:rPr>
              <w:t xml:space="preserve">　</w:t>
            </w:r>
            <w:r w:rsidRPr="00AD33AB">
              <w:rPr>
                <w:rFonts w:asciiTheme="majorEastAsia" w:eastAsiaTheme="majorEastAsia" w:hAnsiTheme="majorEastAsia" w:hint="eastAsia"/>
                <w:bCs/>
                <w:sz w:val="24"/>
                <w:szCs w:val="24"/>
              </w:rPr>
              <w:t>考</w:t>
            </w:r>
          </w:p>
        </w:tc>
      </w:tr>
      <w:tr w:rsidR="00C06ED8" w:rsidRPr="00AD33AB" w14:paraId="033B1F95" w14:textId="77777777" w:rsidTr="008159D7">
        <w:tc>
          <w:tcPr>
            <w:tcW w:w="1644" w:type="dxa"/>
          </w:tcPr>
          <w:p w14:paraId="4678E2CC" w14:textId="77777777" w:rsidR="008159D7" w:rsidRPr="00AD33AB" w:rsidRDefault="008159D7"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整備率（％）</w:t>
            </w:r>
          </w:p>
        </w:tc>
        <w:tc>
          <w:tcPr>
            <w:tcW w:w="1077" w:type="dxa"/>
            <w:vAlign w:val="center"/>
          </w:tcPr>
          <w:p w14:paraId="26A19709" w14:textId="77777777" w:rsidR="008159D7" w:rsidRPr="00AD33AB" w:rsidRDefault="008159D7" w:rsidP="008159D7">
            <w:pPr>
              <w:jc w:val="cente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73</w:t>
            </w:r>
          </w:p>
        </w:tc>
        <w:tc>
          <w:tcPr>
            <w:tcW w:w="1077" w:type="dxa"/>
            <w:vAlign w:val="center"/>
          </w:tcPr>
          <w:p w14:paraId="202BEF77" w14:textId="77777777" w:rsidR="008159D7" w:rsidRPr="00AD33AB" w:rsidRDefault="008159D7" w:rsidP="008159D7">
            <w:pPr>
              <w:jc w:val="cente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100</w:t>
            </w:r>
          </w:p>
        </w:tc>
        <w:tc>
          <w:tcPr>
            <w:tcW w:w="4932" w:type="dxa"/>
          </w:tcPr>
          <w:p w14:paraId="508E6EBD" w14:textId="77777777" w:rsidR="008159D7" w:rsidRPr="00AD33AB" w:rsidRDefault="00774619"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自動</w:t>
            </w:r>
            <w:r w:rsidR="008159D7" w:rsidRPr="00AD33AB">
              <w:rPr>
                <w:rFonts w:asciiTheme="majorEastAsia" w:eastAsiaTheme="majorEastAsia" w:hAnsiTheme="majorEastAsia" w:hint="eastAsia"/>
                <w:bCs/>
                <w:sz w:val="24"/>
                <w:szCs w:val="24"/>
              </w:rPr>
              <w:t>ドア、スロープ、障がい者用トイレ整備</w:t>
            </w:r>
          </w:p>
        </w:tc>
      </w:tr>
    </w:tbl>
    <w:p w14:paraId="0E373F38" w14:textId="77777777" w:rsidR="008159D7" w:rsidRPr="00AD33AB" w:rsidRDefault="00166E12" w:rsidP="005E2430">
      <w:pPr>
        <w:rPr>
          <w:rFonts w:asciiTheme="majorEastAsia" w:eastAsiaTheme="majorEastAsia" w:hAnsiTheme="majorEastAsia"/>
          <w:bCs/>
          <w:sz w:val="24"/>
          <w:szCs w:val="24"/>
        </w:rPr>
      </w:pPr>
      <w:r w:rsidRPr="00AD33AB">
        <w:rPr>
          <w:rFonts w:asciiTheme="majorEastAsia" w:eastAsiaTheme="majorEastAsia" w:hAnsiTheme="majorEastAsia" w:hint="eastAsia"/>
          <w:b/>
          <w:bCs/>
          <w:sz w:val="24"/>
          <w:szCs w:val="24"/>
        </w:rPr>
        <w:t xml:space="preserve">　</w:t>
      </w:r>
      <w:r w:rsidRPr="00AD33AB">
        <w:rPr>
          <w:rFonts w:asciiTheme="majorEastAsia" w:eastAsiaTheme="majorEastAsia" w:hAnsiTheme="majorEastAsia" w:hint="eastAsia"/>
          <w:bCs/>
          <w:sz w:val="24"/>
          <w:szCs w:val="24"/>
        </w:rPr>
        <w:t>〔整備率：整備学校数/総学校数　※分校舎等を含む〕</w:t>
      </w:r>
    </w:p>
    <w:p w14:paraId="788101A3" w14:textId="77777777" w:rsidR="00023660" w:rsidRPr="00AD33AB" w:rsidRDefault="00023660" w:rsidP="005E2430">
      <w:pPr>
        <w:rPr>
          <w:rFonts w:asciiTheme="majorEastAsia" w:eastAsiaTheme="majorEastAsia" w:hAnsiTheme="majorEastAsia"/>
          <w:b/>
          <w:bCs/>
          <w:sz w:val="28"/>
          <w:szCs w:val="24"/>
        </w:rPr>
      </w:pPr>
    </w:p>
    <w:p w14:paraId="0828C733" w14:textId="77777777" w:rsidR="005E2430" w:rsidRPr="00AD33AB" w:rsidRDefault="00C549F6"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４</w:t>
      </w:r>
      <w:r w:rsidR="005E2430" w:rsidRPr="00AD33AB">
        <w:rPr>
          <w:rFonts w:asciiTheme="majorEastAsia" w:eastAsiaTheme="majorEastAsia" w:hAnsiTheme="majorEastAsia" w:hint="eastAsia"/>
          <w:b/>
          <w:bCs/>
          <w:sz w:val="28"/>
          <w:szCs w:val="24"/>
        </w:rPr>
        <w:t xml:space="preserve">　地域リハビリテーション体制の充実</w:t>
      </w:r>
    </w:p>
    <w:p w14:paraId="724DB096"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①　地域リハビリテーション体制の充実</w:t>
      </w:r>
    </w:p>
    <w:p w14:paraId="297C4EF9" w14:textId="7F5D1808" w:rsidR="00314CBC" w:rsidRPr="00A77809" w:rsidRDefault="00314CBC" w:rsidP="00E25F00">
      <w:pPr>
        <w:spacing w:beforeLines="80" w:before="280"/>
        <w:rPr>
          <w:rFonts w:asciiTheme="majorEastAsia" w:eastAsiaTheme="majorEastAsia" w:hAnsiTheme="majorEastAsia"/>
          <w:sz w:val="24"/>
          <w:szCs w:val="21"/>
        </w:rPr>
      </w:pPr>
      <w:r w:rsidRPr="00A77809">
        <w:rPr>
          <w:rFonts w:asciiTheme="majorEastAsia" w:eastAsiaTheme="majorEastAsia" w:hAnsiTheme="majorEastAsia" w:hint="eastAsia"/>
          <w:sz w:val="24"/>
          <w:szCs w:val="21"/>
        </w:rPr>
        <w:t>●地域</w:t>
      </w:r>
      <w:r w:rsidR="0035675D">
        <w:rPr>
          <w:rFonts w:asciiTheme="majorEastAsia" w:eastAsiaTheme="majorEastAsia" w:hAnsiTheme="majorEastAsia" w:hint="eastAsia"/>
          <w:sz w:val="24"/>
          <w:szCs w:val="21"/>
        </w:rPr>
        <w:t>の</w:t>
      </w:r>
      <w:r w:rsidRPr="00A77809">
        <w:rPr>
          <w:rFonts w:asciiTheme="majorEastAsia" w:eastAsiaTheme="majorEastAsia" w:hAnsiTheme="majorEastAsia" w:hint="eastAsia"/>
          <w:sz w:val="24"/>
          <w:szCs w:val="21"/>
        </w:rPr>
        <w:t>医療・福祉・行政</w:t>
      </w:r>
      <w:r w:rsidR="0035675D">
        <w:rPr>
          <w:rFonts w:asciiTheme="majorEastAsia" w:eastAsiaTheme="majorEastAsia" w:hAnsiTheme="majorEastAsia" w:hint="eastAsia"/>
          <w:sz w:val="24"/>
          <w:szCs w:val="21"/>
        </w:rPr>
        <w:t>など</w:t>
      </w:r>
      <w:r w:rsidRPr="00A77809">
        <w:rPr>
          <w:rFonts w:asciiTheme="majorEastAsia" w:eastAsiaTheme="majorEastAsia" w:hAnsiTheme="majorEastAsia" w:hint="eastAsia"/>
          <w:sz w:val="24"/>
          <w:szCs w:val="21"/>
        </w:rPr>
        <w:t>関係機関の連携により、地域における相談支援や社会リハビリテーションを提供できる体制の整備を図ります。</w:t>
      </w:r>
    </w:p>
    <w:p w14:paraId="20EE7043" w14:textId="77777777" w:rsidR="00314CBC" w:rsidRPr="00A77809" w:rsidRDefault="00314CBC" w:rsidP="005E2430">
      <w:pPr>
        <w:rPr>
          <w:rFonts w:asciiTheme="majorEastAsia" w:eastAsiaTheme="majorEastAsia" w:hAnsiTheme="majorEastAsia"/>
          <w:sz w:val="24"/>
          <w:szCs w:val="24"/>
        </w:rPr>
      </w:pPr>
    </w:p>
    <w:p w14:paraId="765590F4" w14:textId="28BF7B15" w:rsidR="00A35FA6" w:rsidRPr="00AD33AB" w:rsidRDefault="00A35FA6" w:rsidP="00E25F00">
      <w:pPr>
        <w:widowControl/>
        <w:jc w:val="left"/>
        <w:rPr>
          <w:rFonts w:asciiTheme="majorEastAsia" w:eastAsiaTheme="majorEastAsia" w:hAnsiTheme="majorEastAsia"/>
          <w:sz w:val="24"/>
          <w:szCs w:val="21"/>
        </w:rPr>
      </w:pPr>
      <w:r w:rsidRPr="00AD33AB">
        <w:rPr>
          <w:rFonts w:asciiTheme="majorEastAsia" w:eastAsiaTheme="majorEastAsia" w:hAnsiTheme="majorEastAsia" w:hint="eastAsia"/>
          <w:sz w:val="24"/>
          <w:szCs w:val="21"/>
        </w:rPr>
        <w:t>●県内のリハビリテーション施設、岩手県福祉総合相談センター、岩手県立療育センターが連携し、障がい者の地域生活への移行や生活の質の向上につながるよう、専門的な社会リハビリテーションに取り組みます。</w:t>
      </w:r>
    </w:p>
    <w:p w14:paraId="4BA6DFF2" w14:textId="77777777" w:rsidR="00A35FA6" w:rsidRPr="00E25F00" w:rsidRDefault="00A35FA6" w:rsidP="00A35FA6">
      <w:pPr>
        <w:widowControl/>
        <w:jc w:val="left"/>
        <w:rPr>
          <w:rFonts w:asciiTheme="majorEastAsia" w:eastAsiaTheme="majorEastAsia" w:hAnsiTheme="majorEastAsia"/>
          <w:sz w:val="24"/>
          <w:szCs w:val="21"/>
        </w:rPr>
      </w:pPr>
    </w:p>
    <w:p w14:paraId="5BEA11C4" w14:textId="54E19451" w:rsidR="00A35FA6" w:rsidRPr="00AD33AB" w:rsidRDefault="00A35FA6" w:rsidP="00E25F00">
      <w:pPr>
        <w:widowControl/>
        <w:jc w:val="left"/>
        <w:rPr>
          <w:rFonts w:asciiTheme="majorEastAsia" w:eastAsiaTheme="majorEastAsia" w:hAnsiTheme="majorEastAsia"/>
          <w:sz w:val="24"/>
          <w:szCs w:val="21"/>
        </w:rPr>
      </w:pPr>
      <w:r w:rsidRPr="00AD33AB">
        <w:rPr>
          <w:rFonts w:asciiTheme="majorEastAsia" w:eastAsiaTheme="majorEastAsia" w:hAnsiTheme="majorEastAsia" w:hint="eastAsia"/>
          <w:sz w:val="24"/>
          <w:szCs w:val="21"/>
        </w:rPr>
        <w:t>●いわてリハビリテーションセンターは、患者家族やリハビリテーション従事者向けの教育研修を実施するとともに、研修講師や専門職員の派遣など、関係機関に対する人的・技術的支援を行い、連携の強化を図ります。</w:t>
      </w:r>
    </w:p>
    <w:p w14:paraId="3DB877A7" w14:textId="77777777" w:rsidR="00A35FA6" w:rsidRPr="00E25F00" w:rsidRDefault="00A35FA6" w:rsidP="00A35FA6">
      <w:pPr>
        <w:widowControl/>
        <w:jc w:val="left"/>
        <w:rPr>
          <w:rFonts w:asciiTheme="majorEastAsia" w:eastAsiaTheme="majorEastAsia" w:hAnsiTheme="majorEastAsia"/>
          <w:sz w:val="24"/>
          <w:szCs w:val="21"/>
        </w:rPr>
      </w:pPr>
    </w:p>
    <w:p w14:paraId="68D30746" w14:textId="6D03D066" w:rsidR="004C0418" w:rsidRPr="00AD33AB" w:rsidRDefault="004C0418" w:rsidP="00E25F00">
      <w:pPr>
        <w:widowControl/>
        <w:jc w:val="left"/>
        <w:rPr>
          <w:rFonts w:asciiTheme="majorEastAsia" w:eastAsiaTheme="majorEastAsia" w:hAnsiTheme="majorEastAsia"/>
          <w:sz w:val="24"/>
          <w:szCs w:val="21"/>
        </w:rPr>
      </w:pPr>
      <w:r w:rsidRPr="00AD33AB">
        <w:rPr>
          <w:rFonts w:asciiTheme="majorEastAsia" w:eastAsiaTheme="majorEastAsia" w:hAnsiTheme="majorEastAsia" w:hint="eastAsia"/>
          <w:sz w:val="24"/>
          <w:szCs w:val="21"/>
        </w:rPr>
        <w:t>●岩手県福祉総合相談センターは、市町村、障がい福祉サービス事業所職員を対象に研修機会を提供し、地域リハビリテーションに関する普及啓発と支援ノウハウの向上を図ります。</w:t>
      </w:r>
    </w:p>
    <w:p w14:paraId="02CAFED2" w14:textId="77777777" w:rsidR="004C0418" w:rsidRPr="00E25F00" w:rsidRDefault="004C0418" w:rsidP="00A35FA6">
      <w:pPr>
        <w:widowControl/>
        <w:ind w:left="240" w:hangingChars="100" w:hanging="240"/>
        <w:jc w:val="left"/>
        <w:rPr>
          <w:rFonts w:asciiTheme="majorEastAsia" w:eastAsiaTheme="majorEastAsia" w:hAnsiTheme="majorEastAsia"/>
          <w:sz w:val="24"/>
          <w:szCs w:val="21"/>
        </w:rPr>
      </w:pPr>
    </w:p>
    <w:p w14:paraId="409E7177" w14:textId="465EC540" w:rsidR="00A35FA6" w:rsidRPr="00AD33AB" w:rsidRDefault="00A35FA6" w:rsidP="00E25F00">
      <w:pPr>
        <w:widowControl/>
        <w:jc w:val="left"/>
        <w:rPr>
          <w:rFonts w:asciiTheme="majorEastAsia" w:eastAsiaTheme="majorEastAsia" w:hAnsiTheme="majorEastAsia"/>
          <w:sz w:val="24"/>
          <w:szCs w:val="21"/>
        </w:rPr>
      </w:pPr>
      <w:r w:rsidRPr="00AD33AB">
        <w:rPr>
          <w:rFonts w:asciiTheme="majorEastAsia" w:eastAsiaTheme="majorEastAsia" w:hAnsiTheme="majorEastAsia" w:hint="eastAsia"/>
          <w:sz w:val="24"/>
          <w:szCs w:val="21"/>
        </w:rPr>
        <w:t>●岩手県立療育センター障がい者支援部を障がい者の社会復帰のための中核的施設と位置付け、県内のリハビリテーション施設と連携し、専門的な社会リハビリテーションに取り組みます。</w:t>
      </w:r>
    </w:p>
    <w:p w14:paraId="1973BE66" w14:textId="77777777" w:rsidR="005E2430" w:rsidRPr="00AD33AB" w:rsidRDefault="005E2430" w:rsidP="005E2430">
      <w:pPr>
        <w:rPr>
          <w:rFonts w:asciiTheme="majorEastAsia" w:eastAsiaTheme="majorEastAsia" w:hAnsiTheme="majorEastAsia"/>
          <w:b/>
          <w:bCs/>
          <w:sz w:val="24"/>
          <w:szCs w:val="24"/>
        </w:rPr>
      </w:pPr>
    </w:p>
    <w:p w14:paraId="085C0335" w14:textId="506E93B3" w:rsidR="003C7B7B" w:rsidRPr="00AD33AB" w:rsidRDefault="003C7B7B" w:rsidP="003C7B7B">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＜参考図表７：P</w:t>
      </w:r>
      <w:r w:rsidR="00035CE4" w:rsidRPr="00AD33AB">
        <w:rPr>
          <w:rFonts w:asciiTheme="majorEastAsia" w:eastAsiaTheme="majorEastAsia" w:hAnsiTheme="majorEastAsia" w:hint="eastAsia"/>
          <w:bCs/>
          <w:sz w:val="24"/>
          <w:szCs w:val="24"/>
        </w:rPr>
        <w:t>11</w:t>
      </w:r>
      <w:r w:rsidR="00A831E7">
        <w:rPr>
          <w:rFonts w:asciiTheme="majorEastAsia" w:eastAsiaTheme="majorEastAsia" w:hAnsiTheme="majorEastAsia" w:hint="eastAsia"/>
          <w:bCs/>
          <w:sz w:val="24"/>
          <w:szCs w:val="24"/>
        </w:rPr>
        <w:t>7</w:t>
      </w:r>
      <w:r w:rsidRPr="00AD33AB">
        <w:rPr>
          <w:rFonts w:asciiTheme="majorEastAsia" w:eastAsiaTheme="majorEastAsia" w:hAnsiTheme="majorEastAsia" w:hint="eastAsia"/>
          <w:bCs/>
          <w:sz w:val="24"/>
          <w:szCs w:val="24"/>
        </w:rPr>
        <w:t>＞</w:t>
      </w:r>
    </w:p>
    <w:p w14:paraId="4CF3CBEA" w14:textId="77777777" w:rsidR="005E2430" w:rsidRPr="00AD33AB" w:rsidRDefault="003C7B7B" w:rsidP="005E2430">
      <w:pPr>
        <w:rPr>
          <w:rFonts w:asciiTheme="majorEastAsia" w:eastAsiaTheme="majorEastAsia" w:hAnsiTheme="majorEastAsia"/>
          <w:b/>
          <w:bCs/>
          <w:sz w:val="24"/>
          <w:szCs w:val="24"/>
        </w:rPr>
      </w:pPr>
      <w:r w:rsidRPr="00AD33AB">
        <w:rPr>
          <w:rFonts w:asciiTheme="majorEastAsia" w:eastAsiaTheme="majorEastAsia" w:hAnsiTheme="majorEastAsia" w:hint="eastAsia"/>
          <w:bCs/>
          <w:sz w:val="24"/>
          <w:szCs w:val="24"/>
        </w:rPr>
        <w:t xml:space="preserve">　地域リハビリテーション体制（概念図）</w:t>
      </w:r>
    </w:p>
    <w:p w14:paraId="3FE2AAAC" w14:textId="77777777" w:rsidR="005A0466" w:rsidRPr="00AD33AB" w:rsidRDefault="005A0466">
      <w:pPr>
        <w:widowControl/>
        <w:jc w:val="left"/>
        <w:rPr>
          <w:rFonts w:asciiTheme="majorEastAsia" w:eastAsiaTheme="majorEastAsia" w:hAnsiTheme="majorEastAsia"/>
          <w:b/>
          <w:bCs/>
          <w:sz w:val="28"/>
          <w:szCs w:val="28"/>
        </w:rPr>
      </w:pPr>
      <w:r w:rsidRPr="00AD33AB">
        <w:rPr>
          <w:rFonts w:asciiTheme="majorEastAsia" w:eastAsiaTheme="majorEastAsia" w:hAnsiTheme="majorEastAsia"/>
          <w:b/>
          <w:bCs/>
          <w:sz w:val="28"/>
          <w:szCs w:val="28"/>
        </w:rPr>
        <w:br w:type="page"/>
      </w:r>
    </w:p>
    <w:p w14:paraId="75BA5A14" w14:textId="77777777" w:rsidR="005E2430" w:rsidRPr="00AD33AB" w:rsidRDefault="00C549F6" w:rsidP="005E2430">
      <w:pPr>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lastRenderedPageBreak/>
        <w:t>５</w:t>
      </w:r>
      <w:r w:rsidR="005E2430" w:rsidRPr="00AD33AB">
        <w:rPr>
          <w:rFonts w:asciiTheme="majorEastAsia" w:eastAsiaTheme="majorEastAsia" w:hAnsiTheme="majorEastAsia" w:hint="eastAsia"/>
          <w:b/>
          <w:bCs/>
          <w:sz w:val="28"/>
          <w:szCs w:val="28"/>
        </w:rPr>
        <w:t xml:space="preserve">　障がい者の高齢化への対応</w:t>
      </w:r>
    </w:p>
    <w:p w14:paraId="091EAA0E" w14:textId="77777777" w:rsidR="005E2430" w:rsidRPr="00AD33AB" w:rsidRDefault="005E2430" w:rsidP="005E2430">
      <w:pPr>
        <w:pStyle w:val="a5"/>
        <w:tabs>
          <w:tab w:val="clear" w:pos="4252"/>
          <w:tab w:val="clear" w:pos="8504"/>
        </w:tabs>
        <w:snapToGrid/>
        <w:rPr>
          <w:rFonts w:asciiTheme="majorEastAsia" w:eastAsiaTheme="majorEastAsia" w:hAnsiTheme="majorEastAsia"/>
          <w:szCs w:val="28"/>
        </w:rPr>
      </w:pPr>
    </w:p>
    <w:p w14:paraId="786E8711"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t>①　施設や地域における支援の充実</w:t>
      </w:r>
    </w:p>
    <w:p w14:paraId="434088EB"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DD16F06"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●今後、増加が見込まれる在宅の高齢障がい者や入所している高齢障がい者が安心して暮らせるよう、高齢化に対応した各種在宅サービスや入所支援サービスなどの充実に努めます。</w:t>
      </w:r>
    </w:p>
    <w:p w14:paraId="069CEFE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4DAB552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●障がい者の高齢化が進行する入所施設において適切なサービスが提供できるよう、平成24年度に作成した高齢障がい者の支援マニュアルを県内障がい者施設等へ周知しながら援助技術の向上を支援します。</w:t>
      </w:r>
    </w:p>
    <w:p w14:paraId="40EE2E1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C6A939B"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●高齢障がい者の介護保険サービスの円滑な利用を促進します。</w:t>
      </w:r>
    </w:p>
    <w:p w14:paraId="6FAD48B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65CBA983"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●障がい者が65歳以上になっても、使い慣れた事業所でサービスを利用することができるよう、高齢者や障がい児者が共に利用できる「共生型サービス」の活用を促進します。</w:t>
      </w:r>
    </w:p>
    <w:p w14:paraId="5132EB5E"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297C5AC1"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22B25D48" w14:textId="77777777" w:rsidR="005E2430" w:rsidRPr="00AD33AB" w:rsidRDefault="005E2430" w:rsidP="005E2430">
      <w:pPr>
        <w:rPr>
          <w:rFonts w:asciiTheme="majorEastAsia" w:eastAsiaTheme="majorEastAsia" w:hAnsiTheme="majorEastAsia"/>
          <w:sz w:val="24"/>
          <w:szCs w:val="24"/>
        </w:rPr>
      </w:pPr>
    </w:p>
    <w:p w14:paraId="2FB14B5B" w14:textId="77777777" w:rsidR="005E2430" w:rsidRPr="00AD33AB" w:rsidRDefault="005E2430" w:rsidP="005E2430">
      <w:pPr>
        <w:rPr>
          <w:rFonts w:asciiTheme="majorEastAsia" w:eastAsiaTheme="majorEastAsia" w:hAnsiTheme="majorEastAsia"/>
          <w:sz w:val="24"/>
          <w:szCs w:val="24"/>
        </w:rPr>
      </w:pPr>
    </w:p>
    <w:p w14:paraId="3FA49E60" w14:textId="77777777" w:rsidR="00A35FA6" w:rsidRPr="00AD33AB" w:rsidRDefault="00A35FA6">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295CAB2F" w14:textId="77777777" w:rsidR="00430B91" w:rsidRPr="00AD33AB" w:rsidRDefault="00430B91">
      <w:pPr>
        <w:widowControl/>
        <w:jc w:val="left"/>
        <w:rPr>
          <w:rFonts w:asciiTheme="majorEastAsia" w:eastAsiaTheme="majorEastAsia" w:hAnsiTheme="majorEastAsia"/>
          <w:sz w:val="24"/>
          <w:szCs w:val="24"/>
        </w:rPr>
      </w:pPr>
    </w:p>
    <w:p w14:paraId="631FE989"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3B5248F">
          <v:group id="_x0000_s1184" style="position:absolute;left:0;text-align:left;margin-left:43.8pt;margin-top:17.5pt;width:394.2pt;height:433.7pt;z-index:-251492352" coordorigin="2237,1751" coordsize="8103,9675">
            <v:rect id="_x0000_s1185" style="position:absolute;left:2237;top:1751;width:8103;height:9675" fillcolor="#9cf" stroked="f">
              <v:shadow on="t" offset="6pt,6pt"/>
              <v:textbox style="mso-next-textbox:#_x0000_s1185">
                <w:txbxContent>
                  <w:p w14:paraId="53E93391" w14:textId="77777777" w:rsidR="001E41EB" w:rsidRDefault="001E41EB" w:rsidP="004B564D">
                    <w:pPr>
                      <w:jc w:val="left"/>
                    </w:pPr>
                  </w:p>
                  <w:p w14:paraId="346C1B24" w14:textId="77777777" w:rsidR="001E41EB" w:rsidRDefault="001E41EB" w:rsidP="004B564D">
                    <w:pPr>
                      <w:jc w:val="left"/>
                    </w:pPr>
                  </w:p>
                  <w:p w14:paraId="325A0946" w14:textId="77777777" w:rsidR="001E41EB" w:rsidRDefault="001E41EB" w:rsidP="004B564D">
                    <w:pPr>
                      <w:jc w:val="left"/>
                    </w:pPr>
                  </w:p>
                  <w:p w14:paraId="43228A10" w14:textId="77777777" w:rsidR="001E41EB" w:rsidRDefault="001E41EB" w:rsidP="004B564D">
                    <w:pPr>
                      <w:jc w:val="left"/>
                    </w:pPr>
                  </w:p>
                  <w:p w14:paraId="1F17542B" w14:textId="77777777" w:rsidR="001E41EB" w:rsidRDefault="001E41EB" w:rsidP="004B564D">
                    <w:pPr>
                      <w:jc w:val="left"/>
                    </w:pPr>
                  </w:p>
                  <w:p w14:paraId="5D04AC9E" w14:textId="77777777" w:rsidR="001E41EB" w:rsidRDefault="001E41EB" w:rsidP="004B564D">
                    <w:pPr>
                      <w:jc w:val="center"/>
                      <w:rPr>
                        <w:rFonts w:ascii="ＭＳ ゴシック" w:eastAsia="ＭＳ ゴシック" w:hAnsi="ＭＳ ゴシック"/>
                        <w:b/>
                        <w:bCs/>
                        <w:sz w:val="32"/>
                      </w:rPr>
                    </w:pPr>
                    <w:r>
                      <w:rPr>
                        <w:rFonts w:ascii="ＭＳ ゴシック" w:eastAsia="ＭＳ ゴシック" w:hAnsi="ＭＳ ゴシック" w:hint="eastAsia"/>
                        <w:b/>
                        <w:bCs/>
                        <w:sz w:val="32"/>
                      </w:rPr>
                      <w:t>Ⅲ　障がい者の自己選択・自己決定に基づく、</w:t>
                    </w:r>
                  </w:p>
                  <w:p w14:paraId="175F0FAE" w14:textId="77777777" w:rsidR="001E41EB" w:rsidRDefault="001E41EB" w:rsidP="004B564D">
                    <w:pPr>
                      <w:ind w:firstLineChars="250" w:firstLine="803"/>
                      <w:jc w:val="left"/>
                      <w:rPr>
                        <w:rFonts w:ascii="ＭＳ ゴシック" w:eastAsia="ＭＳ ゴシック" w:hAnsi="ＭＳ ゴシック"/>
                        <w:b/>
                        <w:bCs/>
                        <w:sz w:val="32"/>
                      </w:rPr>
                    </w:pPr>
                    <w:r>
                      <w:rPr>
                        <w:rFonts w:ascii="ＭＳ ゴシック" w:eastAsia="ＭＳ ゴシック" w:hAnsi="ＭＳ ゴシック" w:hint="eastAsia"/>
                        <w:b/>
                        <w:bCs/>
                        <w:sz w:val="32"/>
                      </w:rPr>
                      <w:t>自立と社会参加を促進する</w:t>
                    </w:r>
                  </w:p>
                  <w:p w14:paraId="34E9375D" w14:textId="77777777" w:rsidR="001E41EB" w:rsidRDefault="001E41EB" w:rsidP="004B564D">
                    <w:pPr>
                      <w:jc w:val="left"/>
                    </w:pPr>
                  </w:p>
                  <w:p w14:paraId="71FDCA9E" w14:textId="77777777" w:rsidR="001E41EB" w:rsidRDefault="001E41EB" w:rsidP="004B564D">
                    <w:pPr>
                      <w:jc w:val="left"/>
                    </w:pPr>
                  </w:p>
                  <w:p w14:paraId="3052F574" w14:textId="77777777" w:rsidR="001E41EB" w:rsidRDefault="001E41EB" w:rsidP="004B564D">
                    <w:pPr>
                      <w:jc w:val="left"/>
                    </w:pPr>
                  </w:p>
                  <w:p w14:paraId="799F25E6" w14:textId="77777777" w:rsidR="001E41EB" w:rsidRDefault="001E41EB" w:rsidP="00DE087E">
                    <w:pPr>
                      <w:pStyle w:val="af8"/>
                      <w:ind w:left="0" w:right="500" w:firstLineChars="0" w:firstLine="0"/>
                      <w:jc w:val="left"/>
                    </w:pPr>
                  </w:p>
                  <w:p w14:paraId="697DE2B0" w14:textId="77777777" w:rsidR="001E41EB" w:rsidRDefault="001E41EB" w:rsidP="004B564D">
                    <w:pPr>
                      <w:pStyle w:val="21"/>
                      <w:ind w:leftChars="297" w:left="624" w:rightChars="272" w:right="571" w:firstLineChars="100" w:firstLine="240"/>
                      <w:jc w:val="left"/>
                    </w:pPr>
                    <w:r>
                      <w:rPr>
                        <w:rFonts w:hint="eastAsia"/>
                      </w:rPr>
                      <w:t>障がい者が地域において豊かで自立したくらしを実現できるよう、障がい者に対する県民理解を促進し、障がい者の多様な就労や社会参加の機会を確保します。</w:t>
                    </w:r>
                  </w:p>
                  <w:p w14:paraId="1D6E56C7" w14:textId="77777777" w:rsidR="001E41EB" w:rsidRDefault="001E41EB" w:rsidP="004B564D">
                    <w:pPr>
                      <w:pStyle w:val="af8"/>
                      <w:ind w:right="500"/>
                      <w:jc w:val="left"/>
                    </w:pPr>
                  </w:p>
                </w:txbxContent>
              </v:textbox>
            </v:rect>
            <v:oval id="_x0000_s1186" style="position:absolute;left:5303;top:2084;width:657;height:666" fillcolor="blue" strokecolor="#36f">
              <v:textbox style="mso-next-textbox:#_x0000_s1186">
                <w:txbxContent>
                  <w:p w14:paraId="04C7CAC0" w14:textId="77777777" w:rsidR="001E41EB" w:rsidRPr="00AB5A97" w:rsidRDefault="001E41EB">
                    <w:pPr>
                      <w:rPr>
                        <w:rFonts w:asciiTheme="majorEastAsia" w:eastAsiaTheme="majorEastAsia" w:hAnsiTheme="majorEastAsia"/>
                        <w:b/>
                        <w:color w:val="FFFFFF"/>
                        <w:sz w:val="24"/>
                      </w:rPr>
                    </w:pPr>
                    <w:r w:rsidRPr="00AB5A97">
                      <w:rPr>
                        <w:rFonts w:asciiTheme="majorEastAsia" w:eastAsiaTheme="majorEastAsia" w:hAnsiTheme="majorEastAsia"/>
                        <w:b/>
                        <w:color w:val="FFFFFF"/>
                        <w:sz w:val="24"/>
                      </w:rPr>
                      <w:t>各</w:t>
                    </w:r>
                  </w:p>
                </w:txbxContent>
              </v:textbox>
            </v:oval>
            <v:oval id="_x0000_s1187" style="position:absolute;left:6398;top:2084;width:657;height:666" fillcolor="blue" strokecolor="blue">
              <v:textbox style="mso-next-textbox:#_x0000_s1187">
                <w:txbxContent>
                  <w:p w14:paraId="189D6BED" w14:textId="77777777" w:rsidR="001E41EB" w:rsidRPr="00AB5A97" w:rsidRDefault="001E41E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論</w:t>
                    </w:r>
                  </w:p>
                </w:txbxContent>
              </v:textbox>
            </v:oval>
          </v:group>
        </w:pict>
      </w:r>
    </w:p>
    <w:p w14:paraId="5A4F2733" w14:textId="77777777" w:rsidR="005E2430" w:rsidRPr="00AD33AB" w:rsidRDefault="00DE087E" w:rsidP="00DE087E">
      <w:pPr>
        <w:tabs>
          <w:tab w:val="left" w:pos="6405"/>
        </w:tabs>
        <w:rPr>
          <w:rFonts w:asciiTheme="majorEastAsia" w:eastAsiaTheme="majorEastAsia" w:hAnsiTheme="majorEastAsia"/>
          <w:sz w:val="24"/>
          <w:szCs w:val="24"/>
        </w:rPr>
      </w:pPr>
      <w:r>
        <w:rPr>
          <w:rFonts w:asciiTheme="majorEastAsia" w:eastAsiaTheme="majorEastAsia" w:hAnsiTheme="majorEastAsia"/>
          <w:sz w:val="24"/>
          <w:szCs w:val="24"/>
        </w:rPr>
        <w:tab/>
      </w:r>
    </w:p>
    <w:p w14:paraId="299FC817" w14:textId="77777777" w:rsidR="005E2430" w:rsidRPr="00AD33AB" w:rsidRDefault="005E2430" w:rsidP="005E2430">
      <w:pPr>
        <w:rPr>
          <w:rFonts w:asciiTheme="majorEastAsia" w:eastAsiaTheme="majorEastAsia" w:hAnsiTheme="majorEastAsia"/>
          <w:sz w:val="24"/>
          <w:szCs w:val="24"/>
        </w:rPr>
      </w:pPr>
    </w:p>
    <w:p w14:paraId="71CBD7CB" w14:textId="77777777" w:rsidR="005E2430" w:rsidRPr="00AD33AB" w:rsidRDefault="005E2430" w:rsidP="005E2430">
      <w:pPr>
        <w:rPr>
          <w:rFonts w:asciiTheme="majorEastAsia" w:eastAsiaTheme="majorEastAsia" w:hAnsiTheme="majorEastAsia"/>
          <w:sz w:val="24"/>
          <w:szCs w:val="24"/>
        </w:rPr>
      </w:pPr>
    </w:p>
    <w:p w14:paraId="342284DA" w14:textId="77777777" w:rsidR="005E2430" w:rsidRPr="00AD33AB" w:rsidRDefault="00DE087E" w:rsidP="00DE087E">
      <w:pPr>
        <w:tabs>
          <w:tab w:val="left" w:pos="1890"/>
        </w:tabs>
        <w:rPr>
          <w:rFonts w:asciiTheme="majorEastAsia" w:eastAsiaTheme="majorEastAsia" w:hAnsiTheme="majorEastAsia"/>
          <w:sz w:val="24"/>
          <w:szCs w:val="24"/>
        </w:rPr>
      </w:pPr>
      <w:r>
        <w:rPr>
          <w:rFonts w:asciiTheme="majorEastAsia" w:eastAsiaTheme="majorEastAsia" w:hAnsiTheme="majorEastAsia"/>
          <w:sz w:val="24"/>
          <w:szCs w:val="24"/>
        </w:rPr>
        <w:tab/>
      </w:r>
    </w:p>
    <w:p w14:paraId="2B4F6DA6" w14:textId="77777777" w:rsidR="005E2430" w:rsidRPr="00AD33AB" w:rsidRDefault="005E2430" w:rsidP="005E2430">
      <w:pPr>
        <w:rPr>
          <w:rFonts w:asciiTheme="majorEastAsia" w:eastAsiaTheme="majorEastAsia" w:hAnsiTheme="majorEastAsia"/>
          <w:sz w:val="24"/>
          <w:szCs w:val="24"/>
        </w:rPr>
      </w:pPr>
    </w:p>
    <w:p w14:paraId="212E339A" w14:textId="77777777" w:rsidR="005E2430" w:rsidRPr="00AD33AB" w:rsidRDefault="005E2430" w:rsidP="005E2430">
      <w:pPr>
        <w:rPr>
          <w:rFonts w:asciiTheme="majorEastAsia" w:eastAsiaTheme="majorEastAsia" w:hAnsiTheme="majorEastAsia"/>
          <w:sz w:val="24"/>
          <w:szCs w:val="24"/>
        </w:rPr>
      </w:pPr>
    </w:p>
    <w:p w14:paraId="047E5A90" w14:textId="77777777" w:rsidR="005E2430" w:rsidRPr="00AD33AB" w:rsidRDefault="005E2430" w:rsidP="005E2430">
      <w:pPr>
        <w:rPr>
          <w:rFonts w:asciiTheme="majorEastAsia" w:eastAsiaTheme="majorEastAsia" w:hAnsiTheme="majorEastAsia"/>
          <w:sz w:val="24"/>
          <w:szCs w:val="24"/>
        </w:rPr>
      </w:pPr>
    </w:p>
    <w:p w14:paraId="7E6501F4" w14:textId="77777777" w:rsidR="005E2430" w:rsidRPr="00AD33AB" w:rsidRDefault="005E2430" w:rsidP="005E2430">
      <w:pPr>
        <w:rPr>
          <w:rFonts w:asciiTheme="majorEastAsia" w:eastAsiaTheme="majorEastAsia" w:hAnsiTheme="majorEastAsia"/>
          <w:sz w:val="24"/>
          <w:szCs w:val="24"/>
        </w:rPr>
      </w:pPr>
    </w:p>
    <w:p w14:paraId="0408DDF6" w14:textId="77777777" w:rsidR="005E2430" w:rsidRPr="00AD33AB" w:rsidRDefault="005E2430" w:rsidP="005E2430">
      <w:pPr>
        <w:rPr>
          <w:rFonts w:asciiTheme="majorEastAsia" w:eastAsiaTheme="majorEastAsia" w:hAnsiTheme="majorEastAsia"/>
          <w:sz w:val="24"/>
          <w:szCs w:val="24"/>
        </w:rPr>
      </w:pPr>
    </w:p>
    <w:p w14:paraId="6337E4A1" w14:textId="77777777" w:rsidR="005E2430" w:rsidRPr="00AD33AB" w:rsidRDefault="005E2430" w:rsidP="005E2430">
      <w:pPr>
        <w:rPr>
          <w:rFonts w:asciiTheme="majorEastAsia" w:eastAsiaTheme="majorEastAsia" w:hAnsiTheme="majorEastAsia"/>
          <w:sz w:val="24"/>
          <w:szCs w:val="24"/>
        </w:rPr>
      </w:pPr>
    </w:p>
    <w:p w14:paraId="724AF284" w14:textId="77777777" w:rsidR="005E2430" w:rsidRPr="00AD33AB" w:rsidRDefault="005E2430" w:rsidP="005E2430">
      <w:pPr>
        <w:rPr>
          <w:rFonts w:asciiTheme="majorEastAsia" w:eastAsiaTheme="majorEastAsia" w:hAnsiTheme="majorEastAsia"/>
          <w:sz w:val="24"/>
          <w:szCs w:val="24"/>
        </w:rPr>
      </w:pPr>
    </w:p>
    <w:p w14:paraId="40469FB9" w14:textId="77777777" w:rsidR="005E2430" w:rsidRPr="00AD33AB" w:rsidRDefault="005E2430" w:rsidP="005E2430">
      <w:pPr>
        <w:rPr>
          <w:rFonts w:asciiTheme="majorEastAsia" w:eastAsiaTheme="majorEastAsia" w:hAnsiTheme="majorEastAsia"/>
          <w:sz w:val="24"/>
          <w:szCs w:val="24"/>
        </w:rPr>
      </w:pPr>
    </w:p>
    <w:p w14:paraId="706A5A17" w14:textId="77777777" w:rsidR="005E2430" w:rsidRPr="00AD33AB" w:rsidRDefault="005E2430" w:rsidP="005E2430">
      <w:pPr>
        <w:rPr>
          <w:rFonts w:asciiTheme="majorEastAsia" w:eastAsiaTheme="majorEastAsia" w:hAnsiTheme="majorEastAsia"/>
          <w:sz w:val="24"/>
          <w:szCs w:val="24"/>
        </w:rPr>
      </w:pPr>
    </w:p>
    <w:p w14:paraId="3B0F150C" w14:textId="77777777" w:rsidR="005E2430" w:rsidRPr="00AD33AB" w:rsidRDefault="005E2430" w:rsidP="005E2430">
      <w:pPr>
        <w:rPr>
          <w:rFonts w:asciiTheme="majorEastAsia" w:eastAsiaTheme="majorEastAsia" w:hAnsiTheme="majorEastAsia"/>
          <w:sz w:val="24"/>
          <w:szCs w:val="24"/>
        </w:rPr>
      </w:pPr>
    </w:p>
    <w:p w14:paraId="4CA74E64" w14:textId="77777777" w:rsidR="005E2430" w:rsidRPr="00AD33AB" w:rsidRDefault="005E2430" w:rsidP="005E2430">
      <w:pPr>
        <w:rPr>
          <w:rFonts w:asciiTheme="majorEastAsia" w:eastAsiaTheme="majorEastAsia" w:hAnsiTheme="majorEastAsia"/>
          <w:sz w:val="24"/>
          <w:szCs w:val="24"/>
        </w:rPr>
      </w:pPr>
    </w:p>
    <w:p w14:paraId="497734C9" w14:textId="77777777" w:rsidR="005E2430" w:rsidRPr="00AD33AB" w:rsidRDefault="005E2430" w:rsidP="005E2430">
      <w:pPr>
        <w:rPr>
          <w:rFonts w:asciiTheme="majorEastAsia" w:eastAsiaTheme="majorEastAsia" w:hAnsiTheme="majorEastAsia"/>
          <w:sz w:val="24"/>
          <w:szCs w:val="24"/>
        </w:rPr>
      </w:pPr>
    </w:p>
    <w:p w14:paraId="7D30D06B" w14:textId="77777777" w:rsidR="005E2430" w:rsidRPr="00AD33AB" w:rsidRDefault="005E2430" w:rsidP="005E2430">
      <w:pPr>
        <w:rPr>
          <w:rFonts w:asciiTheme="majorEastAsia" w:eastAsiaTheme="majorEastAsia" w:hAnsiTheme="majorEastAsia"/>
          <w:sz w:val="24"/>
          <w:szCs w:val="24"/>
        </w:rPr>
      </w:pPr>
    </w:p>
    <w:p w14:paraId="54B88B10" w14:textId="77777777" w:rsidR="005E2430" w:rsidRPr="00AD33AB" w:rsidRDefault="005E2430" w:rsidP="005E2430">
      <w:pPr>
        <w:rPr>
          <w:rFonts w:asciiTheme="majorEastAsia" w:eastAsiaTheme="majorEastAsia" w:hAnsiTheme="majorEastAsia"/>
          <w:sz w:val="24"/>
          <w:szCs w:val="24"/>
        </w:rPr>
      </w:pPr>
    </w:p>
    <w:p w14:paraId="46BBB7C2" w14:textId="77777777" w:rsidR="005E2430" w:rsidRPr="00AD33AB" w:rsidRDefault="005E2430" w:rsidP="005E2430">
      <w:pPr>
        <w:rPr>
          <w:rFonts w:asciiTheme="majorEastAsia" w:eastAsiaTheme="majorEastAsia" w:hAnsiTheme="majorEastAsia"/>
          <w:sz w:val="24"/>
          <w:szCs w:val="24"/>
        </w:rPr>
      </w:pPr>
    </w:p>
    <w:p w14:paraId="2A856A3D" w14:textId="77777777" w:rsidR="005E2430" w:rsidRPr="00AD33AB" w:rsidRDefault="005E2430" w:rsidP="005E2430">
      <w:pPr>
        <w:rPr>
          <w:rFonts w:asciiTheme="majorEastAsia" w:eastAsiaTheme="majorEastAsia" w:hAnsiTheme="majorEastAsia"/>
          <w:sz w:val="24"/>
          <w:szCs w:val="24"/>
        </w:rPr>
      </w:pPr>
    </w:p>
    <w:p w14:paraId="5B497B0D" w14:textId="77777777" w:rsidR="005E2430" w:rsidRPr="00AD33AB" w:rsidRDefault="005E2430" w:rsidP="005E2430">
      <w:pPr>
        <w:rPr>
          <w:rFonts w:asciiTheme="majorEastAsia" w:eastAsiaTheme="majorEastAsia" w:hAnsiTheme="majorEastAsia"/>
          <w:sz w:val="24"/>
          <w:szCs w:val="24"/>
        </w:rPr>
      </w:pPr>
    </w:p>
    <w:p w14:paraId="2D029A35" w14:textId="77777777" w:rsidR="005E2430" w:rsidRPr="00AD33AB" w:rsidRDefault="005E2430" w:rsidP="005E2430">
      <w:pPr>
        <w:rPr>
          <w:rFonts w:asciiTheme="majorEastAsia" w:eastAsiaTheme="majorEastAsia" w:hAnsiTheme="majorEastAsia"/>
          <w:sz w:val="24"/>
          <w:szCs w:val="24"/>
        </w:rPr>
      </w:pPr>
    </w:p>
    <w:p w14:paraId="57E2C017" w14:textId="77777777" w:rsidR="005E2430" w:rsidRPr="00AD33AB" w:rsidRDefault="005E2430" w:rsidP="005E2430">
      <w:pPr>
        <w:rPr>
          <w:rFonts w:asciiTheme="majorEastAsia" w:eastAsiaTheme="majorEastAsia" w:hAnsiTheme="majorEastAsia"/>
          <w:sz w:val="24"/>
          <w:szCs w:val="24"/>
        </w:rPr>
      </w:pPr>
    </w:p>
    <w:p w14:paraId="30F00E38" w14:textId="77777777" w:rsidR="005E2430" w:rsidRPr="00AD33AB" w:rsidRDefault="005E2430" w:rsidP="005E2430">
      <w:pPr>
        <w:rPr>
          <w:rFonts w:asciiTheme="majorEastAsia" w:eastAsiaTheme="majorEastAsia" w:hAnsiTheme="majorEastAsia"/>
          <w:sz w:val="24"/>
          <w:szCs w:val="24"/>
        </w:rPr>
      </w:pPr>
    </w:p>
    <w:p w14:paraId="045E4859" w14:textId="77777777" w:rsidR="005E2430" w:rsidRPr="00AD33AB" w:rsidRDefault="00DE087E" w:rsidP="00DE087E">
      <w:pPr>
        <w:tabs>
          <w:tab w:val="left" w:pos="840"/>
        </w:tabs>
        <w:rPr>
          <w:rFonts w:asciiTheme="majorEastAsia" w:eastAsiaTheme="majorEastAsia" w:hAnsiTheme="majorEastAsia"/>
          <w:sz w:val="24"/>
          <w:szCs w:val="24"/>
        </w:rPr>
      </w:pPr>
      <w:r>
        <w:rPr>
          <w:rFonts w:asciiTheme="majorEastAsia" w:eastAsiaTheme="majorEastAsia" w:hAnsiTheme="majorEastAsia"/>
          <w:sz w:val="24"/>
          <w:szCs w:val="24"/>
        </w:rPr>
        <w:tab/>
      </w:r>
    </w:p>
    <w:p w14:paraId="300A352E" w14:textId="77777777" w:rsidR="005E2430" w:rsidRPr="00AD33AB" w:rsidRDefault="005E2430" w:rsidP="005E2430">
      <w:pPr>
        <w:rPr>
          <w:rFonts w:asciiTheme="majorEastAsia" w:eastAsiaTheme="majorEastAsia" w:hAnsiTheme="majorEastAsia"/>
          <w:sz w:val="24"/>
          <w:szCs w:val="24"/>
        </w:rPr>
      </w:pPr>
    </w:p>
    <w:p w14:paraId="12A6FE0E" w14:textId="77777777" w:rsidR="005E2430" w:rsidRPr="00AD33AB" w:rsidRDefault="005E2430" w:rsidP="005E2430">
      <w:pPr>
        <w:rPr>
          <w:rFonts w:asciiTheme="majorEastAsia" w:eastAsiaTheme="majorEastAsia" w:hAnsiTheme="majorEastAsia"/>
          <w:sz w:val="24"/>
          <w:szCs w:val="24"/>
        </w:rPr>
      </w:pPr>
    </w:p>
    <w:p w14:paraId="2B6D187C" w14:textId="77777777" w:rsidR="005E2430" w:rsidRPr="00AD33AB" w:rsidRDefault="005E2430" w:rsidP="005E2430">
      <w:pPr>
        <w:rPr>
          <w:rFonts w:asciiTheme="majorEastAsia" w:eastAsiaTheme="majorEastAsia" w:hAnsiTheme="majorEastAsia"/>
          <w:sz w:val="24"/>
          <w:szCs w:val="24"/>
        </w:rPr>
      </w:pPr>
    </w:p>
    <w:p w14:paraId="135105C5" w14:textId="77777777" w:rsidR="005E2430" w:rsidRPr="00AD33AB" w:rsidRDefault="005E2430" w:rsidP="005E2430">
      <w:pPr>
        <w:rPr>
          <w:rFonts w:asciiTheme="majorEastAsia" w:eastAsiaTheme="majorEastAsia" w:hAnsiTheme="majorEastAsia"/>
          <w:sz w:val="24"/>
          <w:szCs w:val="24"/>
        </w:rPr>
      </w:pPr>
    </w:p>
    <w:p w14:paraId="26571D4D" w14:textId="77777777" w:rsidR="005E2430" w:rsidRPr="00AD33AB" w:rsidRDefault="005E2430" w:rsidP="005E2430">
      <w:pPr>
        <w:rPr>
          <w:rFonts w:asciiTheme="majorEastAsia" w:eastAsiaTheme="majorEastAsia" w:hAnsiTheme="majorEastAsia"/>
          <w:sz w:val="24"/>
          <w:szCs w:val="24"/>
        </w:rPr>
      </w:pPr>
    </w:p>
    <w:p w14:paraId="770BD86E" w14:textId="77777777" w:rsidR="005E2430" w:rsidRPr="00AD33AB" w:rsidRDefault="005E2430" w:rsidP="005E2430">
      <w:pPr>
        <w:rPr>
          <w:rFonts w:asciiTheme="majorEastAsia" w:eastAsiaTheme="majorEastAsia" w:hAnsiTheme="majorEastAsia"/>
          <w:sz w:val="24"/>
          <w:szCs w:val="24"/>
        </w:rPr>
      </w:pPr>
    </w:p>
    <w:p w14:paraId="1C7ADC6A" w14:textId="77777777" w:rsidR="005E2430" w:rsidRPr="00AD33AB" w:rsidRDefault="005E2430" w:rsidP="005E2430">
      <w:pPr>
        <w:rPr>
          <w:rFonts w:asciiTheme="majorEastAsia" w:eastAsiaTheme="majorEastAsia" w:hAnsiTheme="majorEastAsia"/>
          <w:sz w:val="24"/>
          <w:szCs w:val="24"/>
        </w:rPr>
      </w:pPr>
    </w:p>
    <w:p w14:paraId="30668A14" w14:textId="77777777" w:rsidR="005E2430" w:rsidRPr="00AD33AB" w:rsidRDefault="005E2430" w:rsidP="005E2430">
      <w:pPr>
        <w:rPr>
          <w:rFonts w:asciiTheme="majorEastAsia" w:eastAsiaTheme="majorEastAsia" w:hAnsiTheme="majorEastAsia"/>
          <w:sz w:val="24"/>
          <w:szCs w:val="24"/>
        </w:rPr>
      </w:pPr>
    </w:p>
    <w:p w14:paraId="68CBE440" w14:textId="77777777" w:rsidR="005E2430" w:rsidRPr="00AD33AB" w:rsidRDefault="005E2430" w:rsidP="005E2430">
      <w:pPr>
        <w:rPr>
          <w:rFonts w:asciiTheme="majorEastAsia" w:eastAsiaTheme="majorEastAsia" w:hAnsiTheme="majorEastAsia"/>
          <w:sz w:val="24"/>
          <w:szCs w:val="24"/>
        </w:rPr>
      </w:pPr>
    </w:p>
    <w:p w14:paraId="710053EC" w14:textId="77777777" w:rsidR="005E2430" w:rsidRPr="00AD33AB" w:rsidRDefault="005E2430" w:rsidP="005E2430">
      <w:pPr>
        <w:rPr>
          <w:rFonts w:asciiTheme="majorEastAsia" w:eastAsiaTheme="majorEastAsia" w:hAnsiTheme="majorEastAsia"/>
          <w:sz w:val="24"/>
          <w:szCs w:val="24"/>
        </w:rPr>
      </w:pPr>
    </w:p>
    <w:p w14:paraId="34A07B6C" w14:textId="77777777" w:rsidR="005E2430" w:rsidRPr="00AD33AB" w:rsidRDefault="005E2430" w:rsidP="005E2430">
      <w:pPr>
        <w:rPr>
          <w:rFonts w:asciiTheme="majorEastAsia" w:eastAsiaTheme="majorEastAsia" w:hAnsiTheme="majorEastAsia"/>
          <w:sz w:val="24"/>
          <w:szCs w:val="24"/>
        </w:rPr>
      </w:pPr>
    </w:p>
    <w:p w14:paraId="0BABAD4A" w14:textId="77777777" w:rsidR="005E2430" w:rsidRPr="00AD33AB" w:rsidRDefault="005E2430" w:rsidP="005E2430">
      <w:pPr>
        <w:rPr>
          <w:rFonts w:asciiTheme="majorEastAsia" w:eastAsiaTheme="majorEastAsia" w:hAnsiTheme="majorEastAsia"/>
          <w:sz w:val="24"/>
          <w:szCs w:val="24"/>
        </w:rPr>
      </w:pPr>
    </w:p>
    <w:p w14:paraId="54239532" w14:textId="77777777" w:rsidR="00F4694D" w:rsidRPr="00AD33AB" w:rsidRDefault="00F4694D" w:rsidP="005E2430">
      <w:pPr>
        <w:rPr>
          <w:rFonts w:asciiTheme="majorEastAsia" w:eastAsiaTheme="majorEastAsia" w:hAnsiTheme="majorEastAsia"/>
          <w:sz w:val="24"/>
          <w:szCs w:val="24"/>
        </w:rPr>
      </w:pPr>
    </w:p>
    <w:p w14:paraId="741F8A89" w14:textId="77777777" w:rsidR="005E2430" w:rsidRPr="00AD33AB" w:rsidRDefault="005E2430" w:rsidP="005E2430">
      <w:pPr>
        <w:rPr>
          <w:rFonts w:asciiTheme="majorEastAsia" w:eastAsiaTheme="majorEastAsia" w:hAnsiTheme="majorEastAsia"/>
          <w:sz w:val="24"/>
          <w:szCs w:val="24"/>
        </w:rPr>
      </w:pPr>
    </w:p>
    <w:p w14:paraId="79128EC5" w14:textId="77777777" w:rsidR="005E2430" w:rsidRPr="00AD33AB" w:rsidRDefault="005E2430" w:rsidP="005E2430">
      <w:pPr>
        <w:rPr>
          <w:rFonts w:asciiTheme="majorEastAsia" w:eastAsiaTheme="majorEastAsia" w:hAnsiTheme="majorEastAsia"/>
          <w:sz w:val="24"/>
          <w:szCs w:val="24"/>
        </w:rPr>
      </w:pPr>
    </w:p>
    <w:p w14:paraId="57FC1613"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7484FCD">
          <v:line id="_x0000_s1194" style="position:absolute;left:0;text-align:left;z-index:251831296" from="65.7pt,17.5pt" to="65.7pt,420pt"/>
        </w:pict>
      </w:r>
      <w:r>
        <w:rPr>
          <w:rFonts w:asciiTheme="majorEastAsia" w:eastAsiaTheme="majorEastAsia" w:hAnsiTheme="majorEastAsia"/>
          <w:noProof/>
          <w:sz w:val="24"/>
          <w:szCs w:val="24"/>
        </w:rPr>
        <w:pict w14:anchorId="1C2A3AC0">
          <v:rect id="_x0000_s1189" style="position:absolute;left:0;text-align:left;margin-left:87.6pt;margin-top:0;width:295.65pt;height:33.3pt;z-index:251826176" fillcolor="#36f" stroked="f">
            <v:textbox style="mso-next-textbox:#_x0000_s1189" inset=",2.77mm">
              <w:txbxContent>
                <w:p w14:paraId="054ECCBB" w14:textId="77777777" w:rsidR="001E41EB" w:rsidRPr="00F4694D" w:rsidRDefault="001E41EB">
                  <w:pPr>
                    <w:rPr>
                      <w:rFonts w:asciiTheme="majorEastAsia" w:eastAsiaTheme="majorEastAsia" w:hAnsiTheme="majorEastAsia"/>
                      <w:b/>
                      <w:bCs/>
                      <w:color w:val="FFFFFF"/>
                      <w:sz w:val="24"/>
                    </w:rPr>
                  </w:pPr>
                  <w:r w:rsidRPr="00F4694D">
                    <w:rPr>
                      <w:rFonts w:asciiTheme="majorEastAsia" w:eastAsiaTheme="majorEastAsia" w:hAnsiTheme="majorEastAsia" w:hint="eastAsia"/>
                      <w:b/>
                      <w:bCs/>
                      <w:color w:val="FFFFFF"/>
                      <w:sz w:val="24"/>
                    </w:rPr>
                    <w:t>１　多様な就労の場の確保</w:t>
                  </w:r>
                </w:p>
              </w:txbxContent>
            </v:textbox>
          </v:rect>
        </w:pict>
      </w:r>
    </w:p>
    <w:p w14:paraId="7CE7B023"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B1C91F9">
          <v:roundrect id="_x0000_s1188" style="position:absolute;left:0;text-align:left;margin-left:-1.05pt;margin-top:0;width:51pt;height:450.7pt;z-index:251825152" arcsize="10923f" fillcolor="#9cf" strokecolor="navy">
            <v:textbox style="layout-flow:vertical-ideographic;mso-next-textbox:#_x0000_s1188">
              <w:txbxContent>
                <w:p w14:paraId="121C94B2" w14:textId="77777777" w:rsidR="001E41EB" w:rsidRPr="00F4694D" w:rsidRDefault="001E41EB">
                  <w:pPr>
                    <w:jc w:val="center"/>
                    <w:rPr>
                      <w:rFonts w:eastAsia="ＭＳ ゴシック"/>
                      <w:b/>
                      <w:bCs/>
                      <w:sz w:val="28"/>
                    </w:rPr>
                  </w:pPr>
                  <w:r w:rsidRPr="00F4694D">
                    <w:rPr>
                      <w:rFonts w:eastAsia="ＭＳ ゴシック" w:hint="eastAsia"/>
                      <w:b/>
                      <w:bCs/>
                      <w:sz w:val="28"/>
                    </w:rPr>
                    <w:t>障がい者の自己選択・自己決定に基づく、自立と社会参加を促進する</w:t>
                  </w:r>
                </w:p>
              </w:txbxContent>
            </v:textbox>
          </v:roundrect>
        </w:pict>
      </w:r>
      <w:r>
        <w:rPr>
          <w:rFonts w:asciiTheme="majorEastAsia" w:eastAsiaTheme="majorEastAsia" w:hAnsiTheme="majorEastAsia"/>
          <w:noProof/>
          <w:sz w:val="24"/>
          <w:szCs w:val="24"/>
        </w:rPr>
        <w:pict w14:anchorId="3218B61B">
          <v:line id="_x0000_s1198" style="position:absolute;left:0;text-align:left;z-index:251835392" from="65.7pt,0" to="87.6pt,0"/>
        </w:pict>
      </w:r>
      <w:r w:rsidR="005E2430" w:rsidRPr="00AD33AB">
        <w:rPr>
          <w:rFonts w:asciiTheme="majorEastAsia" w:eastAsiaTheme="majorEastAsia" w:hAnsiTheme="majorEastAsia" w:hint="eastAsia"/>
          <w:sz w:val="24"/>
          <w:szCs w:val="24"/>
        </w:rPr>
        <w:t xml:space="preserve">　　　　　　　</w:t>
      </w:r>
    </w:p>
    <w:p w14:paraId="5F5D3BBA" w14:textId="77777777" w:rsidR="005E2430" w:rsidRPr="00AD33AB" w:rsidRDefault="005E2430" w:rsidP="005E2430">
      <w:pPr>
        <w:rPr>
          <w:rFonts w:asciiTheme="majorEastAsia" w:eastAsiaTheme="majorEastAsia" w:hAnsiTheme="majorEastAsia"/>
          <w:sz w:val="24"/>
          <w:szCs w:val="24"/>
        </w:rPr>
      </w:pPr>
    </w:p>
    <w:p w14:paraId="16C94915" w14:textId="77777777" w:rsidR="005E2430" w:rsidRPr="00AD33AB" w:rsidRDefault="005E2430" w:rsidP="005E2430">
      <w:pPr>
        <w:numPr>
          <w:ilvl w:val="0"/>
          <w:numId w:val="30"/>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一般企業への就労機会の拡大と定着に向けた支援</w:t>
      </w:r>
    </w:p>
    <w:p w14:paraId="43055D6E" w14:textId="77777777" w:rsidR="005E2430" w:rsidRPr="00AD33AB" w:rsidRDefault="005E2430" w:rsidP="005E2430">
      <w:pPr>
        <w:numPr>
          <w:ilvl w:val="0"/>
          <w:numId w:val="30"/>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障がい者が働きやすい職場づくりの推進</w:t>
      </w:r>
    </w:p>
    <w:p w14:paraId="3FDE24A5" w14:textId="77777777" w:rsidR="005E2430" w:rsidRPr="00AD33AB" w:rsidRDefault="005E2430" w:rsidP="005E2430">
      <w:pPr>
        <w:numPr>
          <w:ilvl w:val="0"/>
          <w:numId w:val="30"/>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障がい者就労支援事業所から一般就労への移行の推進</w:t>
      </w:r>
    </w:p>
    <w:p w14:paraId="4830A60F" w14:textId="77777777" w:rsidR="005E2430" w:rsidRPr="00AD33AB" w:rsidRDefault="005E2430" w:rsidP="005E2430">
      <w:pPr>
        <w:numPr>
          <w:ilvl w:val="0"/>
          <w:numId w:val="30"/>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福祉的就労の場の拡充</w:t>
      </w:r>
    </w:p>
    <w:p w14:paraId="0D5F584E" w14:textId="77777777" w:rsidR="005E2430" w:rsidRPr="00AD33AB" w:rsidRDefault="005E2430" w:rsidP="005E2430">
      <w:pPr>
        <w:numPr>
          <w:ilvl w:val="0"/>
          <w:numId w:val="30"/>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障がい者工賃の水準向上</w:t>
      </w:r>
    </w:p>
    <w:p w14:paraId="1DCB6D6C" w14:textId="77777777" w:rsidR="005E2430" w:rsidRPr="00AD33AB" w:rsidRDefault="005E2430" w:rsidP="005E2430">
      <w:pPr>
        <w:rPr>
          <w:rFonts w:asciiTheme="majorEastAsia" w:eastAsiaTheme="majorEastAsia" w:hAnsiTheme="majorEastAsia"/>
          <w:sz w:val="24"/>
          <w:szCs w:val="24"/>
        </w:rPr>
      </w:pPr>
    </w:p>
    <w:p w14:paraId="20318DD8" w14:textId="77777777" w:rsidR="005E2430" w:rsidRPr="00AD33AB" w:rsidRDefault="005E2430" w:rsidP="005E2430">
      <w:pPr>
        <w:rPr>
          <w:rFonts w:asciiTheme="majorEastAsia" w:eastAsiaTheme="majorEastAsia" w:hAnsiTheme="majorEastAsia"/>
          <w:sz w:val="24"/>
          <w:szCs w:val="24"/>
        </w:rPr>
      </w:pPr>
    </w:p>
    <w:p w14:paraId="281B677E"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790EE992">
          <v:rect id="_x0000_s1190" style="position:absolute;left:0;text-align:left;margin-left:87.6pt;margin-top:0;width:295.65pt;height:33.3pt;z-index:251827200" fillcolor="#36f" stroked="f">
            <v:textbox style="mso-next-textbox:#_x0000_s1190" inset=",2.77mm">
              <w:txbxContent>
                <w:p w14:paraId="0FFDB79D" w14:textId="77777777" w:rsidR="001E41EB" w:rsidRPr="00F4694D" w:rsidRDefault="001E41EB">
                  <w:pPr>
                    <w:rPr>
                      <w:rFonts w:asciiTheme="majorEastAsia" w:eastAsiaTheme="majorEastAsia" w:hAnsiTheme="majorEastAsia"/>
                      <w:b/>
                      <w:bCs/>
                      <w:color w:val="FFFFFF"/>
                      <w:sz w:val="24"/>
                    </w:rPr>
                  </w:pPr>
                  <w:r w:rsidRPr="00F4694D">
                    <w:rPr>
                      <w:rFonts w:asciiTheme="majorEastAsia" w:eastAsiaTheme="majorEastAsia" w:hAnsiTheme="majorEastAsia" w:hint="eastAsia"/>
                      <w:b/>
                      <w:bCs/>
                      <w:color w:val="FFFFFF"/>
                      <w:sz w:val="24"/>
                    </w:rPr>
                    <w:t>２　社会参加活動の推進</w:t>
                  </w:r>
                </w:p>
              </w:txbxContent>
            </v:textbox>
          </v:rect>
        </w:pict>
      </w:r>
    </w:p>
    <w:p w14:paraId="3E5E2650"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C2375FB">
          <v:line id="_x0000_s1197" style="position:absolute;left:0;text-align:left;z-index:251834368" from="65.7pt,0" to="87.6pt,0"/>
        </w:pict>
      </w:r>
      <w:r w:rsidR="005E2430" w:rsidRPr="00AD33AB">
        <w:rPr>
          <w:rFonts w:asciiTheme="majorEastAsia" w:eastAsiaTheme="majorEastAsia" w:hAnsiTheme="majorEastAsia" w:hint="eastAsia"/>
          <w:sz w:val="24"/>
          <w:szCs w:val="24"/>
        </w:rPr>
        <w:t xml:space="preserve">　　　　　　　</w:t>
      </w:r>
    </w:p>
    <w:p w14:paraId="3CF0A73A" w14:textId="77777777" w:rsidR="005E2430" w:rsidRPr="00AD33AB" w:rsidRDefault="005E2430" w:rsidP="005E2430">
      <w:pPr>
        <w:rPr>
          <w:rFonts w:asciiTheme="majorEastAsia" w:eastAsiaTheme="majorEastAsia" w:hAnsiTheme="majorEastAsia"/>
          <w:sz w:val="24"/>
          <w:szCs w:val="24"/>
        </w:rPr>
      </w:pPr>
    </w:p>
    <w:p w14:paraId="774C1F94" w14:textId="77777777" w:rsidR="005E2430" w:rsidRPr="00AD33AB" w:rsidRDefault="005E2430" w:rsidP="005E2430">
      <w:pPr>
        <w:numPr>
          <w:ilvl w:val="0"/>
          <w:numId w:val="33"/>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活動・交流の場や機会の確保</w:t>
      </w:r>
    </w:p>
    <w:p w14:paraId="3E6463DB" w14:textId="77777777" w:rsidR="00F4694D" w:rsidRPr="00AD33AB" w:rsidRDefault="005E2430" w:rsidP="005E2430">
      <w:pPr>
        <w:ind w:left="219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② 福祉用具その他アクセシビリティの向上に資する機器の</w:t>
      </w:r>
    </w:p>
    <w:p w14:paraId="2C57A266" w14:textId="77777777" w:rsidR="005E2430" w:rsidRPr="00AD33AB" w:rsidRDefault="005E2430" w:rsidP="00F4694D">
      <w:pPr>
        <w:ind w:left="219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普及促進</w:t>
      </w:r>
    </w:p>
    <w:p w14:paraId="38FDF4BA" w14:textId="77777777" w:rsidR="005E2430" w:rsidRPr="00AD33AB" w:rsidRDefault="005E2430" w:rsidP="005E2430">
      <w:pPr>
        <w:rPr>
          <w:rFonts w:asciiTheme="majorEastAsia" w:eastAsiaTheme="majorEastAsia" w:hAnsiTheme="majorEastAsia"/>
          <w:sz w:val="24"/>
          <w:szCs w:val="24"/>
        </w:rPr>
      </w:pPr>
    </w:p>
    <w:p w14:paraId="01A25CF7"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0772066A">
          <v:rect id="_x0000_s1191" style="position:absolute;left:0;text-align:left;margin-left:87.6pt;margin-top:0;width:295.65pt;height:33.3pt;z-index:251828224" fillcolor="#36f" stroked="f">
            <v:textbox style="mso-next-textbox:#_x0000_s1191" inset=",2.77mm">
              <w:txbxContent>
                <w:p w14:paraId="3FBF2E0E" w14:textId="77777777" w:rsidR="001E41EB" w:rsidRPr="00F4694D" w:rsidRDefault="001E41EB">
                  <w:pPr>
                    <w:rPr>
                      <w:rFonts w:asciiTheme="majorEastAsia" w:eastAsiaTheme="majorEastAsia" w:hAnsiTheme="majorEastAsia"/>
                      <w:b/>
                      <w:bCs/>
                      <w:color w:val="FFFFFF"/>
                      <w:sz w:val="24"/>
                    </w:rPr>
                  </w:pPr>
                  <w:r w:rsidRPr="00F4694D">
                    <w:rPr>
                      <w:rFonts w:asciiTheme="majorEastAsia" w:eastAsiaTheme="majorEastAsia" w:hAnsiTheme="majorEastAsia" w:hint="eastAsia"/>
                      <w:b/>
                      <w:bCs/>
                      <w:color w:val="FFFFFF"/>
                      <w:sz w:val="24"/>
                    </w:rPr>
                    <w:t>３　障がい者に対する県民理解の促進</w:t>
                  </w:r>
                </w:p>
              </w:txbxContent>
            </v:textbox>
          </v:rect>
        </w:pict>
      </w:r>
    </w:p>
    <w:p w14:paraId="4CD51798"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C6CB706">
          <v:line id="_x0000_s1196" style="position:absolute;left:0;text-align:left;z-index:251833344" from="65.7pt,0" to="87.6pt,0"/>
        </w:pict>
      </w:r>
      <w:r w:rsidR="005E2430" w:rsidRPr="00AD33AB">
        <w:rPr>
          <w:rFonts w:asciiTheme="majorEastAsia" w:eastAsiaTheme="majorEastAsia" w:hAnsiTheme="majorEastAsia" w:hint="eastAsia"/>
          <w:sz w:val="24"/>
          <w:szCs w:val="24"/>
        </w:rPr>
        <w:t xml:space="preserve">　　　　　　　</w:t>
      </w:r>
    </w:p>
    <w:p w14:paraId="25F6EDF9" w14:textId="77777777" w:rsidR="005E2430" w:rsidRPr="00AD33AB" w:rsidRDefault="005E2430" w:rsidP="005E2430">
      <w:pPr>
        <w:rPr>
          <w:rFonts w:asciiTheme="majorEastAsia" w:eastAsiaTheme="majorEastAsia" w:hAnsiTheme="majorEastAsia"/>
          <w:sz w:val="24"/>
          <w:szCs w:val="24"/>
        </w:rPr>
      </w:pPr>
    </w:p>
    <w:p w14:paraId="0D1440E7" w14:textId="77777777" w:rsidR="005E2430" w:rsidRPr="00AD33AB" w:rsidRDefault="005E2430" w:rsidP="005E2430">
      <w:pPr>
        <w:numPr>
          <w:ilvl w:val="0"/>
          <w:numId w:val="34"/>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啓発と交流による心のバリアフリーの推進</w:t>
      </w:r>
    </w:p>
    <w:p w14:paraId="5D0A906B" w14:textId="77777777" w:rsidR="005E2430" w:rsidRPr="00AD33AB" w:rsidRDefault="005E2430" w:rsidP="005E2430">
      <w:pPr>
        <w:rPr>
          <w:rFonts w:asciiTheme="majorEastAsia" w:eastAsiaTheme="majorEastAsia" w:hAnsiTheme="majorEastAsia"/>
          <w:sz w:val="24"/>
          <w:szCs w:val="24"/>
        </w:rPr>
      </w:pPr>
    </w:p>
    <w:p w14:paraId="7953430B" w14:textId="77777777" w:rsidR="005E2430" w:rsidRPr="00AD33AB" w:rsidRDefault="005E2430" w:rsidP="005E2430">
      <w:pPr>
        <w:rPr>
          <w:rFonts w:asciiTheme="majorEastAsia" w:eastAsiaTheme="majorEastAsia" w:hAnsiTheme="majorEastAsia"/>
          <w:sz w:val="24"/>
          <w:szCs w:val="24"/>
        </w:rPr>
      </w:pPr>
    </w:p>
    <w:p w14:paraId="0A3FE599"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1B62298">
          <v:rect id="_x0000_s1192" style="position:absolute;left:0;text-align:left;margin-left:87.6pt;margin-top:0;width:295.65pt;height:33.3pt;z-index:251829248" fillcolor="#36f" stroked="f">
            <v:textbox style="mso-next-textbox:#_x0000_s1192" inset=",2.77mm">
              <w:txbxContent>
                <w:p w14:paraId="2AA428E5" w14:textId="77777777" w:rsidR="001E41EB" w:rsidRPr="00F4694D" w:rsidRDefault="001E41EB">
                  <w:pPr>
                    <w:rPr>
                      <w:rFonts w:asciiTheme="majorEastAsia" w:eastAsiaTheme="majorEastAsia" w:hAnsiTheme="majorEastAsia"/>
                      <w:b/>
                      <w:bCs/>
                      <w:color w:val="FFFFFF"/>
                      <w:sz w:val="24"/>
                    </w:rPr>
                  </w:pPr>
                  <w:r w:rsidRPr="00F4694D">
                    <w:rPr>
                      <w:rFonts w:asciiTheme="majorEastAsia" w:eastAsiaTheme="majorEastAsia" w:hAnsiTheme="majorEastAsia" w:hint="eastAsia"/>
                      <w:b/>
                      <w:bCs/>
                      <w:color w:val="FFFFFF"/>
                      <w:sz w:val="24"/>
                    </w:rPr>
                    <w:t>４　情報提供の充実</w:t>
                  </w:r>
                </w:p>
              </w:txbxContent>
            </v:textbox>
          </v:rect>
        </w:pict>
      </w:r>
    </w:p>
    <w:p w14:paraId="5057E7F0"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359EAA6">
          <v:line id="_x0000_s1195" style="position:absolute;left:0;text-align:left;z-index:251832320" from="65.7pt,0" to="87.6pt,0"/>
        </w:pict>
      </w:r>
      <w:r w:rsidR="005E2430" w:rsidRPr="00AD33AB">
        <w:rPr>
          <w:rFonts w:asciiTheme="majorEastAsia" w:eastAsiaTheme="majorEastAsia" w:hAnsiTheme="majorEastAsia" w:hint="eastAsia"/>
          <w:sz w:val="24"/>
          <w:szCs w:val="24"/>
        </w:rPr>
        <w:t xml:space="preserve">　　　　　　　</w:t>
      </w:r>
    </w:p>
    <w:p w14:paraId="5769B55B" w14:textId="77777777" w:rsidR="005E2430" w:rsidRPr="00AD33AB" w:rsidRDefault="005E2430" w:rsidP="005E2430">
      <w:pPr>
        <w:rPr>
          <w:rFonts w:asciiTheme="majorEastAsia" w:eastAsiaTheme="majorEastAsia" w:hAnsiTheme="majorEastAsia"/>
          <w:sz w:val="24"/>
          <w:szCs w:val="24"/>
        </w:rPr>
      </w:pPr>
    </w:p>
    <w:p w14:paraId="0D5F55BA" w14:textId="77777777" w:rsidR="005E2430" w:rsidRPr="00AD33AB" w:rsidRDefault="005E2430" w:rsidP="005E2430">
      <w:pPr>
        <w:numPr>
          <w:ilvl w:val="0"/>
          <w:numId w:val="31"/>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福祉・情報機器の利用促進</w:t>
      </w:r>
    </w:p>
    <w:p w14:paraId="1D68891A" w14:textId="77777777" w:rsidR="005E2430" w:rsidRPr="00AD33AB" w:rsidRDefault="00AB5A97" w:rsidP="005E2430">
      <w:pPr>
        <w:numPr>
          <w:ilvl w:val="0"/>
          <w:numId w:val="31"/>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障がいの特性に配慮した</w:t>
      </w:r>
      <w:r w:rsidR="005E2430" w:rsidRPr="00AD33AB">
        <w:rPr>
          <w:rFonts w:asciiTheme="majorEastAsia" w:eastAsiaTheme="majorEastAsia" w:hAnsiTheme="majorEastAsia" w:hint="eastAsia"/>
          <w:sz w:val="24"/>
          <w:szCs w:val="24"/>
        </w:rPr>
        <w:t>情報提供の充実</w:t>
      </w:r>
    </w:p>
    <w:p w14:paraId="4E607DB1" w14:textId="77777777" w:rsidR="005E2430" w:rsidRPr="00AD33AB" w:rsidRDefault="005E2430" w:rsidP="005E2430">
      <w:pPr>
        <w:rPr>
          <w:rFonts w:asciiTheme="majorEastAsia" w:eastAsiaTheme="majorEastAsia" w:hAnsiTheme="majorEastAsia"/>
          <w:sz w:val="24"/>
          <w:szCs w:val="24"/>
        </w:rPr>
      </w:pPr>
    </w:p>
    <w:p w14:paraId="66C2C192" w14:textId="77777777" w:rsidR="005E2430" w:rsidRPr="00AD33AB" w:rsidRDefault="005E2430" w:rsidP="005E2430">
      <w:pPr>
        <w:rPr>
          <w:rFonts w:asciiTheme="majorEastAsia" w:eastAsiaTheme="majorEastAsia" w:hAnsiTheme="majorEastAsia"/>
          <w:sz w:val="24"/>
          <w:szCs w:val="24"/>
        </w:rPr>
      </w:pPr>
    </w:p>
    <w:p w14:paraId="5888E8D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1758472F" w14:textId="77777777" w:rsidR="005E2430" w:rsidRPr="00AD33AB" w:rsidRDefault="005E2430" w:rsidP="005E2430">
      <w:pPr>
        <w:rPr>
          <w:rFonts w:asciiTheme="majorEastAsia" w:eastAsiaTheme="majorEastAsia" w:hAnsiTheme="majorEastAsia"/>
          <w:sz w:val="24"/>
          <w:szCs w:val="24"/>
        </w:rPr>
      </w:pPr>
    </w:p>
    <w:p w14:paraId="30AFA4D3" w14:textId="77777777" w:rsidR="005E2430" w:rsidRPr="00AD33AB" w:rsidRDefault="005E2430" w:rsidP="005E2430">
      <w:pPr>
        <w:rPr>
          <w:rFonts w:asciiTheme="majorEastAsia" w:eastAsiaTheme="majorEastAsia" w:hAnsiTheme="majorEastAsia"/>
          <w:sz w:val="24"/>
          <w:szCs w:val="24"/>
        </w:rPr>
      </w:pPr>
    </w:p>
    <w:p w14:paraId="5D5308D2" w14:textId="77777777" w:rsidR="005E2430" w:rsidRPr="00AD33AB" w:rsidRDefault="005E2430" w:rsidP="005E2430">
      <w:pPr>
        <w:rPr>
          <w:rFonts w:asciiTheme="majorEastAsia" w:eastAsiaTheme="majorEastAsia" w:hAnsiTheme="majorEastAsia"/>
          <w:sz w:val="24"/>
          <w:szCs w:val="24"/>
        </w:rPr>
      </w:pPr>
    </w:p>
    <w:p w14:paraId="558635C8" w14:textId="77777777" w:rsidR="005E2430" w:rsidRPr="00AD33AB" w:rsidRDefault="005E2430" w:rsidP="005E2430">
      <w:pPr>
        <w:rPr>
          <w:rFonts w:asciiTheme="majorEastAsia" w:eastAsiaTheme="majorEastAsia" w:hAnsiTheme="majorEastAsia"/>
          <w:sz w:val="24"/>
          <w:szCs w:val="24"/>
        </w:rPr>
      </w:pPr>
    </w:p>
    <w:p w14:paraId="18CA1D2A" w14:textId="77777777" w:rsidR="005E2430" w:rsidRPr="00AD33AB" w:rsidRDefault="005E2430" w:rsidP="005E2430">
      <w:pPr>
        <w:rPr>
          <w:rFonts w:asciiTheme="majorEastAsia" w:eastAsiaTheme="majorEastAsia" w:hAnsiTheme="majorEastAsia"/>
          <w:sz w:val="24"/>
          <w:szCs w:val="24"/>
        </w:rPr>
      </w:pPr>
    </w:p>
    <w:p w14:paraId="1CCD9021" w14:textId="77777777" w:rsidR="005E2430" w:rsidRPr="00AD33AB" w:rsidRDefault="005E2430" w:rsidP="005E2430">
      <w:pPr>
        <w:rPr>
          <w:rFonts w:asciiTheme="majorEastAsia" w:eastAsiaTheme="majorEastAsia" w:hAnsiTheme="majorEastAsia"/>
          <w:sz w:val="24"/>
          <w:szCs w:val="24"/>
        </w:rPr>
      </w:pPr>
    </w:p>
    <w:p w14:paraId="151EFA7D" w14:textId="77777777" w:rsidR="00AB5A97" w:rsidRPr="00AD33AB" w:rsidRDefault="00AB5A97" w:rsidP="005E2430">
      <w:pPr>
        <w:rPr>
          <w:rFonts w:asciiTheme="majorEastAsia" w:eastAsiaTheme="majorEastAsia" w:hAnsiTheme="majorEastAsia"/>
          <w:sz w:val="24"/>
          <w:szCs w:val="24"/>
        </w:rPr>
      </w:pPr>
    </w:p>
    <w:p w14:paraId="607C3F3C" w14:textId="77777777" w:rsidR="005E2430" w:rsidRPr="00AD33AB" w:rsidRDefault="005E2430" w:rsidP="005E2430">
      <w:pPr>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lastRenderedPageBreak/>
        <w:t>１　多様な就労の場の確保</w:t>
      </w:r>
    </w:p>
    <w:p w14:paraId="1992D8FC"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t>①　一般企業への就労機会の拡大と定着に向けた支援</w:t>
      </w:r>
    </w:p>
    <w:p w14:paraId="319AFC8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●障がい者の一般就労を促進するため、企業、福祉施設、医療機関、特別支援学校、障がい者本人及びその保護者等に対して、障がい者の一般就労に関する理解や就労支援策に関する理解の促進を図ります。</w:t>
      </w:r>
    </w:p>
    <w:p w14:paraId="21D5F393" w14:textId="77777777" w:rsidR="005E2430" w:rsidRPr="00AD33AB" w:rsidRDefault="005E2430" w:rsidP="005E2430">
      <w:pPr>
        <w:pStyle w:val="xl24"/>
        <w:widowControl w:val="0"/>
        <w:spacing w:before="0" w:beforeAutospacing="0" w:after="0" w:afterAutospacing="0"/>
        <w:rPr>
          <w:rFonts w:asciiTheme="majorEastAsia" w:eastAsiaTheme="majorEastAsia" w:hAnsiTheme="majorEastAsia" w:cs="Times New Roman"/>
          <w:kern w:val="2"/>
          <w:sz w:val="24"/>
          <w:szCs w:val="24"/>
        </w:rPr>
      </w:pPr>
    </w:p>
    <w:p w14:paraId="27EE1AE8" w14:textId="77777777" w:rsidR="005E2430" w:rsidRPr="00AD33AB" w:rsidRDefault="005E2430" w:rsidP="005E2430">
      <w:pPr>
        <w:rPr>
          <w:rFonts w:asciiTheme="majorEastAsia" w:eastAsiaTheme="majorEastAsia" w:hAnsiTheme="majorEastAsia"/>
          <w:sz w:val="24"/>
          <w:szCs w:val="24"/>
        </w:rPr>
      </w:pPr>
      <w:r w:rsidRPr="00A77809">
        <w:rPr>
          <w:rFonts w:asciiTheme="majorEastAsia" w:eastAsiaTheme="majorEastAsia" w:hAnsiTheme="majorEastAsia" w:hint="eastAsia"/>
          <w:sz w:val="24"/>
          <w:szCs w:val="24"/>
        </w:rPr>
        <w:t>●障がい者の身近な地域において保健、福祉、教育</w:t>
      </w:r>
      <w:r w:rsidR="00DE087E" w:rsidRPr="00A77809">
        <w:rPr>
          <w:rFonts w:asciiTheme="majorEastAsia" w:eastAsiaTheme="majorEastAsia" w:hAnsiTheme="majorEastAsia" w:hint="eastAsia"/>
          <w:sz w:val="24"/>
          <w:szCs w:val="24"/>
        </w:rPr>
        <w:t>及び労働</w:t>
      </w:r>
      <w:r w:rsidRPr="00A77809">
        <w:rPr>
          <w:rFonts w:asciiTheme="majorEastAsia" w:eastAsiaTheme="majorEastAsia" w:hAnsiTheme="majorEastAsia" w:hint="eastAsia"/>
          <w:sz w:val="24"/>
          <w:szCs w:val="24"/>
        </w:rPr>
        <w:t>等の地域の関係機関とネッ</w:t>
      </w:r>
      <w:r w:rsidRPr="00AD33AB">
        <w:rPr>
          <w:rFonts w:asciiTheme="majorEastAsia" w:eastAsiaTheme="majorEastAsia" w:hAnsiTheme="majorEastAsia" w:hint="eastAsia"/>
          <w:sz w:val="24"/>
          <w:szCs w:val="24"/>
        </w:rPr>
        <w:t>トワークを形成し、障がい者の就業面と生活面を一体的に支援する障害者就業・生活支援センター</w:t>
      </w:r>
      <w:r w:rsidRPr="00AD33AB">
        <w:rPr>
          <w:rStyle w:val="a9"/>
          <w:rFonts w:asciiTheme="majorEastAsia" w:eastAsiaTheme="majorEastAsia" w:hAnsiTheme="majorEastAsia"/>
          <w:sz w:val="24"/>
          <w:szCs w:val="24"/>
        </w:rPr>
        <w:footnoteReference w:id="53"/>
      </w:r>
      <w:r w:rsidRPr="00AD33AB">
        <w:rPr>
          <w:rFonts w:asciiTheme="majorEastAsia" w:eastAsiaTheme="majorEastAsia" w:hAnsiTheme="majorEastAsia" w:hint="eastAsia"/>
          <w:sz w:val="24"/>
          <w:szCs w:val="24"/>
        </w:rPr>
        <w:t>の機能強化を図ります。</w:t>
      </w:r>
    </w:p>
    <w:p w14:paraId="748AFB36" w14:textId="77777777" w:rsidR="005E2430" w:rsidRPr="00AD33AB" w:rsidRDefault="005E2430" w:rsidP="005E2430">
      <w:pPr>
        <w:rPr>
          <w:rFonts w:asciiTheme="majorEastAsia" w:eastAsiaTheme="majorEastAsia" w:hAnsiTheme="majorEastAsia"/>
          <w:sz w:val="24"/>
          <w:szCs w:val="24"/>
        </w:rPr>
      </w:pPr>
    </w:p>
    <w:p w14:paraId="12D44B0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●民間企業、民間教育訓練機関、社会福祉法人、ＮＰＯ法人等地域の多様な機関を活用して委託訓練を実施することにより、障がい者が身近な地域において職業訓練を受講する機会の拡大に努めます。</w:t>
      </w:r>
    </w:p>
    <w:p w14:paraId="754EB0CA" w14:textId="77777777" w:rsidR="005E2430" w:rsidRPr="00AD33AB" w:rsidRDefault="005E2430" w:rsidP="005E2430">
      <w:pPr>
        <w:rPr>
          <w:rFonts w:asciiTheme="majorEastAsia" w:eastAsiaTheme="majorEastAsia" w:hAnsiTheme="majorEastAsia"/>
          <w:sz w:val="24"/>
          <w:szCs w:val="24"/>
        </w:rPr>
      </w:pPr>
    </w:p>
    <w:p w14:paraId="66E13B8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●岩手県障がい者技能競技大会の開催及び全国障害者技能競技大会（アビリンピック）への選手派遣への支援等により、障がい者の職業能力開発の重要性に対する事業主や県民の理解の促進を図ります。</w:t>
      </w:r>
    </w:p>
    <w:p w14:paraId="69B4A318" w14:textId="77777777" w:rsidR="005E2430" w:rsidRPr="00AD33AB" w:rsidRDefault="005E2430" w:rsidP="005E2430">
      <w:pPr>
        <w:rPr>
          <w:rFonts w:asciiTheme="majorEastAsia" w:eastAsiaTheme="majorEastAsia" w:hAnsiTheme="majorEastAsia"/>
          <w:sz w:val="24"/>
          <w:szCs w:val="24"/>
        </w:rPr>
      </w:pPr>
    </w:p>
    <w:p w14:paraId="51E1CAC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●精神障がい者の社会適応訓練事業について周知するとともに、関係機関と連携し、雇用の拡大を図ります。</w:t>
      </w:r>
    </w:p>
    <w:p w14:paraId="5E2C0B54" w14:textId="77777777" w:rsidR="00AA4C48" w:rsidRPr="00AD33AB" w:rsidRDefault="00AA4C48" w:rsidP="005E2430">
      <w:pPr>
        <w:rPr>
          <w:rFonts w:asciiTheme="majorEastAsia" w:eastAsiaTheme="majorEastAsia" w:hAnsiTheme="majorEastAsia"/>
          <w:sz w:val="24"/>
          <w:szCs w:val="24"/>
        </w:rPr>
      </w:pPr>
    </w:p>
    <w:p w14:paraId="5ABB7EB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●障がい者がその特性に応じた多様な働き方ができるよう、短時間勤務や在宅就労等の普及に努めます。</w:t>
      </w:r>
    </w:p>
    <w:p w14:paraId="65F90D37" w14:textId="1521C981" w:rsidR="005E2430" w:rsidRPr="00AD33AB" w:rsidRDefault="005E2430" w:rsidP="005E2430">
      <w:pPr>
        <w:rPr>
          <w:rFonts w:asciiTheme="majorEastAsia" w:eastAsiaTheme="majorEastAsia" w:hAnsiTheme="majorEastAsia"/>
          <w:i/>
          <w:iCs/>
          <w:sz w:val="24"/>
          <w:szCs w:val="24"/>
        </w:rPr>
      </w:pPr>
      <w:r w:rsidRPr="00AD33AB">
        <w:rPr>
          <w:rFonts w:asciiTheme="majorEastAsia" w:eastAsiaTheme="majorEastAsia" w:hAnsiTheme="majorEastAsia" w:hint="eastAsia"/>
          <w:sz w:val="24"/>
          <w:szCs w:val="24"/>
        </w:rPr>
        <w:lastRenderedPageBreak/>
        <w:t>●障がい者の就労機会の確保を図るため、パソコン等の操作技術の講習会を充実・拡充するなどの支援に努めます。</w:t>
      </w:r>
    </w:p>
    <w:p w14:paraId="1E7CF5E9" w14:textId="77777777" w:rsidR="005E2430" w:rsidRPr="00AD33AB" w:rsidRDefault="005E2430" w:rsidP="005E2430">
      <w:pPr>
        <w:rPr>
          <w:rFonts w:asciiTheme="majorEastAsia" w:eastAsiaTheme="majorEastAsia" w:hAnsiTheme="majorEastAsia"/>
          <w:i/>
          <w:iCs/>
          <w:sz w:val="24"/>
          <w:szCs w:val="24"/>
        </w:rPr>
      </w:pPr>
    </w:p>
    <w:p w14:paraId="3AF2B9F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●重度障がい者</w:t>
      </w:r>
      <w:r w:rsidR="00E64511" w:rsidRPr="00AD33AB">
        <w:rPr>
          <w:rStyle w:val="a9"/>
          <w:rFonts w:asciiTheme="majorEastAsia" w:eastAsiaTheme="majorEastAsia" w:hAnsiTheme="majorEastAsia"/>
          <w:sz w:val="24"/>
          <w:szCs w:val="24"/>
        </w:rPr>
        <w:footnoteReference w:id="54"/>
      </w:r>
      <w:r w:rsidRPr="00AD33AB">
        <w:rPr>
          <w:rFonts w:asciiTheme="majorEastAsia" w:eastAsiaTheme="majorEastAsia" w:hAnsiTheme="majorEastAsia" w:hint="eastAsia"/>
          <w:sz w:val="24"/>
          <w:szCs w:val="24"/>
        </w:rPr>
        <w:t>の雇用の促進と安定に資するため、第３セクター方式による重度障がい者雇用企業の指導・育成に努めます。</w:t>
      </w:r>
    </w:p>
    <w:p w14:paraId="0CD44BA3" w14:textId="77777777" w:rsidR="00AE180C" w:rsidRPr="00AD33AB" w:rsidRDefault="00AE180C" w:rsidP="005E2430">
      <w:pPr>
        <w:rPr>
          <w:rFonts w:asciiTheme="majorEastAsia" w:eastAsiaTheme="majorEastAsia" w:hAnsiTheme="majorEastAsia"/>
          <w:sz w:val="24"/>
          <w:szCs w:val="24"/>
        </w:rPr>
      </w:pPr>
    </w:p>
    <w:p w14:paraId="47667412" w14:textId="77777777" w:rsidR="00FD5207" w:rsidRPr="00AD33AB" w:rsidRDefault="00FD5207" w:rsidP="00FD5207">
      <w:pPr>
        <w:autoSpaceDE w:val="0"/>
        <w:autoSpaceDN w:val="0"/>
        <w:adjustRightInd w:val="0"/>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w:t>
      </w:r>
      <w:r w:rsidRPr="00AD33AB">
        <w:rPr>
          <w:rFonts w:asciiTheme="majorEastAsia" w:eastAsiaTheme="majorEastAsia" w:hAnsiTheme="majorEastAsia" w:cs="MS-Mincho" w:hint="eastAsia"/>
          <w:kern w:val="0"/>
          <w:sz w:val="24"/>
          <w:szCs w:val="24"/>
        </w:rPr>
        <w:t>就労移行支援事業所等を利用して一般就労をした障がい者については、就労に伴う生活面の課題に対する支援を行う就労定着支援により職場定着を推進します。</w:t>
      </w:r>
    </w:p>
    <w:p w14:paraId="407FB7CC" w14:textId="77777777" w:rsidR="00FD5207" w:rsidRPr="00AD33AB" w:rsidRDefault="00FD5207" w:rsidP="005E2430">
      <w:pPr>
        <w:rPr>
          <w:rFonts w:asciiTheme="majorEastAsia" w:eastAsiaTheme="majorEastAsia" w:hAnsiTheme="majorEastAsia"/>
          <w:sz w:val="24"/>
          <w:szCs w:val="24"/>
        </w:rPr>
      </w:pPr>
    </w:p>
    <w:p w14:paraId="7EBADE1A"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②　障がい者が働きやすい職場づくりの推進</w:t>
      </w:r>
    </w:p>
    <w:p w14:paraId="61E79935"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●障がい者の仕事に関する悩みごとや職場における人間関係等の問題について、障害者就業・生活支援センターを中心として、就業支援ワーカー等が相談に応じ、解決を図ります。</w:t>
      </w:r>
    </w:p>
    <w:p w14:paraId="0CED799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0D5D9E6C"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が働きやすい職場環境づくりを推進するため、事業主が障がい者を雇用するために必要な作業施設・設備の設置又は整備等を行う場合などに支給される障害者雇用納付金制度による助成金の活用について周知を図ります。</w:t>
      </w:r>
    </w:p>
    <w:p w14:paraId="5B935A8B"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3F056103"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●障がい者や事業主が身近な地域で雇用環境に改善の支援を受けることができるように、職場適応援助者（ジョブコーチ</w:t>
      </w:r>
      <w:r w:rsidR="00425E86" w:rsidRPr="00AD33AB">
        <w:rPr>
          <w:rStyle w:val="a9"/>
          <w:rFonts w:asciiTheme="majorEastAsia" w:eastAsiaTheme="majorEastAsia" w:hAnsiTheme="majorEastAsia"/>
        </w:rPr>
        <w:footnoteReference w:id="55"/>
      </w:r>
      <w:r w:rsidRPr="00AD33AB">
        <w:rPr>
          <w:rFonts w:asciiTheme="majorEastAsia" w:eastAsiaTheme="majorEastAsia" w:hAnsiTheme="majorEastAsia" w:hint="eastAsia"/>
        </w:rPr>
        <w:t>）や就業支援機関職員等の知識向上を図るなど人材</w:t>
      </w:r>
      <w:r w:rsidR="00322604" w:rsidRPr="00AD33AB">
        <w:rPr>
          <w:rFonts w:asciiTheme="majorEastAsia" w:eastAsiaTheme="majorEastAsia" w:hAnsiTheme="majorEastAsia" w:hint="eastAsia"/>
        </w:rPr>
        <w:t>の</w:t>
      </w:r>
      <w:r w:rsidRPr="00AD33AB">
        <w:rPr>
          <w:rFonts w:asciiTheme="majorEastAsia" w:eastAsiaTheme="majorEastAsia" w:hAnsiTheme="majorEastAsia" w:hint="eastAsia"/>
        </w:rPr>
        <w:t>養成を支援します。また、社会福祉法人等や事業主に対して</w:t>
      </w:r>
      <w:r w:rsidR="008D5BB0" w:rsidRPr="00AD33AB">
        <w:rPr>
          <w:rFonts w:asciiTheme="majorEastAsia" w:eastAsiaTheme="majorEastAsia" w:hAnsiTheme="majorEastAsia" w:hint="eastAsia"/>
        </w:rPr>
        <w:t>国の障害者雇用安定助成金（障害者職場適応援助コース）</w:t>
      </w:r>
      <w:r w:rsidRPr="00AD33AB">
        <w:rPr>
          <w:rFonts w:asciiTheme="majorEastAsia" w:eastAsiaTheme="majorEastAsia" w:hAnsiTheme="majorEastAsia" w:hint="eastAsia"/>
        </w:rPr>
        <w:t>の活用による職場適応援助者支援事業について周知を図ります。</w:t>
      </w:r>
    </w:p>
    <w:p w14:paraId="4C6773C0" w14:textId="77777777" w:rsidR="00425E86" w:rsidRPr="00AD33AB" w:rsidRDefault="00425E86" w:rsidP="005E2430">
      <w:pPr>
        <w:pStyle w:val="a5"/>
        <w:tabs>
          <w:tab w:val="clear" w:pos="4252"/>
          <w:tab w:val="clear" w:pos="8504"/>
        </w:tabs>
        <w:snapToGrid/>
        <w:rPr>
          <w:rFonts w:asciiTheme="majorEastAsia" w:eastAsiaTheme="majorEastAsia" w:hAnsiTheme="majorEastAsia"/>
        </w:rPr>
      </w:pPr>
    </w:p>
    <w:p w14:paraId="37D0676A" w14:textId="77777777" w:rsidR="00425E86" w:rsidRPr="00AD33AB" w:rsidRDefault="00425E86" w:rsidP="00425E8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●職場適応援助者支援事業については、障がい者の職場適応を容易にするため、職場にジョブコーチを派遣し、きめ細</w:t>
      </w:r>
      <w:r w:rsidR="00C05596" w:rsidRPr="00AD33AB">
        <w:rPr>
          <w:rFonts w:asciiTheme="majorEastAsia" w:eastAsiaTheme="majorEastAsia" w:hAnsiTheme="majorEastAsia" w:hint="eastAsia"/>
          <w:sz w:val="24"/>
          <w:szCs w:val="24"/>
        </w:rPr>
        <w:t>や</w:t>
      </w:r>
      <w:r w:rsidRPr="00AD33AB">
        <w:rPr>
          <w:rFonts w:asciiTheme="majorEastAsia" w:eastAsiaTheme="majorEastAsia" w:hAnsiTheme="majorEastAsia" w:hint="eastAsia"/>
          <w:sz w:val="24"/>
          <w:szCs w:val="24"/>
        </w:rPr>
        <w:t>かな人的支援を行います。</w:t>
      </w:r>
    </w:p>
    <w:p w14:paraId="511C1F1B" w14:textId="77777777" w:rsidR="00425E86" w:rsidRPr="00AD33AB" w:rsidRDefault="00425E86" w:rsidP="00425E86">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岩手障害者職業センターにおいてジョブコーチを配置して支援を実施しているほか、</w:t>
      </w:r>
      <w:r w:rsidR="008D5BB0" w:rsidRPr="00AD33AB">
        <w:rPr>
          <w:rFonts w:asciiTheme="majorEastAsia" w:eastAsiaTheme="majorEastAsia" w:hAnsiTheme="majorEastAsia" w:hint="eastAsia"/>
          <w:sz w:val="24"/>
          <w:szCs w:val="24"/>
        </w:rPr>
        <w:t>国の障害者雇用安定助成金（障害者職場適応援助コース）</w:t>
      </w:r>
      <w:r w:rsidRPr="00AD33AB">
        <w:rPr>
          <w:rFonts w:asciiTheme="majorEastAsia" w:eastAsiaTheme="majorEastAsia" w:hAnsiTheme="majorEastAsia" w:hint="eastAsia"/>
          <w:sz w:val="24"/>
          <w:szCs w:val="24"/>
        </w:rPr>
        <w:t>を活用して、就労支援ノウハウを有する社会福祉法人等や事業主が自らジョブコーチを配置し、支援を実施します。</w:t>
      </w:r>
    </w:p>
    <w:p w14:paraId="3EE2213B" w14:textId="77777777" w:rsidR="00425E86" w:rsidRDefault="00425E86" w:rsidP="00322604">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主な支援内容は、以下のとおりです。</w:t>
      </w:r>
    </w:p>
    <w:p w14:paraId="17211D3D" w14:textId="77777777" w:rsidR="00FD0FAF" w:rsidRPr="00AD33AB" w:rsidRDefault="00FD0FAF" w:rsidP="00322604">
      <w:pPr>
        <w:ind w:firstLineChars="100" w:firstLine="240"/>
        <w:rPr>
          <w:rFonts w:asciiTheme="majorEastAsia" w:eastAsiaTheme="majorEastAsia" w:hAnsiTheme="majorEastAsia"/>
          <w:sz w:val="24"/>
          <w:szCs w:val="24"/>
        </w:rPr>
      </w:pPr>
    </w:p>
    <w:p w14:paraId="1DA29D0D" w14:textId="77777777" w:rsidR="00E25F00" w:rsidRDefault="00425E86" w:rsidP="00E25F0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〈事業主への支援〉</w:t>
      </w:r>
    </w:p>
    <w:p w14:paraId="1A081209" w14:textId="026FBA11" w:rsidR="00DE087E" w:rsidRDefault="00425E86" w:rsidP="00E25F00">
      <w:pPr>
        <w:ind w:firstLineChars="186" w:firstLine="446"/>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○障がい特性に配慮した雇用管理に関する助言</w:t>
      </w:r>
    </w:p>
    <w:p w14:paraId="42A8B2C5" w14:textId="77777777" w:rsidR="00425E86" w:rsidRPr="00AD33AB" w:rsidRDefault="00297040" w:rsidP="00DE087E">
      <w:pPr>
        <w:ind w:firstLineChars="186" w:firstLine="446"/>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25E86" w:rsidRPr="00AD33AB">
        <w:rPr>
          <w:rFonts w:asciiTheme="majorEastAsia" w:eastAsiaTheme="majorEastAsia" w:hAnsiTheme="majorEastAsia" w:hint="eastAsia"/>
          <w:sz w:val="24"/>
          <w:szCs w:val="24"/>
        </w:rPr>
        <w:t>配置、職務内容の設定に関する助言</w:t>
      </w:r>
    </w:p>
    <w:p w14:paraId="5CDEFEB0" w14:textId="77777777" w:rsidR="00425E86" w:rsidRPr="00AD33AB" w:rsidRDefault="00425E86" w:rsidP="00425E86">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〈本人への支援〉</w:t>
      </w:r>
    </w:p>
    <w:p w14:paraId="71DD9EF2" w14:textId="77777777" w:rsidR="00425E86" w:rsidRPr="00AD33AB" w:rsidRDefault="00425E86" w:rsidP="00425E86">
      <w:pPr>
        <w:ind w:leftChars="100" w:left="2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○作業遂行能力の向上支援</w:t>
      </w:r>
    </w:p>
    <w:p w14:paraId="5E27912A" w14:textId="77777777" w:rsidR="00297040" w:rsidRDefault="00425E86" w:rsidP="00297040">
      <w:pPr>
        <w:ind w:leftChars="100" w:left="2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○職場内コミュニケーション能力の向上支援</w:t>
      </w:r>
    </w:p>
    <w:p w14:paraId="2EF8DDC9" w14:textId="77777777" w:rsidR="00425E86" w:rsidRPr="00AD33AB" w:rsidRDefault="00425E86" w:rsidP="00297040">
      <w:pPr>
        <w:ind w:leftChars="100" w:left="210"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○健康管理、生活リズムの構築支援</w:t>
      </w:r>
    </w:p>
    <w:p w14:paraId="1C614695" w14:textId="77777777" w:rsidR="00425E86" w:rsidRPr="00AD33AB" w:rsidRDefault="00425E86" w:rsidP="00425E86">
      <w:pPr>
        <w:ind w:leftChars="100" w:left="21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〈同僚への支援〉</w:t>
      </w:r>
    </w:p>
    <w:p w14:paraId="5ADD7E72" w14:textId="77777777" w:rsidR="00297040" w:rsidRPr="00297040" w:rsidRDefault="00425E86" w:rsidP="00297040">
      <w:pPr>
        <w:ind w:leftChars="100" w:left="210"/>
        <w:rPr>
          <w:rFonts w:asciiTheme="majorEastAsia" w:eastAsiaTheme="majorEastAsia" w:hAnsiTheme="majorEastAsia"/>
          <w:sz w:val="24"/>
        </w:rPr>
      </w:pPr>
      <w:r w:rsidRPr="00297040">
        <w:rPr>
          <w:rFonts w:asciiTheme="majorEastAsia" w:eastAsiaTheme="majorEastAsia" w:hAnsiTheme="majorEastAsia" w:hint="eastAsia"/>
          <w:sz w:val="24"/>
        </w:rPr>
        <w:t xml:space="preserve">　○障がいの理解に関する社内啓発</w:t>
      </w:r>
    </w:p>
    <w:p w14:paraId="7E48BDB7" w14:textId="77777777" w:rsidR="00425E86" w:rsidRPr="00297040" w:rsidRDefault="00425E86" w:rsidP="00297040">
      <w:pPr>
        <w:ind w:leftChars="100" w:left="210"/>
        <w:rPr>
          <w:rFonts w:asciiTheme="majorEastAsia" w:eastAsiaTheme="majorEastAsia" w:hAnsiTheme="majorEastAsia"/>
          <w:sz w:val="24"/>
        </w:rPr>
      </w:pPr>
      <w:r w:rsidRPr="00297040">
        <w:rPr>
          <w:rFonts w:asciiTheme="majorEastAsia" w:eastAsiaTheme="majorEastAsia" w:hAnsiTheme="majorEastAsia" w:hint="eastAsia"/>
          <w:sz w:val="24"/>
        </w:rPr>
        <w:t xml:space="preserve">　○障がい者との関わり方、指導方法に関する助言</w:t>
      </w:r>
    </w:p>
    <w:p w14:paraId="47A321AC" w14:textId="77777777" w:rsidR="00AE180C" w:rsidRPr="00AD33AB" w:rsidRDefault="00AE180C" w:rsidP="00425E86">
      <w:pPr>
        <w:pStyle w:val="a5"/>
        <w:tabs>
          <w:tab w:val="clear" w:pos="4252"/>
          <w:tab w:val="clear" w:pos="8504"/>
        </w:tabs>
        <w:snapToGrid/>
        <w:rPr>
          <w:rFonts w:asciiTheme="majorEastAsia" w:eastAsiaTheme="majorEastAsia" w:hAnsiTheme="majorEastAsia"/>
        </w:rPr>
      </w:pPr>
    </w:p>
    <w:p w14:paraId="584F97A1"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③　障がい者就労支援事業所から一般就労への移行の推進</w:t>
      </w:r>
    </w:p>
    <w:p w14:paraId="0078D4A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●障がい者就労支援事業所の整備とともに、障がい者就労支援事業所から</w:t>
      </w:r>
      <w:r w:rsidRPr="00AD33AB">
        <w:rPr>
          <w:rFonts w:asciiTheme="majorEastAsia" w:eastAsiaTheme="majorEastAsia" w:hAnsiTheme="majorEastAsia" w:hint="eastAsia"/>
          <w:bCs/>
          <w:sz w:val="24"/>
          <w:szCs w:val="24"/>
        </w:rPr>
        <w:t>一般就労への移行</w:t>
      </w:r>
      <w:r w:rsidRPr="00AD33AB">
        <w:rPr>
          <w:rFonts w:asciiTheme="majorEastAsia" w:eastAsiaTheme="majorEastAsia" w:hAnsiTheme="majorEastAsia" w:hint="eastAsia"/>
          <w:sz w:val="24"/>
          <w:szCs w:val="24"/>
        </w:rPr>
        <w:t>が円滑に図られるよう、保健、</w:t>
      </w:r>
      <w:r w:rsidR="00C05596" w:rsidRPr="00AD33AB">
        <w:rPr>
          <w:rFonts w:asciiTheme="majorEastAsia" w:eastAsiaTheme="majorEastAsia" w:hAnsiTheme="majorEastAsia" w:hint="eastAsia"/>
          <w:sz w:val="24"/>
          <w:szCs w:val="24"/>
        </w:rPr>
        <w:t>医療、</w:t>
      </w:r>
      <w:r w:rsidRPr="00AD33AB">
        <w:rPr>
          <w:rFonts w:asciiTheme="majorEastAsia" w:eastAsiaTheme="majorEastAsia" w:hAnsiTheme="majorEastAsia" w:hint="eastAsia"/>
          <w:sz w:val="24"/>
          <w:szCs w:val="24"/>
        </w:rPr>
        <w:t>福祉、教育及び労働等の関係機関の連携を一層推進します。</w:t>
      </w:r>
    </w:p>
    <w:p w14:paraId="3682EA5A" w14:textId="77777777" w:rsidR="005E2430" w:rsidRPr="00AD33AB" w:rsidRDefault="005E2430" w:rsidP="005E2430">
      <w:pPr>
        <w:rPr>
          <w:rFonts w:asciiTheme="majorEastAsia" w:eastAsiaTheme="majorEastAsia" w:hAnsiTheme="majorEastAsia"/>
          <w:sz w:val="24"/>
          <w:szCs w:val="24"/>
        </w:rPr>
      </w:pPr>
    </w:p>
    <w:p w14:paraId="576556D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自立支援協議会就労支援部会での検討を踏まえ、地域自立支援協議会就労支援部会において、研修会や個別事例の検討、雇用主への普及啓発等の取組みを通じ、行政機関及び民間企業における職場実習及び雇用機会の確保が図られるよう支援を行います。</w:t>
      </w:r>
    </w:p>
    <w:p w14:paraId="65C03FE1" w14:textId="77777777" w:rsidR="005E2430" w:rsidRPr="00AD33AB" w:rsidRDefault="005E2430" w:rsidP="005E2430">
      <w:pPr>
        <w:rPr>
          <w:rFonts w:asciiTheme="majorEastAsia" w:eastAsiaTheme="majorEastAsia" w:hAnsiTheme="majorEastAsia"/>
          <w:sz w:val="24"/>
          <w:szCs w:val="24"/>
        </w:rPr>
      </w:pPr>
    </w:p>
    <w:p w14:paraId="1B5F7E2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各障がい保健福祉圏域において、障がい者の一般就労支援の拠点機能を果たす障害者就業・生活支援センターに生活支援員を配置し、就業及びこれに伴う日常生活、社会生活上の支援等を一体的に行います。</w:t>
      </w:r>
    </w:p>
    <w:p w14:paraId="397812E2" w14:textId="77777777" w:rsidR="005B3582" w:rsidRPr="00AD33AB" w:rsidRDefault="005B3582" w:rsidP="005E2430">
      <w:pPr>
        <w:rPr>
          <w:rFonts w:asciiTheme="majorEastAsia" w:eastAsiaTheme="majorEastAsia" w:hAnsiTheme="majorEastAsia"/>
          <w:b/>
          <w:bCs/>
          <w:sz w:val="24"/>
          <w:szCs w:val="24"/>
        </w:rPr>
      </w:pPr>
    </w:p>
    <w:p w14:paraId="4E794B15" w14:textId="77777777" w:rsidR="003C7B7B" w:rsidRPr="00AD33AB" w:rsidRDefault="003C7B7B" w:rsidP="003C7B7B">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＜参考図表８：P</w:t>
      </w:r>
      <w:r w:rsidR="00CA050F"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8</w:t>
      </w:r>
      <w:r w:rsidRPr="00AD33AB">
        <w:rPr>
          <w:rFonts w:asciiTheme="majorEastAsia" w:eastAsiaTheme="majorEastAsia" w:hAnsiTheme="majorEastAsia" w:hint="eastAsia"/>
          <w:bCs/>
          <w:sz w:val="24"/>
          <w:szCs w:val="24"/>
        </w:rPr>
        <w:t>＞</w:t>
      </w:r>
    </w:p>
    <w:p w14:paraId="1E423C72" w14:textId="77777777" w:rsidR="003C7B7B" w:rsidRPr="00AD33AB" w:rsidRDefault="003C7B7B" w:rsidP="003C7B7B">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就労支援事業所等利用者の一般就労移行の推進</w:t>
      </w:r>
    </w:p>
    <w:p w14:paraId="6E15B6C1" w14:textId="77777777" w:rsidR="003C7B7B" w:rsidRPr="00AD33AB" w:rsidRDefault="003C7B7B" w:rsidP="005E2430">
      <w:pPr>
        <w:rPr>
          <w:rFonts w:asciiTheme="majorEastAsia" w:eastAsiaTheme="majorEastAsia" w:hAnsiTheme="majorEastAsia"/>
          <w:b/>
          <w:bCs/>
          <w:sz w:val="24"/>
          <w:szCs w:val="24"/>
        </w:rPr>
      </w:pPr>
    </w:p>
    <w:p w14:paraId="5211060B"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④　福祉的就労の場の拡充</w:t>
      </w:r>
    </w:p>
    <w:p w14:paraId="7221BE9E" w14:textId="77777777" w:rsidR="005E2430" w:rsidRPr="00AD33AB" w:rsidRDefault="005E2430" w:rsidP="005E2430">
      <w:pPr>
        <w:rPr>
          <w:rFonts w:asciiTheme="majorEastAsia" w:eastAsiaTheme="majorEastAsia" w:hAnsiTheme="majorEastAsia"/>
          <w:sz w:val="24"/>
          <w:szCs w:val="24"/>
        </w:rPr>
      </w:pPr>
    </w:p>
    <w:p w14:paraId="139A9F7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●障がい者が希望する地域において、それぞれの特性に応じた就労ができるよう、各障がい保健福祉圏域において、就労継続支援事業所及び地域活動支援センター等福祉的就労の場の整備を一層推進します。</w:t>
      </w:r>
    </w:p>
    <w:p w14:paraId="2DE3AF8F" w14:textId="77777777" w:rsidR="003D5CBF" w:rsidRPr="00AD33AB" w:rsidRDefault="003D5CBF" w:rsidP="005E2430">
      <w:pPr>
        <w:rPr>
          <w:rFonts w:asciiTheme="majorEastAsia" w:eastAsiaTheme="majorEastAsia" w:hAnsiTheme="majorEastAsia"/>
          <w:sz w:val="24"/>
          <w:szCs w:val="24"/>
        </w:rPr>
      </w:pPr>
    </w:p>
    <w:p w14:paraId="12D2BDF2" w14:textId="77777777" w:rsidR="003D5CBF" w:rsidRDefault="003D5CBF" w:rsidP="003D5CBF">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●就労継続支援Ａ型事業所における就労の質を向上させるため、平成29年４月に改正した指定障害福祉サービス等基準</w:t>
      </w:r>
      <w:r w:rsidRPr="00AD33AB">
        <w:rPr>
          <w:rStyle w:val="a9"/>
          <w:rFonts w:asciiTheme="majorEastAsia" w:eastAsiaTheme="majorEastAsia" w:hAnsiTheme="majorEastAsia"/>
          <w:bCs/>
          <w:sz w:val="24"/>
          <w:szCs w:val="24"/>
        </w:rPr>
        <w:footnoteReference w:id="56"/>
      </w:r>
      <w:r w:rsidRPr="00AD33AB">
        <w:rPr>
          <w:rFonts w:asciiTheme="majorEastAsia" w:eastAsiaTheme="majorEastAsia" w:hAnsiTheme="majorEastAsia" w:hint="eastAsia"/>
          <w:bCs/>
          <w:sz w:val="24"/>
          <w:szCs w:val="24"/>
        </w:rPr>
        <w:t>に基づき、事業所が生産活動により得た収入から必</w:t>
      </w:r>
      <w:r w:rsidRPr="00AD33AB">
        <w:rPr>
          <w:rFonts w:asciiTheme="majorEastAsia" w:eastAsiaTheme="majorEastAsia" w:hAnsiTheme="majorEastAsia" w:hint="eastAsia"/>
          <w:bCs/>
          <w:sz w:val="24"/>
          <w:szCs w:val="24"/>
        </w:rPr>
        <w:lastRenderedPageBreak/>
        <w:t>要経費を控除した額を利用者に支払う賃金の総額以上の額とすること等の取扱いを徹底します。</w:t>
      </w:r>
    </w:p>
    <w:p w14:paraId="6C6B5C96" w14:textId="77777777" w:rsidR="00FD0FAF" w:rsidRPr="00AD33AB" w:rsidRDefault="00FD0FAF" w:rsidP="003D5CBF">
      <w:pPr>
        <w:rPr>
          <w:rFonts w:asciiTheme="majorEastAsia" w:eastAsiaTheme="majorEastAsia" w:hAnsiTheme="majorEastAsia"/>
          <w:bCs/>
          <w:sz w:val="24"/>
          <w:szCs w:val="24"/>
        </w:rPr>
      </w:pPr>
    </w:p>
    <w:p w14:paraId="39CD9AD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●障がい者が活躍できる就労機会の提供及び農業の支え手の拡大に向け農福連携を支援します。</w:t>
      </w:r>
    </w:p>
    <w:p w14:paraId="1FBA3793" w14:textId="77777777" w:rsidR="005E2430" w:rsidRPr="00AD33AB" w:rsidRDefault="005E2430" w:rsidP="005E2430">
      <w:pPr>
        <w:rPr>
          <w:rFonts w:asciiTheme="majorEastAsia" w:eastAsiaTheme="majorEastAsia" w:hAnsiTheme="majorEastAsia"/>
          <w:sz w:val="24"/>
          <w:szCs w:val="24"/>
        </w:rPr>
      </w:pPr>
    </w:p>
    <w:p w14:paraId="45F2B37B"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⑤　障がい者工賃の水準向上</w:t>
      </w:r>
    </w:p>
    <w:p w14:paraId="0ADC4E8D" w14:textId="77777777" w:rsidR="005E2430" w:rsidRPr="00AD33AB" w:rsidRDefault="005E2430" w:rsidP="005E2430">
      <w:pPr>
        <w:rPr>
          <w:rFonts w:asciiTheme="majorEastAsia" w:eastAsiaTheme="majorEastAsia" w:hAnsiTheme="majorEastAsia"/>
          <w:sz w:val="24"/>
          <w:szCs w:val="24"/>
        </w:rPr>
      </w:pPr>
    </w:p>
    <w:p w14:paraId="40BE3B0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●官公署の需要促進</w:t>
      </w:r>
    </w:p>
    <w:p w14:paraId="5CEB8A81" w14:textId="77777777" w:rsidR="005E2430" w:rsidRPr="00AD33AB" w:rsidRDefault="005E2430" w:rsidP="0035675D">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障害者優先調達推進法に基づき、障がい者就労支援事業所等からの物品等の調達に関する方針を毎年度策定し、障がい者就労支援事業所等からの物品・役務の調達を一層推進します。</w:t>
      </w:r>
    </w:p>
    <w:p w14:paraId="532D6695" w14:textId="77777777" w:rsidR="005E2430" w:rsidRPr="00AD33AB" w:rsidRDefault="005E2430" w:rsidP="005E2430">
      <w:pPr>
        <w:rPr>
          <w:rFonts w:asciiTheme="majorEastAsia" w:eastAsiaTheme="majorEastAsia" w:hAnsiTheme="majorEastAsia"/>
          <w:sz w:val="24"/>
          <w:szCs w:val="24"/>
        </w:rPr>
      </w:pPr>
    </w:p>
    <w:p w14:paraId="0FC5354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●共同受注センターの利用促進</w:t>
      </w:r>
    </w:p>
    <w:p w14:paraId="1B9A9647" w14:textId="77777777" w:rsidR="005E2430" w:rsidRPr="00AD33AB" w:rsidRDefault="005E2430" w:rsidP="0035675D">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障がい者就労支援事業所等が大量受注にも対応できるよう、岩手県社会福祉協議会が運営している共同受注センターの利用を推進します。</w:t>
      </w:r>
    </w:p>
    <w:p w14:paraId="1483EA54" w14:textId="77777777" w:rsidR="005E2430" w:rsidRPr="00AD33AB" w:rsidRDefault="005E2430" w:rsidP="005E2430">
      <w:pPr>
        <w:rPr>
          <w:rFonts w:asciiTheme="majorEastAsia" w:eastAsiaTheme="majorEastAsia" w:hAnsiTheme="majorEastAsia"/>
          <w:sz w:val="24"/>
          <w:szCs w:val="24"/>
        </w:rPr>
      </w:pPr>
    </w:p>
    <w:p w14:paraId="23C1456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●工賃向上セミナーの開催</w:t>
      </w:r>
    </w:p>
    <w:p w14:paraId="48902C53" w14:textId="77777777" w:rsidR="005E2430" w:rsidRPr="00AD33AB" w:rsidRDefault="005E2430" w:rsidP="0035675D">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工賃向上の具体的な取り組みの促進を目的に、工賃向上に成功している好事例等の紹介や経営に関する専門家の講演などを行う事業所向けのセミナーを開催します。</w:t>
      </w:r>
    </w:p>
    <w:p w14:paraId="5E0156EC" w14:textId="77777777" w:rsidR="005E2430" w:rsidRPr="00AD33AB" w:rsidRDefault="005E2430" w:rsidP="005E2430">
      <w:pPr>
        <w:rPr>
          <w:rFonts w:asciiTheme="majorEastAsia" w:eastAsiaTheme="majorEastAsia" w:hAnsiTheme="majorEastAsia"/>
          <w:sz w:val="24"/>
          <w:szCs w:val="24"/>
        </w:rPr>
      </w:pPr>
    </w:p>
    <w:p w14:paraId="747095B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●いわて障がい者就労支援振興センター</w:t>
      </w:r>
      <w:r w:rsidRPr="00AD33AB">
        <w:rPr>
          <w:rStyle w:val="a9"/>
          <w:rFonts w:asciiTheme="majorEastAsia" w:eastAsiaTheme="majorEastAsia" w:hAnsiTheme="majorEastAsia"/>
          <w:sz w:val="24"/>
          <w:szCs w:val="24"/>
        </w:rPr>
        <w:footnoteReference w:id="57"/>
      </w:r>
      <w:r w:rsidRPr="00AD33AB">
        <w:rPr>
          <w:rFonts w:asciiTheme="majorEastAsia" w:eastAsiaTheme="majorEastAsia" w:hAnsiTheme="majorEastAsia" w:hint="eastAsia"/>
          <w:sz w:val="24"/>
          <w:szCs w:val="24"/>
        </w:rPr>
        <w:t>の設置</w:t>
      </w:r>
    </w:p>
    <w:p w14:paraId="1E2C8299" w14:textId="77777777" w:rsidR="005E2430" w:rsidRPr="00AD33AB" w:rsidRDefault="005E2430" w:rsidP="0035675D">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沿岸被災地の事業所の運営体制の安定化、商品力向上、販路拡大等に向けた支援を行います。</w:t>
      </w:r>
    </w:p>
    <w:p w14:paraId="2C9AD776" w14:textId="77777777" w:rsidR="005E2430" w:rsidRPr="00AD33AB" w:rsidRDefault="005E2430" w:rsidP="005E2430">
      <w:pPr>
        <w:rPr>
          <w:rFonts w:asciiTheme="majorEastAsia" w:eastAsiaTheme="majorEastAsia" w:hAnsiTheme="majorEastAsia"/>
          <w:sz w:val="24"/>
          <w:szCs w:val="24"/>
        </w:rPr>
      </w:pPr>
    </w:p>
    <w:p w14:paraId="4B48A654" w14:textId="77777777" w:rsidR="003C7B7B" w:rsidRPr="00AD33AB" w:rsidRDefault="003C7B7B" w:rsidP="003C7B7B">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＜参考図表９：P</w:t>
      </w:r>
      <w:r w:rsidR="00CA050F" w:rsidRPr="00AD33AB">
        <w:rPr>
          <w:rFonts w:asciiTheme="majorEastAsia" w:eastAsiaTheme="majorEastAsia" w:hAnsiTheme="majorEastAsia" w:hint="eastAsia"/>
          <w:bCs/>
          <w:sz w:val="24"/>
          <w:szCs w:val="24"/>
        </w:rPr>
        <w:t>11</w:t>
      </w:r>
      <w:r w:rsidR="00035CE4" w:rsidRPr="00AD33AB">
        <w:rPr>
          <w:rFonts w:asciiTheme="majorEastAsia" w:eastAsiaTheme="majorEastAsia" w:hAnsiTheme="majorEastAsia" w:hint="eastAsia"/>
          <w:bCs/>
          <w:sz w:val="24"/>
          <w:szCs w:val="24"/>
        </w:rPr>
        <w:t>9</w:t>
      </w:r>
      <w:r w:rsidRPr="00AD33AB">
        <w:rPr>
          <w:rFonts w:asciiTheme="majorEastAsia" w:eastAsiaTheme="majorEastAsia" w:hAnsiTheme="majorEastAsia" w:hint="eastAsia"/>
          <w:bCs/>
          <w:sz w:val="24"/>
          <w:szCs w:val="24"/>
        </w:rPr>
        <w:t>＞</w:t>
      </w:r>
    </w:p>
    <w:p w14:paraId="3D21C3E6" w14:textId="77777777" w:rsidR="003C7B7B" w:rsidRPr="00AD33AB" w:rsidRDefault="003C7B7B" w:rsidP="003C7B7B">
      <w:pPr>
        <w:ind w:firstLineChars="100" w:firstLine="240"/>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福祉的就労の場の充実</w:t>
      </w:r>
    </w:p>
    <w:p w14:paraId="53653129" w14:textId="77777777" w:rsidR="005E2430" w:rsidRPr="00AD33AB" w:rsidRDefault="005E2430" w:rsidP="005E2430">
      <w:pPr>
        <w:rPr>
          <w:rFonts w:asciiTheme="majorEastAsia" w:eastAsiaTheme="majorEastAsia" w:hAnsiTheme="majorEastAsia"/>
          <w:sz w:val="24"/>
          <w:szCs w:val="24"/>
        </w:rPr>
      </w:pPr>
    </w:p>
    <w:p w14:paraId="6C1BCD3B" w14:textId="77777777" w:rsidR="005E2430" w:rsidRPr="00AD33AB" w:rsidRDefault="005E2430" w:rsidP="005E2430">
      <w:pPr>
        <w:rPr>
          <w:rFonts w:asciiTheme="majorEastAsia" w:eastAsiaTheme="majorEastAsia" w:hAnsiTheme="majorEastAsia"/>
          <w:sz w:val="24"/>
          <w:szCs w:val="24"/>
        </w:rPr>
      </w:pPr>
    </w:p>
    <w:p w14:paraId="019D3A63" w14:textId="77777777" w:rsidR="005E2430" w:rsidRPr="00AD33AB" w:rsidRDefault="005E2430" w:rsidP="005E2430">
      <w:pPr>
        <w:rPr>
          <w:rFonts w:asciiTheme="majorEastAsia" w:eastAsiaTheme="majorEastAsia" w:hAnsiTheme="majorEastAsia"/>
          <w:b/>
          <w:bCs/>
          <w:sz w:val="24"/>
          <w:szCs w:val="24"/>
        </w:rPr>
      </w:pPr>
    </w:p>
    <w:p w14:paraId="07D59573" w14:textId="77777777" w:rsidR="005E2430" w:rsidRPr="00AD33AB" w:rsidRDefault="005E2430" w:rsidP="005E2430">
      <w:pPr>
        <w:rPr>
          <w:rFonts w:asciiTheme="majorEastAsia" w:eastAsiaTheme="majorEastAsia" w:hAnsiTheme="majorEastAsia"/>
          <w:b/>
          <w:bCs/>
          <w:sz w:val="24"/>
          <w:szCs w:val="24"/>
        </w:rPr>
      </w:pPr>
    </w:p>
    <w:p w14:paraId="27D31A12" w14:textId="77777777" w:rsidR="005E2430" w:rsidRPr="00AD33AB" w:rsidRDefault="005E2430" w:rsidP="005E2430">
      <w:pPr>
        <w:rPr>
          <w:rFonts w:asciiTheme="majorEastAsia" w:eastAsiaTheme="majorEastAsia" w:hAnsiTheme="majorEastAsia"/>
          <w:b/>
          <w:bCs/>
          <w:sz w:val="24"/>
          <w:szCs w:val="24"/>
        </w:rPr>
      </w:pPr>
    </w:p>
    <w:p w14:paraId="689BF9D8" w14:textId="77777777" w:rsidR="003D10BE" w:rsidRPr="00AD33AB" w:rsidRDefault="003D10BE">
      <w:pPr>
        <w:widowControl/>
        <w:jc w:val="left"/>
        <w:rPr>
          <w:rFonts w:asciiTheme="majorEastAsia" w:eastAsiaTheme="majorEastAsia" w:hAnsiTheme="majorEastAsia"/>
          <w:b/>
          <w:bCs/>
          <w:sz w:val="28"/>
          <w:szCs w:val="24"/>
        </w:rPr>
      </w:pPr>
    </w:p>
    <w:p w14:paraId="6E5D974A"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２　社会参加活動の推進</w:t>
      </w:r>
    </w:p>
    <w:p w14:paraId="1781E81F" w14:textId="77777777" w:rsidR="005E2430" w:rsidRPr="00AD33AB" w:rsidRDefault="005E2430" w:rsidP="005E2430">
      <w:pPr>
        <w:pStyle w:val="a5"/>
        <w:numPr>
          <w:ilvl w:val="0"/>
          <w:numId w:val="32"/>
        </w:numPr>
        <w:tabs>
          <w:tab w:val="clear" w:pos="4252"/>
          <w:tab w:val="clear" w:pos="8504"/>
          <w:tab w:val="left" w:pos="6999"/>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活動・交流の場や機会の確保</w:t>
      </w:r>
    </w:p>
    <w:p w14:paraId="6DB2B903"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社会参加が促進されるよう岩手県障がい者社会参加推進センターを中核とした、障がい者の多様なニーズを踏まえたスポーツ、レクリエーション、文化活動等の事業の充実に取組み社会参加の機会の拡大を進めます。</w:t>
      </w:r>
    </w:p>
    <w:p w14:paraId="7C709A6D" w14:textId="77777777" w:rsidR="005B3582" w:rsidRPr="00AD33AB" w:rsidRDefault="005B3582" w:rsidP="005E2430">
      <w:pPr>
        <w:pStyle w:val="a5"/>
        <w:tabs>
          <w:tab w:val="clear" w:pos="4252"/>
          <w:tab w:val="clear" w:pos="8504"/>
        </w:tabs>
        <w:snapToGrid/>
        <w:rPr>
          <w:rFonts w:asciiTheme="majorEastAsia" w:eastAsiaTheme="majorEastAsia" w:hAnsiTheme="majorEastAsia"/>
        </w:rPr>
      </w:pPr>
    </w:p>
    <w:p w14:paraId="06E14EFF"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●障がい者が地域で様々な活動に参加し自立した生活ができるよう、市町村が行う地域生活支援事業への取組みを支援し、市町村における障がい者の社会参加活動の促進に努めます。</w:t>
      </w:r>
    </w:p>
    <w:p w14:paraId="0CA048CF"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C15DB3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●行政施策の決定等に障がい当事者の意向が十分に反映されるように、岩手県障害者施策推進協議会や、関係審議会等における障がい者の積極的な参画を推進します。</w:t>
      </w:r>
    </w:p>
    <w:p w14:paraId="6D8747F5"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9E07BC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●障がい者の文化芸術活動の振興を図るため、障がい者文化芸術祭や「いわて・きららアート・コレクション」</w:t>
      </w:r>
      <w:r w:rsidRPr="00AD33AB">
        <w:rPr>
          <w:rStyle w:val="a9"/>
          <w:rFonts w:asciiTheme="majorEastAsia" w:eastAsiaTheme="majorEastAsia" w:hAnsiTheme="majorEastAsia"/>
        </w:rPr>
        <w:footnoteReference w:id="58"/>
      </w:r>
      <w:r w:rsidRPr="00AD33AB">
        <w:rPr>
          <w:rFonts w:asciiTheme="majorEastAsia" w:eastAsiaTheme="majorEastAsia" w:hAnsiTheme="majorEastAsia" w:hint="eastAsia"/>
        </w:rPr>
        <w:t>などアール・ブリュット</w:t>
      </w:r>
      <w:r w:rsidRPr="00AD33AB">
        <w:rPr>
          <w:rStyle w:val="a9"/>
          <w:rFonts w:asciiTheme="majorEastAsia" w:eastAsiaTheme="majorEastAsia" w:hAnsiTheme="majorEastAsia"/>
        </w:rPr>
        <w:footnoteReference w:id="59"/>
      </w:r>
      <w:r w:rsidRPr="00AD33AB">
        <w:rPr>
          <w:rFonts w:asciiTheme="majorEastAsia" w:eastAsiaTheme="majorEastAsia" w:hAnsiTheme="majorEastAsia" w:hint="eastAsia"/>
        </w:rPr>
        <w:t>作品の発表機会の拡充や、アール・ブリュットに対する県民の理解増進、支援者の確保、作家の著作権等の権利保護を図る取組などを推進します。</w:t>
      </w:r>
    </w:p>
    <w:p w14:paraId="33F8C820"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6A2236D5" w14:textId="77777777" w:rsidR="004853EC" w:rsidRPr="00AD33AB" w:rsidRDefault="004853EC" w:rsidP="004853EC">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●障がい者スポーツの振興を図るため、スポーツを行う機会の提供や、障がい者スポーツ指導員の養成、障がい者スポーツ団体の運営支援などの環境整備を行います。</w:t>
      </w:r>
    </w:p>
    <w:p w14:paraId="3D9E86F6" w14:textId="77777777" w:rsidR="004853EC" w:rsidRPr="00AD33AB" w:rsidRDefault="004853EC" w:rsidP="005E2430">
      <w:pPr>
        <w:pStyle w:val="a5"/>
        <w:tabs>
          <w:tab w:val="clear" w:pos="4252"/>
          <w:tab w:val="clear" w:pos="8504"/>
        </w:tabs>
        <w:snapToGrid/>
        <w:rPr>
          <w:rFonts w:asciiTheme="majorEastAsia" w:eastAsiaTheme="majorEastAsia" w:hAnsiTheme="majorEastAsia"/>
        </w:rPr>
      </w:pPr>
    </w:p>
    <w:p w14:paraId="05AC4F55"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●平成28年度に本県で開催された全国障害者スポーツ大会（「希望郷いわて大会」）のレガシー</w:t>
      </w:r>
      <w:r w:rsidR="00912659" w:rsidRPr="00AD33AB">
        <w:rPr>
          <w:rFonts w:asciiTheme="majorEastAsia" w:eastAsiaTheme="majorEastAsia" w:hAnsiTheme="majorEastAsia" w:hint="eastAsia"/>
        </w:rPr>
        <w:t>（財産）</w:t>
      </w:r>
      <w:r w:rsidRPr="00AD33AB">
        <w:rPr>
          <w:rFonts w:asciiTheme="majorEastAsia" w:eastAsiaTheme="majorEastAsia" w:hAnsiTheme="majorEastAsia" w:hint="eastAsia"/>
        </w:rPr>
        <w:t>を生かし、個々の選手やチームとしての競技力の維持・向上を図るため、競技別の強化練習等を継続して実施するとともに、パラリンピック等国際大会で活躍する岩手ゆかりの選手の輩出を目指し、選手、介助者及び指導者の活動支援など、障がい者スポーツのトップアスリートの育成を推進します。</w:t>
      </w:r>
    </w:p>
    <w:p w14:paraId="3E6C19B0" w14:textId="77777777" w:rsidR="00163B84" w:rsidRPr="00FD0FAF" w:rsidRDefault="00163B84" w:rsidP="00FD0FAF">
      <w:pPr>
        <w:spacing w:line="0" w:lineRule="atLeast"/>
        <w:ind w:firstLineChars="100" w:firstLine="211"/>
        <w:rPr>
          <w:rFonts w:asciiTheme="majorEastAsia" w:eastAsiaTheme="majorEastAsia" w:hAnsiTheme="majorEastAsia"/>
          <w:b/>
          <w:bCs/>
          <w:szCs w:val="24"/>
        </w:rPr>
      </w:pPr>
    </w:p>
    <w:p w14:paraId="54225C6A" w14:textId="77777777" w:rsidR="005E2430" w:rsidRPr="00AD33AB" w:rsidRDefault="005E2430" w:rsidP="009A6F55">
      <w:pPr>
        <w:ind w:firstLineChars="100" w:firstLine="281"/>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②　福祉用具その他アクセシビリティ</w:t>
      </w:r>
      <w:r w:rsidR="009B003F">
        <w:rPr>
          <w:rStyle w:val="a9"/>
          <w:rFonts w:asciiTheme="majorEastAsia" w:eastAsiaTheme="majorEastAsia" w:hAnsiTheme="majorEastAsia"/>
          <w:b/>
          <w:bCs/>
          <w:sz w:val="28"/>
          <w:szCs w:val="24"/>
        </w:rPr>
        <w:footnoteReference w:id="60"/>
      </w:r>
      <w:r w:rsidRPr="00AD33AB">
        <w:rPr>
          <w:rFonts w:asciiTheme="majorEastAsia" w:eastAsiaTheme="majorEastAsia" w:hAnsiTheme="majorEastAsia" w:hint="eastAsia"/>
          <w:b/>
          <w:bCs/>
          <w:sz w:val="28"/>
          <w:szCs w:val="24"/>
        </w:rPr>
        <w:t>の向上に資する機器の普及促進</w:t>
      </w:r>
    </w:p>
    <w:p w14:paraId="4540226D" w14:textId="77777777" w:rsidR="005E2430" w:rsidRPr="00AD33AB" w:rsidRDefault="005E2430"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●アクセシビリティの向上に資する機器の研究開発の進展を踏まえ、福祉用具に関する情報提供等により、障がい者の安全・安心な生活に向けた福祉用具等の普及を促進します。</w:t>
      </w:r>
    </w:p>
    <w:p w14:paraId="48759A38"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３　障がい者に対する県民理解の促進</w:t>
      </w:r>
    </w:p>
    <w:p w14:paraId="62AA4263"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　啓発と交流による心のバリアフリーの推進</w:t>
      </w:r>
    </w:p>
    <w:p w14:paraId="38C1CD52" w14:textId="77777777" w:rsidR="005E2430" w:rsidRPr="00AD33AB" w:rsidRDefault="005E2430" w:rsidP="005E2430">
      <w:pPr>
        <w:rPr>
          <w:rFonts w:asciiTheme="majorEastAsia" w:eastAsiaTheme="majorEastAsia" w:hAnsiTheme="majorEastAsia"/>
          <w:b/>
          <w:bCs/>
          <w:sz w:val="24"/>
          <w:szCs w:val="24"/>
        </w:rPr>
      </w:pPr>
      <w:r w:rsidRPr="00AD33AB">
        <w:rPr>
          <w:rFonts w:asciiTheme="majorEastAsia" w:eastAsiaTheme="majorEastAsia" w:hAnsiTheme="majorEastAsia" w:hint="eastAsia"/>
          <w:b/>
          <w:bCs/>
          <w:sz w:val="24"/>
          <w:szCs w:val="24"/>
        </w:rPr>
        <w:t>●</w:t>
      </w:r>
      <w:r w:rsidRPr="00AD33AB">
        <w:rPr>
          <w:rFonts w:asciiTheme="majorEastAsia" w:eastAsiaTheme="majorEastAsia" w:hAnsiTheme="majorEastAsia" w:hint="eastAsia"/>
          <w:sz w:val="24"/>
          <w:szCs w:val="24"/>
        </w:rPr>
        <w:t>「障がいのある人もない人も共に学び共に生きる岩手県づくり条例」の積極的な周知を進め、その基本理念をはじめとする考え方を広く県民に浸透させることにより、障がいに対する理解を促進します。</w:t>
      </w:r>
    </w:p>
    <w:p w14:paraId="7DEE9834" w14:textId="77777777" w:rsidR="005E2430" w:rsidRPr="00AD33AB" w:rsidRDefault="005E2430" w:rsidP="005E2430">
      <w:pPr>
        <w:rPr>
          <w:rFonts w:asciiTheme="majorEastAsia" w:eastAsiaTheme="majorEastAsia" w:hAnsiTheme="majorEastAsia"/>
          <w:sz w:val="24"/>
          <w:szCs w:val="24"/>
        </w:rPr>
      </w:pPr>
    </w:p>
    <w:p w14:paraId="455205C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人それぞれの個性や違いを理解し、互いに尊重し合い、誰もがいきいきと、心にゆとりを持って生活できる地域社会の実現に向けて、人々の意識や社会環境の中にある様々な障壁を取り除くなど、心のバリアフリー</w:t>
      </w:r>
      <w:r w:rsidRPr="00AD33AB">
        <w:rPr>
          <w:rStyle w:val="a9"/>
          <w:rFonts w:asciiTheme="majorEastAsia" w:eastAsiaTheme="majorEastAsia" w:hAnsiTheme="majorEastAsia"/>
          <w:sz w:val="24"/>
          <w:szCs w:val="24"/>
        </w:rPr>
        <w:footnoteReference w:id="61"/>
      </w:r>
      <w:r w:rsidRPr="00AD33AB">
        <w:rPr>
          <w:rFonts w:asciiTheme="majorEastAsia" w:eastAsiaTheme="majorEastAsia" w:hAnsiTheme="majorEastAsia" w:hint="eastAsia"/>
          <w:sz w:val="24"/>
          <w:szCs w:val="24"/>
        </w:rPr>
        <w:t>を進めます。</w:t>
      </w:r>
    </w:p>
    <w:p w14:paraId="76B4FCCF" w14:textId="77777777" w:rsidR="005E2430" w:rsidRPr="00AD33AB" w:rsidRDefault="005E2430" w:rsidP="005E2430">
      <w:pPr>
        <w:rPr>
          <w:rFonts w:asciiTheme="majorEastAsia" w:eastAsiaTheme="majorEastAsia" w:hAnsiTheme="majorEastAsia"/>
          <w:sz w:val="24"/>
          <w:szCs w:val="24"/>
        </w:rPr>
      </w:pPr>
    </w:p>
    <w:p w14:paraId="185376A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思いやりや心にゆとりのある生活ができる地域社会を実現するため、障がい者、高齢者をはじめ県民すべてが個人で、あるいは地域単位、職場単位でボランティア活動へ積極的に参加できるような環境づくりに努めます。</w:t>
      </w:r>
    </w:p>
    <w:p w14:paraId="54FBBC68" w14:textId="77777777" w:rsidR="005E2430" w:rsidRPr="00AD33AB" w:rsidRDefault="005E2430" w:rsidP="005E2430">
      <w:pPr>
        <w:rPr>
          <w:rFonts w:asciiTheme="majorEastAsia" w:eastAsiaTheme="majorEastAsia" w:hAnsiTheme="majorEastAsia"/>
          <w:sz w:val="24"/>
          <w:szCs w:val="24"/>
        </w:rPr>
      </w:pPr>
    </w:p>
    <w:p w14:paraId="5877D68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●障がい者週間</w:t>
      </w:r>
      <w:r w:rsidR="00C34BF8" w:rsidRPr="00AD33AB">
        <w:rPr>
          <w:rStyle w:val="a9"/>
          <w:rFonts w:asciiTheme="majorEastAsia" w:eastAsiaTheme="majorEastAsia" w:hAnsiTheme="majorEastAsia"/>
          <w:sz w:val="24"/>
          <w:szCs w:val="24"/>
        </w:rPr>
        <w:footnoteReference w:id="62"/>
      </w:r>
      <w:r w:rsidRPr="00AD33AB">
        <w:rPr>
          <w:rFonts w:asciiTheme="majorEastAsia" w:eastAsiaTheme="majorEastAsia" w:hAnsiTheme="majorEastAsia" w:hint="eastAsia"/>
          <w:sz w:val="24"/>
          <w:szCs w:val="24"/>
        </w:rPr>
        <w:t>における関連事業の実施をはじめ様々な機会を活用して障がい者の活動を紹介するなど、啓発活動の充実を図ります。</w:t>
      </w:r>
    </w:p>
    <w:p w14:paraId="086D8602" w14:textId="77777777" w:rsidR="005E2430" w:rsidRPr="00AD33AB" w:rsidRDefault="005E2430" w:rsidP="005E2430">
      <w:pPr>
        <w:rPr>
          <w:rFonts w:asciiTheme="majorEastAsia" w:eastAsiaTheme="majorEastAsia" w:hAnsiTheme="majorEastAsia"/>
          <w:sz w:val="24"/>
          <w:szCs w:val="24"/>
        </w:rPr>
      </w:pPr>
    </w:p>
    <w:p w14:paraId="6CBABE7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●幼稚園や保育所、学校における障がい者との交流の機会の拡大や福祉・交流教育の充実を図り、誰もが障がい者に対する理解を深められるように努めます。</w:t>
      </w:r>
    </w:p>
    <w:p w14:paraId="5329967F" w14:textId="77777777" w:rsidR="005E2430" w:rsidRPr="00AD33AB" w:rsidRDefault="005E2430" w:rsidP="005E2430">
      <w:pPr>
        <w:rPr>
          <w:rFonts w:asciiTheme="majorEastAsia" w:eastAsiaTheme="majorEastAsia" w:hAnsiTheme="majorEastAsia"/>
          <w:sz w:val="24"/>
          <w:szCs w:val="24"/>
        </w:rPr>
      </w:pPr>
    </w:p>
    <w:p w14:paraId="7D7F7A0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●岩手県障がい者社会参加推進センターや福祉交流施設「ふれあいランド岩手」等で行われる事業を通じて障がいのある人とない人との交流機会を拡大し、障がいに対する理解の促進を図ります。</w:t>
      </w:r>
    </w:p>
    <w:p w14:paraId="1E7A1E7D" w14:textId="77777777" w:rsidR="005E2430" w:rsidRPr="00AD33AB" w:rsidRDefault="005E2430" w:rsidP="005E2430">
      <w:pPr>
        <w:rPr>
          <w:rFonts w:asciiTheme="majorEastAsia" w:eastAsiaTheme="majorEastAsia" w:hAnsiTheme="majorEastAsia"/>
          <w:sz w:val="24"/>
          <w:szCs w:val="24"/>
        </w:rPr>
      </w:pPr>
    </w:p>
    <w:p w14:paraId="4DF06C4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●保健所や精神保健福祉ボランティアの活動により、精神障がいについての正しい知識の普及に努めます。</w:t>
      </w:r>
    </w:p>
    <w:p w14:paraId="1B7631CA" w14:textId="77777777" w:rsidR="009A6F55" w:rsidRPr="00AD33AB" w:rsidRDefault="009A6F55" w:rsidP="005E2430">
      <w:pPr>
        <w:rPr>
          <w:rFonts w:asciiTheme="majorEastAsia" w:eastAsiaTheme="majorEastAsia" w:hAnsiTheme="majorEastAsia"/>
          <w:b/>
          <w:bCs/>
          <w:sz w:val="28"/>
          <w:szCs w:val="24"/>
        </w:rPr>
      </w:pPr>
    </w:p>
    <w:p w14:paraId="2060D7FE" w14:textId="77777777" w:rsidR="005A0466" w:rsidRPr="00AD33AB" w:rsidRDefault="005A0466">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3E4AFB4C" w14:textId="77777777" w:rsidR="005E2430" w:rsidRPr="00AD33AB" w:rsidRDefault="00AA4C48" w:rsidP="00AA4C48">
      <w:pPr>
        <w:widowControl/>
        <w:jc w:val="left"/>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４</w:t>
      </w:r>
      <w:r w:rsidR="005E2430" w:rsidRPr="00AD33AB">
        <w:rPr>
          <w:rFonts w:asciiTheme="majorEastAsia" w:eastAsiaTheme="majorEastAsia" w:hAnsiTheme="majorEastAsia" w:hint="eastAsia"/>
          <w:b/>
          <w:bCs/>
          <w:sz w:val="28"/>
          <w:szCs w:val="24"/>
        </w:rPr>
        <w:t xml:space="preserve">　情報提供の充実</w:t>
      </w:r>
    </w:p>
    <w:p w14:paraId="5D976C26" w14:textId="77777777" w:rsidR="005E2430" w:rsidRPr="00AD33AB" w:rsidRDefault="005E2430" w:rsidP="005A0466">
      <w:pPr>
        <w:pStyle w:val="a5"/>
        <w:tabs>
          <w:tab w:val="clear" w:pos="4252"/>
          <w:tab w:val="clear" w:pos="8504"/>
          <w:tab w:val="left" w:pos="4395"/>
        </w:tabs>
        <w:snapToGrid/>
        <w:ind w:firstLineChars="100" w:firstLine="281"/>
        <w:rPr>
          <w:rFonts w:asciiTheme="majorEastAsia" w:eastAsiaTheme="majorEastAsia" w:hAnsiTheme="majorEastAsia"/>
          <w:b/>
          <w:bCs/>
          <w:sz w:val="28"/>
        </w:rPr>
      </w:pPr>
      <w:r w:rsidRPr="00AD33AB">
        <w:rPr>
          <w:rFonts w:asciiTheme="majorEastAsia" w:eastAsiaTheme="majorEastAsia" w:hAnsiTheme="majorEastAsia" w:hint="eastAsia"/>
          <w:b/>
          <w:bCs/>
          <w:sz w:val="28"/>
        </w:rPr>
        <w:t>①　福祉・情報機器の利用促進</w:t>
      </w:r>
    </w:p>
    <w:p w14:paraId="151CC9F8"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●障がい者の自立と社会参加を促進し、また、介護者を支援するため、障がい者の個々の障がいに適合した福祉機器等に関する情報の収集と提供に努めます。</w:t>
      </w:r>
    </w:p>
    <w:p w14:paraId="0C7CF29C" w14:textId="77777777" w:rsidR="005E2430" w:rsidRPr="00AD33AB" w:rsidRDefault="005E2430" w:rsidP="005E2430">
      <w:pPr>
        <w:rPr>
          <w:rFonts w:asciiTheme="majorEastAsia" w:eastAsiaTheme="majorEastAsia" w:hAnsiTheme="majorEastAsia"/>
          <w:sz w:val="24"/>
          <w:szCs w:val="24"/>
        </w:rPr>
      </w:pPr>
    </w:p>
    <w:p w14:paraId="3073F109"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●また、市町村が実施する日常生活用具等給付事業が地域の特性や利用者の状況などに応じて柔軟に実施できるよう情報の収集と提供に努めます。</w:t>
      </w:r>
    </w:p>
    <w:p w14:paraId="6AF2C01B"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DC0C3D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●身体障がい者パソコンボランティア養成・派遣事業を通じ、在宅の障がい者のパソコン操作技術の習得を支援し、社会参加活動が図られるよう取り組みます。</w:t>
      </w:r>
    </w:p>
    <w:p w14:paraId="67260F0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3A1A9BF7" w14:textId="77777777" w:rsidR="005E2430" w:rsidRPr="00AD33AB" w:rsidRDefault="005E2430" w:rsidP="00AA4C48">
      <w:pPr>
        <w:pStyle w:val="a5"/>
        <w:numPr>
          <w:ilvl w:val="0"/>
          <w:numId w:val="32"/>
        </w:numPr>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 xml:space="preserve">　障がいの特性に配慮した情報提供の充実</w:t>
      </w:r>
    </w:p>
    <w:p w14:paraId="29DE1D36" w14:textId="77777777" w:rsidR="00AA4C48" w:rsidRPr="00AD33AB" w:rsidRDefault="00AA4C48" w:rsidP="00AA4C48">
      <w:pPr>
        <w:pStyle w:val="a5"/>
        <w:tabs>
          <w:tab w:val="clear" w:pos="4252"/>
          <w:tab w:val="clear" w:pos="8504"/>
        </w:tabs>
        <w:snapToGrid/>
        <w:ind w:left="585"/>
        <w:rPr>
          <w:rFonts w:asciiTheme="majorEastAsia" w:eastAsiaTheme="majorEastAsia" w:hAnsiTheme="majorEastAsia"/>
          <w:b/>
        </w:rPr>
      </w:pPr>
    </w:p>
    <w:p w14:paraId="49136939" w14:textId="77777777" w:rsidR="005E2430" w:rsidRPr="00AD33AB" w:rsidRDefault="00AA4C48" w:rsidP="00AA4C48">
      <w:pPr>
        <w:pStyle w:val="a5"/>
        <w:tabs>
          <w:tab w:val="clear" w:pos="4252"/>
          <w:tab w:val="clear" w:pos="8504"/>
        </w:tabs>
        <w:snapToGrid/>
        <w:ind w:firstLineChars="100" w:firstLine="241"/>
        <w:rPr>
          <w:rFonts w:asciiTheme="majorEastAsia" w:eastAsiaTheme="majorEastAsia" w:hAnsiTheme="majorEastAsia"/>
          <w:b/>
        </w:rPr>
      </w:pPr>
      <w:r w:rsidRPr="00AD33AB">
        <w:rPr>
          <w:rFonts w:asciiTheme="majorEastAsia" w:eastAsiaTheme="majorEastAsia" w:hAnsiTheme="majorEastAsia" w:hint="eastAsia"/>
          <w:b/>
        </w:rPr>
        <w:t>ア</w:t>
      </w:r>
      <w:r w:rsidR="00E02BF5" w:rsidRPr="00AD33AB">
        <w:rPr>
          <w:rFonts w:asciiTheme="majorEastAsia" w:eastAsiaTheme="majorEastAsia" w:hAnsiTheme="majorEastAsia" w:hint="eastAsia"/>
          <w:b/>
        </w:rPr>
        <w:t xml:space="preserve">　視聴覚</w:t>
      </w:r>
      <w:r w:rsidR="005E2430" w:rsidRPr="00AD33AB">
        <w:rPr>
          <w:rFonts w:asciiTheme="majorEastAsia" w:eastAsiaTheme="majorEastAsia" w:hAnsiTheme="majorEastAsia" w:hint="eastAsia"/>
          <w:b/>
        </w:rPr>
        <w:t>障がい者</w:t>
      </w:r>
      <w:r w:rsidRPr="00AD33AB">
        <w:rPr>
          <w:rFonts w:asciiTheme="majorEastAsia" w:eastAsiaTheme="majorEastAsia" w:hAnsiTheme="majorEastAsia" w:hint="eastAsia"/>
          <w:b/>
        </w:rPr>
        <w:t>への情報提供の充実</w:t>
      </w:r>
    </w:p>
    <w:p w14:paraId="08B889ED" w14:textId="77777777" w:rsidR="00AA4C48" w:rsidRPr="00AD33AB" w:rsidRDefault="00AA4C48" w:rsidP="00AA4C48">
      <w:pPr>
        <w:pStyle w:val="a5"/>
        <w:tabs>
          <w:tab w:val="clear" w:pos="4252"/>
          <w:tab w:val="clear" w:pos="8504"/>
        </w:tabs>
        <w:snapToGrid/>
        <w:ind w:firstLineChars="100" w:firstLine="241"/>
        <w:rPr>
          <w:rFonts w:asciiTheme="majorEastAsia" w:eastAsiaTheme="majorEastAsia" w:hAnsiTheme="majorEastAsia"/>
          <w:b/>
        </w:rPr>
      </w:pPr>
    </w:p>
    <w:p w14:paraId="2A8FF0E3"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●情報化が進む中で、情報の収集やコミュニケーションに障がいのある視聴覚障がい者が地域で安心して生活ができるよう、障がいの特性に応じたきめ細やかな情報提供</w:t>
      </w:r>
      <w:r w:rsidR="00FE77E2" w:rsidRPr="00AD33AB">
        <w:rPr>
          <w:rStyle w:val="a9"/>
          <w:rFonts w:asciiTheme="majorEastAsia" w:eastAsiaTheme="majorEastAsia" w:hAnsiTheme="majorEastAsia"/>
        </w:rPr>
        <w:footnoteReference w:id="63"/>
      </w:r>
      <w:r w:rsidRPr="00AD33AB">
        <w:rPr>
          <w:rFonts w:asciiTheme="majorEastAsia" w:eastAsiaTheme="majorEastAsia" w:hAnsiTheme="majorEastAsia" w:hint="eastAsia"/>
        </w:rPr>
        <w:t>を促進します。</w:t>
      </w:r>
    </w:p>
    <w:p w14:paraId="6F18F93F" w14:textId="77777777" w:rsidR="00AA4C48" w:rsidRPr="00AD33AB" w:rsidRDefault="00AA4C48" w:rsidP="005E2430">
      <w:pPr>
        <w:rPr>
          <w:rFonts w:asciiTheme="majorEastAsia" w:eastAsiaTheme="majorEastAsia" w:hAnsiTheme="majorEastAsia"/>
          <w:sz w:val="24"/>
          <w:szCs w:val="24"/>
        </w:rPr>
      </w:pPr>
    </w:p>
    <w:p w14:paraId="2C1EDC5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●行政等が主催する講演会等には、手話通訳者、要約筆記</w:t>
      </w:r>
      <w:r w:rsidRPr="00AD33AB">
        <w:rPr>
          <w:rStyle w:val="a9"/>
          <w:rFonts w:asciiTheme="majorEastAsia" w:eastAsiaTheme="majorEastAsia" w:hAnsiTheme="majorEastAsia"/>
          <w:sz w:val="24"/>
          <w:szCs w:val="24"/>
        </w:rPr>
        <w:footnoteReference w:id="64"/>
      </w:r>
      <w:r w:rsidRPr="00AD33AB">
        <w:rPr>
          <w:rFonts w:asciiTheme="majorEastAsia" w:eastAsiaTheme="majorEastAsia" w:hAnsiTheme="majorEastAsia" w:hint="eastAsia"/>
          <w:sz w:val="24"/>
          <w:szCs w:val="24"/>
        </w:rPr>
        <w:t>者を配置するなど聴覚障がい者への情報提供が適切に行われるよう努めます。</w:t>
      </w:r>
    </w:p>
    <w:p w14:paraId="36F822E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また、点字や音声、ＳＰコード</w:t>
      </w:r>
      <w:r w:rsidRPr="00AD33AB">
        <w:rPr>
          <w:rStyle w:val="a9"/>
          <w:rFonts w:asciiTheme="majorEastAsia" w:eastAsiaTheme="majorEastAsia" w:hAnsiTheme="majorEastAsia"/>
          <w:sz w:val="24"/>
          <w:szCs w:val="24"/>
        </w:rPr>
        <w:footnoteReference w:id="65"/>
      </w:r>
      <w:r w:rsidRPr="00AD33AB">
        <w:rPr>
          <w:rFonts w:asciiTheme="majorEastAsia" w:eastAsiaTheme="majorEastAsia" w:hAnsiTheme="majorEastAsia" w:hint="eastAsia"/>
          <w:sz w:val="24"/>
          <w:szCs w:val="24"/>
        </w:rPr>
        <w:t>などによる行政情報の提供に努めるほか、情報提供に当たっては、分かりやすい表現に配慮します。</w:t>
      </w:r>
    </w:p>
    <w:p w14:paraId="68604A04" w14:textId="77777777" w:rsidR="00FE77E2" w:rsidRPr="00AD33AB" w:rsidRDefault="00FE77E2" w:rsidP="005E2430">
      <w:pPr>
        <w:rPr>
          <w:rFonts w:asciiTheme="majorEastAsia" w:eastAsiaTheme="majorEastAsia" w:hAnsiTheme="majorEastAsia"/>
          <w:sz w:val="24"/>
          <w:szCs w:val="24"/>
        </w:rPr>
      </w:pPr>
    </w:p>
    <w:p w14:paraId="5104619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●点訳奉仕員、朗読奉仕員の養成を図り、点訳や音声訳の広報誌（紙）を積極的に作成することにより、視覚障がい者への情報提供の充実に努めます。</w:t>
      </w:r>
    </w:p>
    <w:p w14:paraId="30205AB6" w14:textId="77777777" w:rsidR="005E2430" w:rsidRPr="00AD33AB" w:rsidRDefault="005E2430" w:rsidP="005E2430">
      <w:pPr>
        <w:rPr>
          <w:rFonts w:asciiTheme="majorEastAsia" w:eastAsiaTheme="majorEastAsia" w:hAnsiTheme="majorEastAsia"/>
          <w:sz w:val="24"/>
          <w:szCs w:val="24"/>
        </w:rPr>
      </w:pPr>
    </w:p>
    <w:p w14:paraId="6444B9D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●公の場などで聴覚障がい者の意思決定や意思表明が適切に行われ、権利が守られるよ</w:t>
      </w:r>
      <w:r w:rsidRPr="00AD33AB">
        <w:rPr>
          <w:rFonts w:asciiTheme="majorEastAsia" w:eastAsiaTheme="majorEastAsia" w:hAnsiTheme="majorEastAsia" w:hint="eastAsia"/>
          <w:sz w:val="24"/>
          <w:szCs w:val="24"/>
        </w:rPr>
        <w:lastRenderedPageBreak/>
        <w:t>う、その支援を行う手話通訳者や要約筆記者等の養成を図ります。</w:t>
      </w:r>
    </w:p>
    <w:p w14:paraId="3B99DF5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また、視覚と聴覚の障がいを併せ持つ盲ろう者を支援する通訳・介助員の養成を図ります。</w:t>
      </w:r>
    </w:p>
    <w:p w14:paraId="19191672" w14:textId="77777777" w:rsidR="00163B84" w:rsidRPr="00AD33AB" w:rsidRDefault="00163B84" w:rsidP="005E2430">
      <w:pPr>
        <w:rPr>
          <w:rFonts w:asciiTheme="majorEastAsia" w:eastAsiaTheme="majorEastAsia" w:hAnsiTheme="majorEastAsia"/>
          <w:sz w:val="24"/>
          <w:szCs w:val="24"/>
        </w:rPr>
      </w:pPr>
    </w:p>
    <w:p w14:paraId="727EDC1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岩手県立視聴覚障がい者情報センター」を視聴覚障がい者への情報発信拠点として、ＩＣＴの発展に伴うニーズの変化を踏まえつつ、点字図書や録音図書、字幕入りビデオなどによる情報提供、コミュニケーション支援の一層の拡充、ボランティア等の人材養成に努めます。</w:t>
      </w:r>
    </w:p>
    <w:p w14:paraId="07CE65E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ホームページ等の媒体による情報提供の際には、ウェブアクセシビリティの向上に努めます。</w:t>
      </w:r>
    </w:p>
    <w:p w14:paraId="14281906" w14:textId="77777777" w:rsidR="005E2430" w:rsidRPr="00AD33AB" w:rsidRDefault="005E2430" w:rsidP="005E2430">
      <w:pPr>
        <w:rPr>
          <w:rFonts w:asciiTheme="majorEastAsia" w:eastAsiaTheme="majorEastAsia" w:hAnsiTheme="majorEastAsia"/>
          <w:sz w:val="24"/>
          <w:szCs w:val="24"/>
        </w:rPr>
      </w:pPr>
    </w:p>
    <w:p w14:paraId="6154C74E"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rPr>
      </w:pPr>
      <w:r w:rsidRPr="00AD33AB">
        <w:rPr>
          <w:rFonts w:asciiTheme="majorEastAsia" w:eastAsiaTheme="majorEastAsia" w:hAnsiTheme="majorEastAsia" w:hint="eastAsia"/>
          <w:b/>
          <w:bCs/>
        </w:rPr>
        <w:t>イ　知的障がい児・者への情報提供の充実</w:t>
      </w:r>
    </w:p>
    <w:p w14:paraId="0C6EEA29"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619CCD0"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●行政等が主催する講演会等では、ゆっくりとわかりやすい表現での説明に努めるほか、配布文書においてはイラストを多く用いたりルビをふるなど、障がいの特性に応じた情報提供について配慮します。</w:t>
      </w:r>
    </w:p>
    <w:p w14:paraId="76D2F797"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6714642"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rPr>
      </w:pPr>
      <w:r w:rsidRPr="00AD33AB">
        <w:rPr>
          <w:rFonts w:asciiTheme="majorEastAsia" w:eastAsiaTheme="majorEastAsia" w:hAnsiTheme="majorEastAsia" w:hint="eastAsia"/>
          <w:b/>
          <w:bCs/>
        </w:rPr>
        <w:t>ウ　全身性障がい児・者への情報提供の充実</w:t>
      </w:r>
    </w:p>
    <w:p w14:paraId="12A102C2" w14:textId="77777777" w:rsidR="005E2430" w:rsidRPr="00AD33AB" w:rsidRDefault="005E2430" w:rsidP="005E2430">
      <w:pPr>
        <w:rPr>
          <w:rFonts w:asciiTheme="majorEastAsia" w:eastAsiaTheme="majorEastAsia" w:hAnsiTheme="majorEastAsia"/>
          <w:sz w:val="24"/>
          <w:szCs w:val="24"/>
        </w:rPr>
      </w:pPr>
    </w:p>
    <w:p w14:paraId="45F38978"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●全身性障がい児・者への情報提供にあたっては、パソコン機器等の使用に関する支援を行う身体障がい者パソコンボランティアの養成を図るなどして、ＩＴを活用した情報提供を促進します。</w:t>
      </w:r>
    </w:p>
    <w:p w14:paraId="2AED94E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775AF90" w14:textId="77777777" w:rsidR="005B3582" w:rsidRPr="00AD33AB" w:rsidRDefault="005B3582">
      <w:pPr>
        <w:widowControl/>
        <w:jc w:val="left"/>
        <w:rPr>
          <w:rFonts w:asciiTheme="majorEastAsia" w:eastAsiaTheme="majorEastAsia" w:hAnsiTheme="majorEastAsia" w:cs="Times New Roman"/>
          <w:sz w:val="24"/>
          <w:szCs w:val="24"/>
        </w:rPr>
      </w:pPr>
      <w:r w:rsidRPr="00AD33AB">
        <w:rPr>
          <w:rFonts w:asciiTheme="majorEastAsia" w:eastAsiaTheme="majorEastAsia" w:hAnsiTheme="majorEastAsia"/>
        </w:rPr>
        <w:br w:type="page"/>
      </w:r>
    </w:p>
    <w:p w14:paraId="78DD251D"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pict w14:anchorId="1B8BBC72">
          <v:group id="_x0000_s1213" style="position:absolute;left:0;text-align:left;margin-left:43.8pt;margin-top:17.5pt;width:394.2pt;height:433.7pt;z-index:-251468800" coordorigin="2237,1751" coordsize="8103,10061">
            <v:rect id="_x0000_s1214" style="position:absolute;left:2237;top:1751;width:8103;height:10061" fillcolor="#9cf" stroked="f">
              <v:shadow on="t" offset="6pt,6pt"/>
              <v:textbox style="mso-next-textbox:#_x0000_s1214">
                <w:txbxContent>
                  <w:p w14:paraId="7B8BBECA" w14:textId="77777777" w:rsidR="001E41EB" w:rsidRDefault="001E41EB"/>
                  <w:p w14:paraId="3B23399A" w14:textId="77777777" w:rsidR="001E41EB" w:rsidRDefault="001E41EB"/>
                  <w:p w14:paraId="5165AA47" w14:textId="77777777" w:rsidR="001E41EB" w:rsidRDefault="001E41EB"/>
                  <w:p w14:paraId="44423DC2" w14:textId="77777777" w:rsidR="001E41EB" w:rsidRDefault="001E41EB"/>
                  <w:p w14:paraId="3C481EC2" w14:textId="77777777" w:rsidR="001E41EB" w:rsidRDefault="001E41EB"/>
                  <w:p w14:paraId="35D0C5CE" w14:textId="77777777" w:rsidR="001E41EB" w:rsidRDefault="001E41EB">
                    <w:pPr>
                      <w:jc w:val="center"/>
                      <w:rPr>
                        <w:rFonts w:ascii="ＭＳ ゴシック" w:eastAsia="ＭＳ ゴシック" w:hAnsi="ＭＳ ゴシック"/>
                        <w:b/>
                        <w:bCs/>
                        <w:sz w:val="32"/>
                      </w:rPr>
                    </w:pPr>
                    <w:r>
                      <w:rPr>
                        <w:rFonts w:ascii="ＭＳ ゴシック" w:eastAsia="ＭＳ ゴシック" w:hAnsi="ＭＳ ゴシック" w:hint="eastAsia"/>
                        <w:b/>
                        <w:bCs/>
                        <w:sz w:val="32"/>
                      </w:rPr>
                      <w:t>Ⅳ　障がい者が必要な支援を受けながら、</w:t>
                    </w:r>
                  </w:p>
                  <w:p w14:paraId="254134B2" w14:textId="77777777" w:rsidR="001E41EB" w:rsidRDefault="001E41EB">
                    <w:pPr>
                      <w:jc w:val="center"/>
                      <w:rPr>
                        <w:rFonts w:ascii="ＭＳ ゴシック" w:eastAsia="ＭＳ ゴシック" w:hAnsi="ＭＳ ゴシック"/>
                        <w:b/>
                        <w:bCs/>
                        <w:sz w:val="32"/>
                      </w:rPr>
                    </w:pPr>
                    <w:r>
                      <w:rPr>
                        <w:rFonts w:ascii="ＭＳ ゴシック" w:eastAsia="ＭＳ ゴシック" w:hAnsi="ＭＳ ゴシック" w:hint="eastAsia"/>
                        <w:b/>
                        <w:bCs/>
                        <w:sz w:val="32"/>
                      </w:rPr>
                      <w:t>安心して暮らしていける地域をつくる</w:t>
                    </w:r>
                  </w:p>
                  <w:p w14:paraId="518F67BB" w14:textId="77777777" w:rsidR="001E41EB" w:rsidRDefault="001E41EB"/>
                  <w:p w14:paraId="058B4D53" w14:textId="77777777" w:rsidR="001E41EB" w:rsidRDefault="001E41EB"/>
                  <w:p w14:paraId="4C221B34" w14:textId="77777777" w:rsidR="001E41EB" w:rsidRDefault="001E41EB"/>
                  <w:p w14:paraId="537A809E" w14:textId="77777777" w:rsidR="001E41EB" w:rsidRDefault="001E41EB" w:rsidP="00DE087E">
                    <w:pPr>
                      <w:pStyle w:val="a5"/>
                      <w:tabs>
                        <w:tab w:val="clear" w:pos="4252"/>
                        <w:tab w:val="clear" w:pos="8504"/>
                      </w:tabs>
                      <w:snapToGrid/>
                      <w:ind w:rightChars="238" w:right="500"/>
                      <w:rPr>
                        <w:rFonts w:ascii="ＭＳ ゴシック" w:eastAsia="ＭＳ ゴシック" w:hAnsi="ＭＳ ゴシック"/>
                      </w:rPr>
                    </w:pPr>
                  </w:p>
                  <w:p w14:paraId="1DA5085D" w14:textId="77777777" w:rsidR="001E41EB" w:rsidRDefault="001E41EB" w:rsidP="00E2603B">
                    <w:pPr>
                      <w:pStyle w:val="21"/>
                      <w:ind w:leftChars="297" w:left="624" w:rightChars="272" w:right="571" w:firstLineChars="100" w:firstLine="240"/>
                    </w:pPr>
                    <w:r>
                      <w:rPr>
                        <w:rFonts w:hint="eastAsia"/>
                      </w:rPr>
                      <w:t>障がい者が自ら選択する地域で安心して暮らしていけるよう、障がい者の地域移行を推進するとともに、公的な障がい福祉サービスはもとよりインフォーマルサービスも含めた社会資源を整備するなど、暮らしやすい地域社会の実現を図ります。</w:t>
                    </w:r>
                  </w:p>
                  <w:p w14:paraId="5F3E9EE4" w14:textId="77777777" w:rsidR="001E41EB" w:rsidRDefault="001E41EB" w:rsidP="00CB731C">
                    <w:pPr>
                      <w:pStyle w:val="a5"/>
                      <w:tabs>
                        <w:tab w:val="clear" w:pos="4252"/>
                        <w:tab w:val="clear" w:pos="8504"/>
                      </w:tabs>
                      <w:snapToGrid/>
                      <w:ind w:left="480" w:rightChars="238" w:right="500" w:hangingChars="200" w:hanging="480"/>
                    </w:pPr>
                  </w:p>
                </w:txbxContent>
              </v:textbox>
            </v:rect>
            <v:oval id="_x0000_s1215" style="position:absolute;left:5303;top:2084;width:657;height:666" fillcolor="blue" strokecolor="#36f">
              <v:textbox style="mso-next-textbox:#_x0000_s1215">
                <w:txbxContent>
                  <w:p w14:paraId="5CCDBAD5" w14:textId="77777777" w:rsidR="001E41EB" w:rsidRPr="00AB5A97" w:rsidRDefault="001E41E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各</w:t>
                    </w:r>
                  </w:p>
                </w:txbxContent>
              </v:textbox>
            </v:oval>
            <v:oval id="_x0000_s1216" style="position:absolute;left:6398;top:2084;width:657;height:666" fillcolor="blue" strokecolor="blue">
              <v:textbox style="mso-next-textbox:#_x0000_s1216">
                <w:txbxContent>
                  <w:p w14:paraId="26E86E76" w14:textId="77777777" w:rsidR="001E41EB" w:rsidRPr="00AB5A97" w:rsidRDefault="001E41EB">
                    <w:pPr>
                      <w:rPr>
                        <w:rFonts w:asciiTheme="majorEastAsia" w:eastAsiaTheme="majorEastAsia" w:hAnsiTheme="majorEastAsia"/>
                        <w:b/>
                        <w:color w:val="FFFFFF"/>
                        <w:sz w:val="24"/>
                      </w:rPr>
                    </w:pPr>
                    <w:r w:rsidRPr="00AB5A97">
                      <w:rPr>
                        <w:rFonts w:asciiTheme="majorEastAsia" w:eastAsiaTheme="majorEastAsia" w:hAnsiTheme="majorEastAsia" w:hint="eastAsia"/>
                        <w:b/>
                        <w:color w:val="FFFFFF"/>
                        <w:sz w:val="24"/>
                      </w:rPr>
                      <w:t>論</w:t>
                    </w:r>
                  </w:p>
                </w:txbxContent>
              </v:textbox>
            </v:oval>
          </v:group>
        </w:pict>
      </w:r>
    </w:p>
    <w:p w14:paraId="56E5C8D6" w14:textId="77777777" w:rsidR="005E2430" w:rsidRPr="00AD33AB" w:rsidRDefault="00DE087E" w:rsidP="00DE087E">
      <w:pPr>
        <w:tabs>
          <w:tab w:val="left" w:pos="6915"/>
        </w:tabs>
        <w:rPr>
          <w:rFonts w:asciiTheme="majorEastAsia" w:eastAsiaTheme="majorEastAsia" w:hAnsiTheme="majorEastAsia"/>
          <w:sz w:val="24"/>
          <w:szCs w:val="24"/>
        </w:rPr>
      </w:pPr>
      <w:r>
        <w:rPr>
          <w:rFonts w:asciiTheme="majorEastAsia" w:eastAsiaTheme="majorEastAsia" w:hAnsiTheme="majorEastAsia"/>
          <w:sz w:val="24"/>
          <w:szCs w:val="24"/>
        </w:rPr>
        <w:tab/>
      </w:r>
    </w:p>
    <w:p w14:paraId="4856AAF5" w14:textId="77777777" w:rsidR="005E2430" w:rsidRPr="00AD33AB" w:rsidRDefault="005E2430" w:rsidP="005E2430">
      <w:pPr>
        <w:rPr>
          <w:rFonts w:asciiTheme="majorEastAsia" w:eastAsiaTheme="majorEastAsia" w:hAnsiTheme="majorEastAsia"/>
          <w:sz w:val="24"/>
          <w:szCs w:val="24"/>
        </w:rPr>
      </w:pPr>
    </w:p>
    <w:p w14:paraId="3FE96474" w14:textId="77777777" w:rsidR="005E2430" w:rsidRPr="00AD33AB" w:rsidRDefault="005E2430" w:rsidP="005E2430">
      <w:pPr>
        <w:rPr>
          <w:rFonts w:asciiTheme="majorEastAsia" w:eastAsiaTheme="majorEastAsia" w:hAnsiTheme="majorEastAsia"/>
          <w:sz w:val="24"/>
          <w:szCs w:val="24"/>
        </w:rPr>
      </w:pPr>
    </w:p>
    <w:p w14:paraId="77BF7BBF" w14:textId="77777777" w:rsidR="005E2430" w:rsidRPr="00AD33AB" w:rsidRDefault="005E2430" w:rsidP="005E2430">
      <w:pPr>
        <w:rPr>
          <w:rFonts w:asciiTheme="majorEastAsia" w:eastAsiaTheme="majorEastAsia" w:hAnsiTheme="majorEastAsia"/>
          <w:sz w:val="24"/>
          <w:szCs w:val="24"/>
        </w:rPr>
      </w:pPr>
    </w:p>
    <w:p w14:paraId="07FB44C7" w14:textId="77777777" w:rsidR="005E2430" w:rsidRPr="00AD33AB" w:rsidRDefault="005E2430" w:rsidP="005E2430">
      <w:pPr>
        <w:rPr>
          <w:rFonts w:asciiTheme="majorEastAsia" w:eastAsiaTheme="majorEastAsia" w:hAnsiTheme="majorEastAsia"/>
          <w:sz w:val="24"/>
          <w:szCs w:val="24"/>
        </w:rPr>
      </w:pPr>
    </w:p>
    <w:p w14:paraId="4D8A3978" w14:textId="77777777" w:rsidR="005E2430" w:rsidRPr="00AD33AB" w:rsidRDefault="005E2430" w:rsidP="005E2430">
      <w:pPr>
        <w:rPr>
          <w:rFonts w:asciiTheme="majorEastAsia" w:eastAsiaTheme="majorEastAsia" w:hAnsiTheme="majorEastAsia"/>
          <w:sz w:val="24"/>
          <w:szCs w:val="24"/>
        </w:rPr>
      </w:pPr>
    </w:p>
    <w:p w14:paraId="4ACB8CC1" w14:textId="77777777" w:rsidR="005E2430" w:rsidRPr="00AD33AB" w:rsidRDefault="005E2430" w:rsidP="005E2430">
      <w:pPr>
        <w:rPr>
          <w:rFonts w:asciiTheme="majorEastAsia" w:eastAsiaTheme="majorEastAsia" w:hAnsiTheme="majorEastAsia"/>
          <w:sz w:val="24"/>
          <w:szCs w:val="24"/>
        </w:rPr>
      </w:pPr>
    </w:p>
    <w:p w14:paraId="7DE3B1FC" w14:textId="77777777" w:rsidR="005E2430" w:rsidRPr="00AD33AB" w:rsidRDefault="005E2430" w:rsidP="005E2430">
      <w:pPr>
        <w:rPr>
          <w:rFonts w:asciiTheme="majorEastAsia" w:eastAsiaTheme="majorEastAsia" w:hAnsiTheme="majorEastAsia"/>
          <w:sz w:val="24"/>
          <w:szCs w:val="24"/>
        </w:rPr>
      </w:pPr>
    </w:p>
    <w:p w14:paraId="233003A4" w14:textId="77777777" w:rsidR="005E2430" w:rsidRPr="00AD33AB" w:rsidRDefault="005E2430" w:rsidP="005E2430">
      <w:pPr>
        <w:rPr>
          <w:rFonts w:asciiTheme="majorEastAsia" w:eastAsiaTheme="majorEastAsia" w:hAnsiTheme="majorEastAsia"/>
          <w:sz w:val="24"/>
          <w:szCs w:val="24"/>
        </w:rPr>
      </w:pPr>
    </w:p>
    <w:p w14:paraId="04085E0F" w14:textId="77777777" w:rsidR="005E2430" w:rsidRPr="00AD33AB" w:rsidRDefault="005E2430" w:rsidP="005E2430">
      <w:pPr>
        <w:rPr>
          <w:rFonts w:asciiTheme="majorEastAsia" w:eastAsiaTheme="majorEastAsia" w:hAnsiTheme="majorEastAsia"/>
          <w:sz w:val="24"/>
          <w:szCs w:val="24"/>
        </w:rPr>
      </w:pPr>
    </w:p>
    <w:p w14:paraId="500D10C2" w14:textId="77777777" w:rsidR="005E2430" w:rsidRPr="00AD33AB" w:rsidRDefault="005E2430" w:rsidP="005E2430">
      <w:pPr>
        <w:rPr>
          <w:rFonts w:asciiTheme="majorEastAsia" w:eastAsiaTheme="majorEastAsia" w:hAnsiTheme="majorEastAsia"/>
          <w:sz w:val="24"/>
          <w:szCs w:val="24"/>
        </w:rPr>
      </w:pPr>
    </w:p>
    <w:p w14:paraId="2048BBDE" w14:textId="77777777" w:rsidR="005E2430" w:rsidRPr="00AD33AB" w:rsidRDefault="005E2430" w:rsidP="005E2430">
      <w:pPr>
        <w:rPr>
          <w:rFonts w:asciiTheme="majorEastAsia" w:eastAsiaTheme="majorEastAsia" w:hAnsiTheme="majorEastAsia"/>
          <w:sz w:val="24"/>
          <w:szCs w:val="24"/>
        </w:rPr>
      </w:pPr>
    </w:p>
    <w:p w14:paraId="215C01E0" w14:textId="77777777" w:rsidR="005E2430" w:rsidRPr="00AD33AB" w:rsidRDefault="005E2430" w:rsidP="005E2430">
      <w:pPr>
        <w:rPr>
          <w:rFonts w:asciiTheme="majorEastAsia" w:eastAsiaTheme="majorEastAsia" w:hAnsiTheme="majorEastAsia"/>
          <w:sz w:val="24"/>
          <w:szCs w:val="24"/>
        </w:rPr>
      </w:pPr>
    </w:p>
    <w:p w14:paraId="61C0BA20" w14:textId="77777777" w:rsidR="005E2430" w:rsidRPr="00AD33AB" w:rsidRDefault="005E2430" w:rsidP="005E2430">
      <w:pPr>
        <w:rPr>
          <w:rFonts w:asciiTheme="majorEastAsia" w:eastAsiaTheme="majorEastAsia" w:hAnsiTheme="majorEastAsia"/>
          <w:sz w:val="24"/>
          <w:szCs w:val="24"/>
        </w:rPr>
      </w:pPr>
    </w:p>
    <w:p w14:paraId="39B14FF7" w14:textId="77777777" w:rsidR="005E2430" w:rsidRPr="00AD33AB" w:rsidRDefault="005E2430" w:rsidP="005E2430">
      <w:pPr>
        <w:rPr>
          <w:rFonts w:asciiTheme="majorEastAsia" w:eastAsiaTheme="majorEastAsia" w:hAnsiTheme="majorEastAsia"/>
          <w:sz w:val="24"/>
          <w:szCs w:val="24"/>
        </w:rPr>
      </w:pPr>
    </w:p>
    <w:p w14:paraId="6255979C" w14:textId="77777777" w:rsidR="005E2430" w:rsidRPr="00AD33AB" w:rsidRDefault="005E2430" w:rsidP="005E2430">
      <w:pPr>
        <w:rPr>
          <w:rFonts w:asciiTheme="majorEastAsia" w:eastAsiaTheme="majorEastAsia" w:hAnsiTheme="majorEastAsia"/>
          <w:sz w:val="24"/>
          <w:szCs w:val="24"/>
        </w:rPr>
      </w:pPr>
    </w:p>
    <w:p w14:paraId="08A6368F" w14:textId="77777777" w:rsidR="005E2430" w:rsidRPr="00AD33AB" w:rsidRDefault="005E2430" w:rsidP="005E2430">
      <w:pPr>
        <w:rPr>
          <w:rFonts w:asciiTheme="majorEastAsia" w:eastAsiaTheme="majorEastAsia" w:hAnsiTheme="majorEastAsia"/>
          <w:sz w:val="24"/>
          <w:szCs w:val="24"/>
        </w:rPr>
      </w:pPr>
    </w:p>
    <w:p w14:paraId="6B87BB3A" w14:textId="77777777" w:rsidR="005E2430" w:rsidRPr="00AD33AB" w:rsidRDefault="005E2430" w:rsidP="005E2430">
      <w:pPr>
        <w:rPr>
          <w:rFonts w:asciiTheme="majorEastAsia" w:eastAsiaTheme="majorEastAsia" w:hAnsiTheme="majorEastAsia"/>
          <w:sz w:val="24"/>
          <w:szCs w:val="24"/>
        </w:rPr>
      </w:pPr>
    </w:p>
    <w:p w14:paraId="51269183" w14:textId="77777777" w:rsidR="005E2430" w:rsidRPr="00AD33AB" w:rsidRDefault="005E2430" w:rsidP="005E2430">
      <w:pPr>
        <w:rPr>
          <w:rFonts w:asciiTheme="majorEastAsia" w:eastAsiaTheme="majorEastAsia" w:hAnsiTheme="majorEastAsia"/>
          <w:sz w:val="24"/>
          <w:szCs w:val="24"/>
        </w:rPr>
      </w:pPr>
    </w:p>
    <w:p w14:paraId="4FA928BA" w14:textId="77777777" w:rsidR="005E2430" w:rsidRPr="00AD33AB" w:rsidRDefault="005E2430" w:rsidP="005E2430">
      <w:pPr>
        <w:rPr>
          <w:rFonts w:asciiTheme="majorEastAsia" w:eastAsiaTheme="majorEastAsia" w:hAnsiTheme="majorEastAsia"/>
          <w:sz w:val="24"/>
          <w:szCs w:val="24"/>
        </w:rPr>
      </w:pPr>
    </w:p>
    <w:p w14:paraId="278C551E" w14:textId="77777777" w:rsidR="005E2430" w:rsidRPr="00AD33AB" w:rsidRDefault="005E2430" w:rsidP="005E2430">
      <w:pPr>
        <w:rPr>
          <w:rFonts w:asciiTheme="majorEastAsia" w:eastAsiaTheme="majorEastAsia" w:hAnsiTheme="majorEastAsia"/>
          <w:sz w:val="24"/>
          <w:szCs w:val="24"/>
        </w:rPr>
      </w:pPr>
    </w:p>
    <w:p w14:paraId="4DAA28CE" w14:textId="77777777" w:rsidR="005E2430" w:rsidRPr="00AD33AB" w:rsidRDefault="005E2430" w:rsidP="005E2430">
      <w:pPr>
        <w:rPr>
          <w:rFonts w:asciiTheme="majorEastAsia" w:eastAsiaTheme="majorEastAsia" w:hAnsiTheme="majorEastAsia"/>
          <w:sz w:val="24"/>
          <w:szCs w:val="24"/>
        </w:rPr>
      </w:pPr>
    </w:p>
    <w:p w14:paraId="13EC3690" w14:textId="77777777" w:rsidR="005E2430" w:rsidRPr="00AD33AB" w:rsidRDefault="005E2430" w:rsidP="005E2430">
      <w:pPr>
        <w:rPr>
          <w:rFonts w:asciiTheme="majorEastAsia" w:eastAsiaTheme="majorEastAsia" w:hAnsiTheme="majorEastAsia"/>
          <w:sz w:val="24"/>
          <w:szCs w:val="24"/>
        </w:rPr>
      </w:pPr>
    </w:p>
    <w:p w14:paraId="67F5EFFA" w14:textId="77777777" w:rsidR="005E2430" w:rsidRPr="00AD33AB" w:rsidRDefault="00DE087E" w:rsidP="00DE087E">
      <w:pPr>
        <w:tabs>
          <w:tab w:val="left" w:pos="7455"/>
        </w:tabs>
        <w:rPr>
          <w:rFonts w:asciiTheme="majorEastAsia" w:eastAsiaTheme="majorEastAsia" w:hAnsiTheme="majorEastAsia"/>
          <w:sz w:val="24"/>
          <w:szCs w:val="24"/>
        </w:rPr>
      </w:pPr>
      <w:r>
        <w:rPr>
          <w:rFonts w:asciiTheme="majorEastAsia" w:eastAsiaTheme="majorEastAsia" w:hAnsiTheme="majorEastAsia"/>
          <w:sz w:val="24"/>
          <w:szCs w:val="24"/>
        </w:rPr>
        <w:tab/>
      </w:r>
    </w:p>
    <w:p w14:paraId="61043677" w14:textId="77777777" w:rsidR="005E2430" w:rsidRPr="00AD33AB" w:rsidRDefault="005E2430" w:rsidP="005E2430">
      <w:pPr>
        <w:rPr>
          <w:rFonts w:asciiTheme="majorEastAsia" w:eastAsiaTheme="majorEastAsia" w:hAnsiTheme="majorEastAsia"/>
          <w:sz w:val="24"/>
          <w:szCs w:val="24"/>
        </w:rPr>
      </w:pPr>
    </w:p>
    <w:p w14:paraId="79AA5B9A" w14:textId="77777777" w:rsidR="005E2430" w:rsidRPr="00AD33AB" w:rsidRDefault="005E2430" w:rsidP="005E2430">
      <w:pPr>
        <w:rPr>
          <w:rFonts w:asciiTheme="majorEastAsia" w:eastAsiaTheme="majorEastAsia" w:hAnsiTheme="majorEastAsia"/>
          <w:sz w:val="24"/>
          <w:szCs w:val="24"/>
        </w:rPr>
      </w:pPr>
    </w:p>
    <w:p w14:paraId="17892420" w14:textId="77777777" w:rsidR="005E2430" w:rsidRPr="00AD33AB" w:rsidRDefault="005E2430" w:rsidP="005E2430">
      <w:pPr>
        <w:rPr>
          <w:rFonts w:asciiTheme="majorEastAsia" w:eastAsiaTheme="majorEastAsia" w:hAnsiTheme="majorEastAsia"/>
          <w:sz w:val="24"/>
          <w:szCs w:val="24"/>
        </w:rPr>
      </w:pPr>
    </w:p>
    <w:p w14:paraId="033B98CD" w14:textId="77777777" w:rsidR="005E2430" w:rsidRPr="00AD33AB" w:rsidRDefault="005E2430" w:rsidP="005E2430">
      <w:pPr>
        <w:rPr>
          <w:rFonts w:asciiTheme="majorEastAsia" w:eastAsiaTheme="majorEastAsia" w:hAnsiTheme="majorEastAsia"/>
          <w:sz w:val="24"/>
          <w:szCs w:val="24"/>
        </w:rPr>
      </w:pPr>
    </w:p>
    <w:p w14:paraId="2061944A" w14:textId="77777777" w:rsidR="005E2430" w:rsidRPr="00AD33AB" w:rsidRDefault="005E2430" w:rsidP="005E2430">
      <w:pPr>
        <w:rPr>
          <w:rFonts w:asciiTheme="majorEastAsia" w:eastAsiaTheme="majorEastAsia" w:hAnsiTheme="majorEastAsia"/>
          <w:sz w:val="24"/>
          <w:szCs w:val="24"/>
        </w:rPr>
      </w:pPr>
    </w:p>
    <w:p w14:paraId="5A82ADFB" w14:textId="77777777" w:rsidR="005E2430" w:rsidRPr="00AD33AB" w:rsidRDefault="005E2430" w:rsidP="005E2430">
      <w:pPr>
        <w:rPr>
          <w:rFonts w:asciiTheme="majorEastAsia" w:eastAsiaTheme="majorEastAsia" w:hAnsiTheme="majorEastAsia"/>
          <w:sz w:val="24"/>
          <w:szCs w:val="24"/>
        </w:rPr>
      </w:pPr>
    </w:p>
    <w:p w14:paraId="62595185" w14:textId="77777777" w:rsidR="005E2430" w:rsidRPr="00AD33AB" w:rsidRDefault="005E2430" w:rsidP="005E2430">
      <w:pPr>
        <w:rPr>
          <w:rFonts w:asciiTheme="majorEastAsia" w:eastAsiaTheme="majorEastAsia" w:hAnsiTheme="majorEastAsia"/>
          <w:sz w:val="24"/>
          <w:szCs w:val="24"/>
        </w:rPr>
      </w:pPr>
    </w:p>
    <w:p w14:paraId="17994545" w14:textId="77777777" w:rsidR="005E2430" w:rsidRPr="00AD33AB" w:rsidRDefault="005E2430" w:rsidP="005E2430">
      <w:pPr>
        <w:rPr>
          <w:rFonts w:asciiTheme="majorEastAsia" w:eastAsiaTheme="majorEastAsia" w:hAnsiTheme="majorEastAsia"/>
          <w:sz w:val="24"/>
          <w:szCs w:val="24"/>
        </w:rPr>
      </w:pPr>
    </w:p>
    <w:p w14:paraId="6E031565" w14:textId="77777777" w:rsidR="005E2430" w:rsidRPr="00AD33AB" w:rsidRDefault="005E2430" w:rsidP="005E2430">
      <w:pPr>
        <w:rPr>
          <w:rFonts w:asciiTheme="majorEastAsia" w:eastAsiaTheme="majorEastAsia" w:hAnsiTheme="majorEastAsia"/>
          <w:sz w:val="24"/>
          <w:szCs w:val="24"/>
        </w:rPr>
      </w:pPr>
    </w:p>
    <w:p w14:paraId="0758BFC7" w14:textId="77777777" w:rsidR="005E2430" w:rsidRPr="00AD33AB" w:rsidRDefault="005E2430" w:rsidP="005E2430">
      <w:pPr>
        <w:rPr>
          <w:rFonts w:asciiTheme="majorEastAsia" w:eastAsiaTheme="majorEastAsia" w:hAnsiTheme="majorEastAsia"/>
          <w:sz w:val="24"/>
          <w:szCs w:val="24"/>
        </w:rPr>
      </w:pPr>
    </w:p>
    <w:p w14:paraId="72C1E0F9" w14:textId="77777777" w:rsidR="005E2430" w:rsidRPr="00AD33AB" w:rsidRDefault="005E2430" w:rsidP="005E2430">
      <w:pPr>
        <w:rPr>
          <w:rFonts w:asciiTheme="majorEastAsia" w:eastAsiaTheme="majorEastAsia" w:hAnsiTheme="majorEastAsia"/>
          <w:sz w:val="24"/>
          <w:szCs w:val="24"/>
        </w:rPr>
      </w:pPr>
    </w:p>
    <w:p w14:paraId="12E0ACB1" w14:textId="77777777" w:rsidR="005E2430" w:rsidRPr="00AD33AB" w:rsidRDefault="005E2430" w:rsidP="005E2430">
      <w:pPr>
        <w:rPr>
          <w:rFonts w:asciiTheme="majorEastAsia" w:eastAsiaTheme="majorEastAsia" w:hAnsiTheme="majorEastAsia"/>
          <w:sz w:val="24"/>
          <w:szCs w:val="24"/>
        </w:rPr>
      </w:pPr>
    </w:p>
    <w:p w14:paraId="504DBC12" w14:textId="77777777" w:rsidR="005E2430" w:rsidRPr="00AD33AB" w:rsidRDefault="005E2430" w:rsidP="005E2430">
      <w:pPr>
        <w:rPr>
          <w:rFonts w:asciiTheme="majorEastAsia" w:eastAsiaTheme="majorEastAsia" w:hAnsiTheme="majorEastAsia"/>
          <w:sz w:val="24"/>
          <w:szCs w:val="24"/>
        </w:rPr>
      </w:pPr>
    </w:p>
    <w:p w14:paraId="5134DA1A" w14:textId="77777777" w:rsidR="005E2430" w:rsidRPr="00AD33AB" w:rsidRDefault="005E2430" w:rsidP="005E2430">
      <w:pPr>
        <w:rPr>
          <w:rFonts w:asciiTheme="majorEastAsia" w:eastAsiaTheme="majorEastAsia" w:hAnsiTheme="majorEastAsia"/>
          <w:sz w:val="24"/>
          <w:szCs w:val="24"/>
        </w:rPr>
      </w:pPr>
    </w:p>
    <w:p w14:paraId="739FEFEF"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pict w14:anchorId="5AC92898">
          <v:line id="_x0000_s1222" style="position:absolute;left:0;text-align:left;z-index:251853824" from="65.7pt,16.65pt" to="65.7pt,628.95pt"/>
        </w:pict>
      </w:r>
      <w:r>
        <w:rPr>
          <w:rFonts w:asciiTheme="majorEastAsia" w:eastAsiaTheme="majorEastAsia" w:hAnsiTheme="majorEastAsia"/>
          <w:noProof/>
          <w:sz w:val="24"/>
          <w:szCs w:val="24"/>
        </w:rPr>
        <w:pict w14:anchorId="72273E7C">
          <v:rect id="_x0000_s1227" style="position:absolute;left:0;text-align:left;margin-left:87.6pt;margin-top:.65pt;width:295.65pt;height:33.3pt;z-index:251858944" fillcolor="#36f" stroked="f">
            <v:textbox style="mso-next-textbox:#_x0000_s1227" inset=",2.77mm">
              <w:txbxContent>
                <w:p w14:paraId="33F02544" w14:textId="77777777" w:rsidR="001E41EB" w:rsidRPr="005B3582" w:rsidRDefault="001E41EB">
                  <w:pPr>
                    <w:rPr>
                      <w:rFonts w:asciiTheme="majorEastAsia" w:eastAsiaTheme="majorEastAsia" w:hAnsiTheme="majorEastAsia"/>
                      <w:b/>
                      <w:bCs/>
                      <w:color w:val="FFFFFF"/>
                      <w:sz w:val="24"/>
                    </w:rPr>
                  </w:pPr>
                  <w:r w:rsidRPr="005B3582">
                    <w:rPr>
                      <w:rFonts w:asciiTheme="majorEastAsia" w:eastAsiaTheme="majorEastAsia" w:hAnsiTheme="majorEastAsia" w:hint="eastAsia"/>
                      <w:b/>
                      <w:bCs/>
                      <w:color w:val="FFFFFF"/>
                      <w:sz w:val="24"/>
                    </w:rPr>
                    <w:t>１　障がい福祉サービスの充実</w:t>
                  </w:r>
                </w:p>
              </w:txbxContent>
            </v:textbox>
          </v:rect>
        </w:pict>
      </w:r>
      <w:r>
        <w:rPr>
          <w:rFonts w:asciiTheme="majorEastAsia" w:eastAsiaTheme="majorEastAsia" w:hAnsiTheme="majorEastAsia"/>
          <w:noProof/>
          <w:sz w:val="24"/>
          <w:szCs w:val="24"/>
        </w:rPr>
        <w:pict w14:anchorId="66951122">
          <v:line id="_x0000_s1228" style="position:absolute;left:0;text-align:left;z-index:251859968" from="65.7pt,17.3pt" to="87.6pt,17.3pt">
            <w10:wrap type="topAndBottom"/>
          </v:line>
        </w:pict>
      </w:r>
    </w:p>
    <w:p w14:paraId="59C49185" w14:textId="77777777" w:rsidR="005E2430" w:rsidRPr="00AD33AB" w:rsidRDefault="00CB5B4C" w:rsidP="005E2430">
      <w:pPr>
        <w:numPr>
          <w:ilvl w:val="0"/>
          <w:numId w:val="35"/>
        </w:numPr>
        <w:rPr>
          <w:rFonts w:asciiTheme="majorEastAsia" w:eastAsiaTheme="majorEastAsia" w:hAnsiTheme="majorEastAsia"/>
          <w:sz w:val="24"/>
          <w:szCs w:val="24"/>
        </w:rPr>
      </w:pPr>
      <w:r>
        <w:rPr>
          <w:rFonts w:asciiTheme="majorEastAsia" w:eastAsiaTheme="majorEastAsia" w:hAnsiTheme="majorEastAsia"/>
          <w:noProof/>
          <w:sz w:val="24"/>
          <w:szCs w:val="24"/>
        </w:rPr>
        <w:pict w14:anchorId="7FBF2961">
          <v:roundrect id="_x0000_s1217" style="position:absolute;left:0;text-align:left;margin-left:1.95pt;margin-top:-.5pt;width:51pt;height:491.15pt;z-index:251848704" arcsize="10923f" fillcolor="#9cf" strokecolor="navy">
            <v:textbox style="layout-flow:vertical-ideographic;mso-next-textbox:#_x0000_s1217">
              <w:txbxContent>
                <w:p w14:paraId="08E09771" w14:textId="77777777" w:rsidR="001E41EB" w:rsidRDefault="001E41EB">
                  <w:pPr>
                    <w:jc w:val="center"/>
                    <w:rPr>
                      <w:rFonts w:eastAsia="ＭＳ ゴシック"/>
                      <w:b/>
                      <w:bCs/>
                      <w:kern w:val="0"/>
                      <w:sz w:val="28"/>
                    </w:rPr>
                  </w:pPr>
                  <w:r w:rsidRPr="005B3582">
                    <w:rPr>
                      <w:rFonts w:eastAsia="ＭＳ ゴシック" w:hint="eastAsia"/>
                      <w:b/>
                      <w:bCs/>
                      <w:kern w:val="0"/>
                      <w:sz w:val="28"/>
                    </w:rPr>
                    <w:t>障がい者が必要な支援を受けながら、安心して暮らしていける地域をつくる</w:t>
                  </w:r>
                </w:p>
                <w:p w14:paraId="2B1E8EFD" w14:textId="77777777" w:rsidR="001E41EB" w:rsidRPr="005B3582" w:rsidRDefault="001E41EB">
                  <w:pPr>
                    <w:jc w:val="center"/>
                    <w:rPr>
                      <w:rFonts w:eastAsia="ＭＳ ゴシック"/>
                      <w:b/>
                      <w:bCs/>
                      <w:kern w:val="0"/>
                      <w:sz w:val="28"/>
                    </w:rPr>
                  </w:pPr>
                </w:p>
              </w:txbxContent>
            </v:textbox>
          </v:roundrect>
        </w:pict>
      </w:r>
      <w:r w:rsidR="005E2430" w:rsidRPr="00AD33AB">
        <w:rPr>
          <w:rFonts w:asciiTheme="majorEastAsia" w:eastAsiaTheme="majorEastAsia" w:hAnsiTheme="majorEastAsia" w:hint="eastAsia"/>
          <w:sz w:val="24"/>
          <w:szCs w:val="24"/>
        </w:rPr>
        <w:t>日中活動の場の整備</w:t>
      </w:r>
    </w:p>
    <w:p w14:paraId="650F7228" w14:textId="77777777" w:rsidR="005E2430" w:rsidRPr="00AD33AB" w:rsidRDefault="005E2430" w:rsidP="005E2430">
      <w:pPr>
        <w:numPr>
          <w:ilvl w:val="0"/>
          <w:numId w:val="3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住まいの場の整備</w:t>
      </w:r>
    </w:p>
    <w:p w14:paraId="1C9B5661" w14:textId="77777777" w:rsidR="005E2430" w:rsidRPr="00AD33AB" w:rsidRDefault="005E2430" w:rsidP="005E2430">
      <w:pPr>
        <w:numPr>
          <w:ilvl w:val="0"/>
          <w:numId w:val="3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訪問系サービスの充実</w:t>
      </w:r>
    </w:p>
    <w:p w14:paraId="0E4D85A8" w14:textId="77777777" w:rsidR="005E2430" w:rsidRPr="00AD33AB" w:rsidRDefault="005E2430" w:rsidP="005E2430">
      <w:pPr>
        <w:numPr>
          <w:ilvl w:val="0"/>
          <w:numId w:val="3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在宅保健福祉サービスの充実</w:t>
      </w:r>
    </w:p>
    <w:p w14:paraId="4F0D3D45" w14:textId="77777777" w:rsidR="005E2430" w:rsidRPr="00AD33AB" w:rsidRDefault="005E2430" w:rsidP="005E2430">
      <w:pPr>
        <w:numPr>
          <w:ilvl w:val="0"/>
          <w:numId w:val="3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施設入所サービスの充実</w:t>
      </w:r>
    </w:p>
    <w:p w14:paraId="49F46598" w14:textId="77777777" w:rsidR="005E2430" w:rsidRPr="00AD33AB" w:rsidRDefault="00FE77E2" w:rsidP="005E2430">
      <w:pPr>
        <w:numPr>
          <w:ilvl w:val="0"/>
          <w:numId w:val="35"/>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被災地における障がい福祉サービス事業所への支援</w:t>
      </w:r>
    </w:p>
    <w:p w14:paraId="3FEA56C7"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63A35AE2">
          <v:rect id="_x0000_s1218" style="position:absolute;left:0;text-align:left;margin-left:87.6pt;margin-top:13.65pt;width:295.65pt;height:33.3pt;z-index:251849728" fillcolor="#36f" stroked="f">
            <v:textbox style="mso-next-textbox:#_x0000_s1218" inset=",2.77mm">
              <w:txbxContent>
                <w:p w14:paraId="5C412765" w14:textId="77777777" w:rsidR="001E41EB" w:rsidRPr="005B3582" w:rsidRDefault="001E41EB">
                  <w:pPr>
                    <w:rPr>
                      <w:rFonts w:asciiTheme="majorEastAsia" w:eastAsiaTheme="majorEastAsia" w:hAnsiTheme="majorEastAsia"/>
                      <w:b/>
                      <w:bCs/>
                      <w:color w:val="FFFFFF"/>
                      <w:sz w:val="24"/>
                    </w:rPr>
                  </w:pPr>
                  <w:r w:rsidRPr="005B3582">
                    <w:rPr>
                      <w:rFonts w:asciiTheme="majorEastAsia" w:eastAsiaTheme="majorEastAsia" w:hAnsiTheme="majorEastAsia" w:hint="eastAsia"/>
                      <w:b/>
                      <w:bCs/>
                      <w:color w:val="FFFFFF"/>
                      <w:sz w:val="24"/>
                    </w:rPr>
                    <w:t>２　地域移行の推進</w:t>
                  </w:r>
                </w:p>
              </w:txbxContent>
            </v:textbox>
          </v:rect>
        </w:pict>
      </w:r>
    </w:p>
    <w:p w14:paraId="1C0FF2FA"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0CE278A1">
          <v:line id="_x0000_s1226" style="position:absolute;left:0;text-align:left;z-index:251857920" from="65.7pt,13.65pt" to="87.6pt,13.65pt"/>
        </w:pict>
      </w:r>
    </w:p>
    <w:p w14:paraId="2AE91CC4" w14:textId="77777777" w:rsidR="005E2430" w:rsidRPr="00AD33AB" w:rsidRDefault="005E2430" w:rsidP="005E2430">
      <w:pPr>
        <w:rPr>
          <w:rFonts w:asciiTheme="majorEastAsia" w:eastAsiaTheme="majorEastAsia" w:hAnsiTheme="majorEastAsia"/>
          <w:sz w:val="24"/>
          <w:szCs w:val="24"/>
        </w:rPr>
      </w:pPr>
    </w:p>
    <w:p w14:paraId="4C014AAB" w14:textId="77777777" w:rsidR="005E2430" w:rsidRPr="00AD33AB" w:rsidRDefault="005E2430" w:rsidP="005B358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r w:rsidR="005B3582" w:rsidRPr="00AD33AB">
        <w:rPr>
          <w:rFonts w:asciiTheme="majorEastAsia" w:eastAsiaTheme="majorEastAsia" w:hAnsiTheme="majorEastAsia" w:hint="eastAsia"/>
          <w:sz w:val="24"/>
          <w:szCs w:val="24"/>
        </w:rPr>
        <w:t xml:space="preserve">　　① </w:t>
      </w:r>
      <w:r w:rsidRPr="00AD33AB">
        <w:rPr>
          <w:rFonts w:asciiTheme="majorEastAsia" w:eastAsiaTheme="majorEastAsia" w:hAnsiTheme="majorEastAsia" w:hint="eastAsia"/>
          <w:sz w:val="24"/>
          <w:szCs w:val="24"/>
        </w:rPr>
        <w:t>入所施設や精神科病院からの地域移行・地域生活支援の推進</w:t>
      </w:r>
    </w:p>
    <w:p w14:paraId="689A5630" w14:textId="77777777" w:rsidR="005E2430" w:rsidRPr="00AD33AB" w:rsidRDefault="005E2430" w:rsidP="005E2430">
      <w:pPr>
        <w:rPr>
          <w:rFonts w:asciiTheme="majorEastAsia" w:eastAsiaTheme="majorEastAsia" w:hAnsiTheme="majorEastAsia"/>
          <w:sz w:val="24"/>
          <w:szCs w:val="24"/>
        </w:rPr>
      </w:pPr>
    </w:p>
    <w:p w14:paraId="03E96800"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673A7ADF">
          <v:rect id="_x0000_s1219" style="position:absolute;left:0;text-align:left;margin-left:87.6pt;margin-top:11.3pt;width:295.65pt;height:33.3pt;z-index:251850752" fillcolor="#36f" stroked="f">
            <v:textbox style="mso-next-textbox:#_x0000_s1219" inset=",2.77mm">
              <w:txbxContent>
                <w:p w14:paraId="3D7E1FE4" w14:textId="77777777" w:rsidR="001E41EB" w:rsidRPr="005B3582" w:rsidRDefault="001E41EB">
                  <w:pPr>
                    <w:rPr>
                      <w:rFonts w:asciiTheme="majorEastAsia" w:eastAsiaTheme="majorEastAsia" w:hAnsiTheme="majorEastAsia"/>
                      <w:b/>
                      <w:bCs/>
                      <w:color w:val="FFFFFF"/>
                      <w:sz w:val="24"/>
                    </w:rPr>
                  </w:pPr>
                  <w:r w:rsidRPr="005B3582">
                    <w:rPr>
                      <w:rFonts w:asciiTheme="majorEastAsia" w:eastAsiaTheme="majorEastAsia" w:hAnsiTheme="majorEastAsia" w:hint="eastAsia"/>
                      <w:b/>
                      <w:bCs/>
                      <w:color w:val="FFFFFF"/>
                      <w:sz w:val="24"/>
                    </w:rPr>
                    <w:t>３　多様な主体による生活支援の促進</w:t>
                  </w:r>
                </w:p>
              </w:txbxContent>
            </v:textbox>
          </v:rect>
        </w:pict>
      </w:r>
    </w:p>
    <w:p w14:paraId="2C478571"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988BAAB">
          <v:line id="_x0000_s1225" style="position:absolute;left:0;text-align:left;z-index:251856896" from="65.7pt,12.65pt" to="87.6pt,12.65pt"/>
        </w:pict>
      </w:r>
    </w:p>
    <w:p w14:paraId="4ED717CB" w14:textId="77777777" w:rsidR="005E2430" w:rsidRPr="00AD33AB" w:rsidRDefault="005E2430" w:rsidP="005E2430">
      <w:pPr>
        <w:rPr>
          <w:rFonts w:asciiTheme="majorEastAsia" w:eastAsiaTheme="majorEastAsia" w:hAnsiTheme="majorEastAsia"/>
          <w:sz w:val="24"/>
          <w:szCs w:val="24"/>
        </w:rPr>
      </w:pPr>
    </w:p>
    <w:p w14:paraId="2CB8951F" w14:textId="77777777" w:rsidR="005B3582" w:rsidRPr="00AD33AB" w:rsidRDefault="005E2430" w:rsidP="005B3582">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①　ボランティア・ＮＰＯ活動の推進</w:t>
      </w:r>
    </w:p>
    <w:p w14:paraId="403D9FF4" w14:textId="77777777" w:rsidR="005B3582" w:rsidRPr="00AD33AB" w:rsidRDefault="005E2430" w:rsidP="005B3582">
      <w:pPr>
        <w:ind w:firstLineChars="900" w:firstLine="216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②　住民参加による生活支援の仕組みづくり</w:t>
      </w:r>
    </w:p>
    <w:p w14:paraId="172E1761" w14:textId="77777777" w:rsidR="005E2430" w:rsidRPr="00AD33AB" w:rsidRDefault="005E2430" w:rsidP="005B3582">
      <w:pPr>
        <w:ind w:firstLineChars="900" w:firstLine="216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③　障がい者を支えるセーフティネットの構築</w:t>
      </w:r>
    </w:p>
    <w:p w14:paraId="5E439F81" w14:textId="77777777" w:rsidR="005E2430" w:rsidRPr="00AD33AB" w:rsidRDefault="005E2430" w:rsidP="005E2430">
      <w:pPr>
        <w:rPr>
          <w:rFonts w:asciiTheme="majorEastAsia" w:eastAsiaTheme="majorEastAsia" w:hAnsiTheme="majorEastAsia"/>
          <w:sz w:val="24"/>
          <w:szCs w:val="24"/>
        </w:rPr>
      </w:pPr>
    </w:p>
    <w:p w14:paraId="634B0BB3"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D6DFD0D">
          <v:rect id="_x0000_s1220" style="position:absolute;left:0;text-align:left;margin-left:87.6pt;margin-top:13.65pt;width:295.65pt;height:33.3pt;z-index:251851776" fillcolor="#36f" stroked="f">
            <v:textbox style="mso-next-textbox:#_x0000_s1220" inset=",2.77mm">
              <w:txbxContent>
                <w:p w14:paraId="78D0DE6A" w14:textId="77777777" w:rsidR="001E41EB" w:rsidRPr="005B3582" w:rsidRDefault="001E41EB">
                  <w:pPr>
                    <w:rPr>
                      <w:rFonts w:asciiTheme="majorEastAsia" w:eastAsiaTheme="majorEastAsia" w:hAnsiTheme="majorEastAsia"/>
                      <w:b/>
                      <w:bCs/>
                      <w:color w:val="FFFFFF"/>
                      <w:sz w:val="24"/>
                    </w:rPr>
                  </w:pPr>
                  <w:r w:rsidRPr="005B3582">
                    <w:rPr>
                      <w:rFonts w:asciiTheme="majorEastAsia" w:eastAsiaTheme="majorEastAsia" w:hAnsiTheme="majorEastAsia" w:hint="eastAsia"/>
                      <w:b/>
                      <w:bCs/>
                      <w:color w:val="FFFFFF"/>
                      <w:sz w:val="24"/>
                    </w:rPr>
                    <w:t>４　住まいやまちのユニバーサルデザイン化の推進</w:t>
                  </w:r>
                </w:p>
              </w:txbxContent>
            </v:textbox>
          </v:rect>
        </w:pict>
      </w:r>
    </w:p>
    <w:p w14:paraId="510CCB30"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F91A7C7">
          <v:line id="_x0000_s1224" style="position:absolute;left:0;text-align:left;z-index:251855872" from="65.7pt,13.65pt" to="87.6pt,13.65pt"/>
        </w:pict>
      </w:r>
    </w:p>
    <w:p w14:paraId="72DBBF4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 xml:space="preserve">　　　　　　　</w:t>
      </w:r>
    </w:p>
    <w:p w14:paraId="73454A79" w14:textId="77777777" w:rsidR="005E2430" w:rsidRPr="00AD33AB" w:rsidRDefault="005E2430" w:rsidP="005E2430">
      <w:pPr>
        <w:numPr>
          <w:ilvl w:val="0"/>
          <w:numId w:val="36"/>
        </w:numPr>
        <w:rPr>
          <w:rFonts w:asciiTheme="majorEastAsia" w:eastAsiaTheme="majorEastAsia" w:hAnsiTheme="majorEastAsia"/>
          <w:sz w:val="24"/>
          <w:szCs w:val="24"/>
        </w:rPr>
      </w:pPr>
      <w:bookmarkStart w:id="9" w:name="OLE_LINK12"/>
      <w:r w:rsidRPr="00AD33AB">
        <w:rPr>
          <w:rFonts w:asciiTheme="majorEastAsia" w:eastAsiaTheme="majorEastAsia" w:hAnsiTheme="majorEastAsia" w:hint="eastAsia"/>
          <w:sz w:val="24"/>
          <w:szCs w:val="24"/>
        </w:rPr>
        <w:t>暮らしやすい住まいづくりの推進</w:t>
      </w:r>
    </w:p>
    <w:p w14:paraId="4446FBC4" w14:textId="77777777" w:rsidR="005E2430" w:rsidRPr="00AD33AB" w:rsidRDefault="005E2430" w:rsidP="005E2430">
      <w:pPr>
        <w:numPr>
          <w:ilvl w:val="0"/>
          <w:numId w:val="36"/>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活動しやすいまちづくりの促進</w:t>
      </w:r>
    </w:p>
    <w:p w14:paraId="72357920" w14:textId="77777777" w:rsidR="005E2430" w:rsidRPr="00AD33AB" w:rsidRDefault="005E2430" w:rsidP="005E2430">
      <w:pPr>
        <w:numPr>
          <w:ilvl w:val="0"/>
          <w:numId w:val="36"/>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移動の支援と旅行しやすい環境の整備</w:t>
      </w:r>
    </w:p>
    <w:bookmarkEnd w:id="9"/>
    <w:p w14:paraId="0874A22F" w14:textId="77777777" w:rsidR="005E2430" w:rsidRPr="00AD33AB" w:rsidRDefault="005E2430" w:rsidP="005E2430">
      <w:pPr>
        <w:rPr>
          <w:rFonts w:asciiTheme="majorEastAsia" w:eastAsiaTheme="majorEastAsia" w:hAnsiTheme="majorEastAsia"/>
          <w:sz w:val="24"/>
          <w:szCs w:val="24"/>
        </w:rPr>
      </w:pPr>
    </w:p>
    <w:p w14:paraId="7D7EABBA"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1DE3EC8">
          <v:rect id="_x0000_s1221" style="position:absolute;left:0;text-align:left;margin-left:87.6pt;margin-top:12.65pt;width:295.65pt;height:33.3pt;z-index:251852800" fillcolor="#36f" stroked="f">
            <v:textbox style="mso-next-textbox:#_x0000_s1221" inset=",2.77mm">
              <w:txbxContent>
                <w:p w14:paraId="6F9DC54B" w14:textId="77777777" w:rsidR="001E41EB" w:rsidRPr="005B3582" w:rsidRDefault="001E41EB">
                  <w:pPr>
                    <w:rPr>
                      <w:rFonts w:asciiTheme="majorEastAsia" w:eastAsiaTheme="majorEastAsia" w:hAnsiTheme="majorEastAsia"/>
                      <w:b/>
                      <w:bCs/>
                      <w:color w:val="FFFFFF"/>
                      <w:sz w:val="24"/>
                    </w:rPr>
                  </w:pPr>
                  <w:r w:rsidRPr="005B3582">
                    <w:rPr>
                      <w:rFonts w:asciiTheme="majorEastAsia" w:eastAsiaTheme="majorEastAsia" w:hAnsiTheme="majorEastAsia" w:hint="eastAsia"/>
                      <w:b/>
                      <w:bCs/>
                      <w:color w:val="FFFFFF"/>
                      <w:sz w:val="24"/>
                    </w:rPr>
                    <w:t>５　防災・防犯対策の充実</w:t>
                  </w:r>
                </w:p>
              </w:txbxContent>
            </v:textbox>
          </v:rect>
        </w:pict>
      </w:r>
    </w:p>
    <w:p w14:paraId="7F8F09C9"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61B4F0E">
          <v:line id="_x0000_s1223" style="position:absolute;left:0;text-align:left;z-index:251854848" from="65.7pt,12.65pt" to="87.6pt,12.65pt"/>
        </w:pict>
      </w:r>
    </w:p>
    <w:p w14:paraId="2D7750BE" w14:textId="77777777" w:rsidR="005E2430" w:rsidRPr="00AD33AB" w:rsidRDefault="005E2430" w:rsidP="005E2430">
      <w:pPr>
        <w:rPr>
          <w:rFonts w:asciiTheme="majorEastAsia" w:eastAsiaTheme="majorEastAsia" w:hAnsiTheme="majorEastAsia"/>
          <w:sz w:val="24"/>
          <w:szCs w:val="24"/>
        </w:rPr>
      </w:pPr>
    </w:p>
    <w:p w14:paraId="55615214" w14:textId="77777777" w:rsidR="005E2430" w:rsidRPr="00AD33AB" w:rsidRDefault="005E2430" w:rsidP="005E2430">
      <w:pPr>
        <w:numPr>
          <w:ilvl w:val="0"/>
          <w:numId w:val="37"/>
        </w:numPr>
        <w:rPr>
          <w:rFonts w:asciiTheme="majorEastAsia" w:eastAsiaTheme="majorEastAsia" w:hAnsiTheme="majorEastAsia"/>
          <w:sz w:val="24"/>
          <w:szCs w:val="24"/>
        </w:rPr>
      </w:pPr>
      <w:bookmarkStart w:id="10" w:name="OLE_LINK13"/>
      <w:r w:rsidRPr="00AD33AB">
        <w:rPr>
          <w:rFonts w:asciiTheme="majorEastAsia" w:eastAsiaTheme="majorEastAsia" w:hAnsiTheme="majorEastAsia" w:hint="eastAsia"/>
          <w:sz w:val="24"/>
          <w:szCs w:val="24"/>
        </w:rPr>
        <w:t>災害時の支援体制の充実</w:t>
      </w:r>
    </w:p>
    <w:p w14:paraId="1196A6EE" w14:textId="77777777" w:rsidR="005E2430" w:rsidRPr="00AD33AB" w:rsidRDefault="005E2430" w:rsidP="005E2430">
      <w:pPr>
        <w:numPr>
          <w:ilvl w:val="0"/>
          <w:numId w:val="37"/>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関係機関との連携強化</w:t>
      </w:r>
    </w:p>
    <w:p w14:paraId="5B8EADE2" w14:textId="77777777" w:rsidR="005E2430" w:rsidRPr="00AD33AB" w:rsidRDefault="005E2430" w:rsidP="005E2430">
      <w:pPr>
        <w:numPr>
          <w:ilvl w:val="0"/>
          <w:numId w:val="37"/>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情報伝達体制の強化</w:t>
      </w:r>
    </w:p>
    <w:p w14:paraId="0BB1A480" w14:textId="77777777" w:rsidR="005E2430" w:rsidRPr="00AD33AB" w:rsidRDefault="005E2430" w:rsidP="005E2430">
      <w:pPr>
        <w:numPr>
          <w:ilvl w:val="0"/>
          <w:numId w:val="37"/>
        </w:num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消費者被害の救済と防犯対策の強化</w:t>
      </w:r>
    </w:p>
    <w:bookmarkEnd w:id="10"/>
    <w:p w14:paraId="39007D78"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50B4A21A">
          <v:rect id="_x0000_s1229" style="position:absolute;left:0;text-align:left;margin-left:86.6pt;margin-top:13pt;width:295.65pt;height:33.3pt;z-index:251860992" fillcolor="#36f" stroked="f">
            <v:textbox style="mso-next-textbox:#_x0000_s1229" inset=",2.77mm">
              <w:txbxContent>
                <w:p w14:paraId="2279387A" w14:textId="77777777" w:rsidR="001E41EB" w:rsidRPr="005361F8" w:rsidRDefault="001E41EB" w:rsidP="00FE77E2">
                  <w:pPr>
                    <w:ind w:firstLineChars="100" w:firstLine="241"/>
                    <w:rPr>
                      <w:rFonts w:asciiTheme="majorEastAsia" w:eastAsiaTheme="majorEastAsia" w:hAnsiTheme="majorEastAsia"/>
                      <w:b/>
                      <w:bCs/>
                      <w:color w:val="FFFFFF"/>
                      <w:sz w:val="24"/>
                    </w:rPr>
                  </w:pPr>
                  <w:r w:rsidRPr="005361F8">
                    <w:rPr>
                      <w:rFonts w:asciiTheme="majorEastAsia" w:eastAsiaTheme="majorEastAsia" w:hAnsiTheme="majorEastAsia" w:hint="eastAsia"/>
                      <w:b/>
                      <w:bCs/>
                      <w:color w:val="FFFFFF"/>
                      <w:sz w:val="24"/>
                    </w:rPr>
                    <w:t>東日本大震災を踏まえた対応（再掲）</w:t>
                  </w:r>
                </w:p>
              </w:txbxContent>
            </v:textbox>
          </v:rect>
        </w:pict>
      </w:r>
    </w:p>
    <w:p w14:paraId="62DA3C8F" w14:textId="77777777" w:rsidR="005E2430"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3CBBAD5E">
          <v:line id="_x0000_s1230" style="position:absolute;left:0;text-align:left;z-index:251862016" from="65.7pt,15pt" to="87.6pt,15pt"/>
        </w:pict>
      </w:r>
    </w:p>
    <w:p w14:paraId="69521D3A" w14:textId="77777777" w:rsidR="005E2430" w:rsidRPr="00AD33AB" w:rsidRDefault="005E2430" w:rsidP="005E2430">
      <w:pPr>
        <w:rPr>
          <w:rFonts w:asciiTheme="majorEastAsia" w:eastAsiaTheme="majorEastAsia" w:hAnsiTheme="majorEastAsia"/>
          <w:sz w:val="24"/>
          <w:szCs w:val="24"/>
        </w:rPr>
      </w:pPr>
    </w:p>
    <w:p w14:paraId="0E382DC3" w14:textId="77777777" w:rsidR="005E2430" w:rsidRPr="00AD33AB" w:rsidRDefault="00FE77E2" w:rsidP="00FE77E2">
      <w:pPr>
        <w:pStyle w:val="af9"/>
        <w:numPr>
          <w:ilvl w:val="0"/>
          <w:numId w:val="48"/>
        </w:numPr>
        <w:ind w:leftChars="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被災地における障がい福祉サービス事業所への支援</w:t>
      </w:r>
    </w:p>
    <w:p w14:paraId="1C4056B4" w14:textId="77777777" w:rsidR="005E2430" w:rsidRPr="00AD33AB" w:rsidRDefault="005E2430" w:rsidP="005E2430">
      <w:pPr>
        <w:ind w:left="219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②　被災地におけるこころのケア</w:t>
      </w:r>
    </w:p>
    <w:p w14:paraId="6B4AE817" w14:textId="77777777" w:rsidR="005B3582" w:rsidRPr="00AD33AB" w:rsidRDefault="005B3582">
      <w:pPr>
        <w:widowControl/>
        <w:jc w:val="left"/>
        <w:rPr>
          <w:rFonts w:asciiTheme="majorEastAsia" w:eastAsiaTheme="majorEastAsia" w:hAnsiTheme="majorEastAsia"/>
          <w:b/>
          <w:bCs/>
          <w:sz w:val="24"/>
          <w:szCs w:val="24"/>
        </w:rPr>
      </w:pPr>
      <w:r w:rsidRPr="00AD33AB">
        <w:rPr>
          <w:rFonts w:asciiTheme="majorEastAsia" w:eastAsiaTheme="majorEastAsia" w:hAnsiTheme="majorEastAsia"/>
          <w:b/>
          <w:bCs/>
          <w:sz w:val="24"/>
          <w:szCs w:val="24"/>
        </w:rPr>
        <w:br w:type="page"/>
      </w:r>
    </w:p>
    <w:p w14:paraId="33B6BD1B" w14:textId="77777777" w:rsidR="005E2430" w:rsidRPr="00AD33AB" w:rsidRDefault="005E2430" w:rsidP="005E2430">
      <w:pPr>
        <w:rPr>
          <w:rFonts w:asciiTheme="majorEastAsia" w:eastAsiaTheme="majorEastAsia" w:hAnsiTheme="majorEastAsia"/>
          <w:b/>
          <w:bCs/>
          <w:sz w:val="32"/>
          <w:szCs w:val="24"/>
        </w:rPr>
      </w:pPr>
      <w:r w:rsidRPr="00AD33AB">
        <w:rPr>
          <w:rFonts w:asciiTheme="majorEastAsia" w:eastAsiaTheme="majorEastAsia" w:hAnsiTheme="majorEastAsia" w:hint="eastAsia"/>
          <w:b/>
          <w:bCs/>
          <w:sz w:val="32"/>
          <w:szCs w:val="24"/>
        </w:rPr>
        <w:lastRenderedPageBreak/>
        <w:t>１　障がい福祉サービスの充実</w:t>
      </w:r>
    </w:p>
    <w:p w14:paraId="04818D4E" w14:textId="77777777" w:rsidR="005E2430" w:rsidRPr="00AD33AB" w:rsidRDefault="005E2430" w:rsidP="005E2430">
      <w:pPr>
        <w:numPr>
          <w:ilvl w:val="0"/>
          <w:numId w:val="40"/>
        </w:numPr>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t xml:space="preserve">　日中活動の場の整備</w:t>
      </w:r>
    </w:p>
    <w:p w14:paraId="79168A4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の程度や種別にかかわらず、障がい者が地域で自立して生活できるよう、障害者総合支援法に基づく生活介護、機能訓練、生活訓練、就労継続支援、就労移行支援事業所や地域活動支援センターなど日中活動を行う多様な場の整備を進めます。</w:t>
      </w:r>
    </w:p>
    <w:p w14:paraId="70C4A92D" w14:textId="77777777" w:rsidR="005E2430" w:rsidRPr="00AD33AB" w:rsidRDefault="005E2430" w:rsidP="005E2430">
      <w:pPr>
        <w:rPr>
          <w:rFonts w:asciiTheme="majorEastAsia" w:eastAsiaTheme="majorEastAsia" w:hAnsiTheme="majorEastAsia"/>
          <w:sz w:val="24"/>
          <w:szCs w:val="24"/>
        </w:rPr>
      </w:pPr>
    </w:p>
    <w:p w14:paraId="439B114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い障がいがあっても、希望する日中活動系のサービスを利用しながら地域で暮らすことができるよう、日中活動の場が未整備の地域の解消を図るなど、障がい保健福祉圏域ごとに必要量の確保に努めます。</w:t>
      </w:r>
    </w:p>
    <w:p w14:paraId="2EF24987"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このため、各障がい保健福祉圏域の必要サービス量を目指しながら、新規の日中活動サービス事業所の開設とともに、ＮＰＯ法人など多様なサービス主体の参入を促進します。</w:t>
      </w:r>
    </w:p>
    <w:p w14:paraId="1FFB8222" w14:textId="77777777" w:rsidR="005E2430" w:rsidRPr="00AD33AB" w:rsidRDefault="005E2430" w:rsidP="005E2430">
      <w:pPr>
        <w:rPr>
          <w:rFonts w:asciiTheme="majorEastAsia" w:eastAsiaTheme="majorEastAsia" w:hAnsiTheme="majorEastAsia"/>
          <w:sz w:val="24"/>
          <w:szCs w:val="24"/>
        </w:rPr>
      </w:pPr>
    </w:p>
    <w:p w14:paraId="0EBC0DC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より身近なところで生活介護、機能訓練、生活訓練などのサービスを利用することができるよう、介護保険事業所等が障害福祉サービス事業所等の指定も受けられる共生型サービスとしての活用も促進します。</w:t>
      </w:r>
    </w:p>
    <w:p w14:paraId="5F6919FA" w14:textId="77777777" w:rsidR="005E2430" w:rsidRPr="00AD33AB" w:rsidRDefault="005E2430" w:rsidP="005E2430">
      <w:pPr>
        <w:rPr>
          <w:rFonts w:asciiTheme="majorEastAsia" w:eastAsiaTheme="majorEastAsia" w:hAnsiTheme="majorEastAsia"/>
          <w:sz w:val="24"/>
          <w:szCs w:val="24"/>
        </w:rPr>
      </w:pPr>
    </w:p>
    <w:p w14:paraId="5E167CBC" w14:textId="77777777" w:rsidR="00C512B5" w:rsidRPr="00AD33AB" w:rsidRDefault="00C512B5" w:rsidP="005E2430">
      <w:pPr>
        <w:rPr>
          <w:rFonts w:asciiTheme="majorEastAsia" w:eastAsiaTheme="majorEastAsia" w:hAnsiTheme="majorEastAsia"/>
          <w:sz w:val="24"/>
          <w:szCs w:val="24"/>
        </w:rPr>
      </w:pPr>
    </w:p>
    <w:p w14:paraId="1FBC2E3C" w14:textId="77777777" w:rsidR="005E2430" w:rsidRPr="00AD33AB" w:rsidRDefault="005E2430" w:rsidP="005E2430">
      <w:pPr>
        <w:numPr>
          <w:ilvl w:val="0"/>
          <w:numId w:val="40"/>
        </w:num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住まいの場の整備</w:t>
      </w:r>
    </w:p>
    <w:p w14:paraId="114689E5" w14:textId="77777777" w:rsidR="005E2430" w:rsidRPr="00A77809" w:rsidRDefault="005E2430" w:rsidP="005E2430">
      <w:pPr>
        <w:pStyle w:val="af2"/>
        <w:rPr>
          <w:rFonts w:asciiTheme="majorEastAsia" w:eastAsiaTheme="majorEastAsia" w:hAnsiTheme="majorEastAsia"/>
          <w:color w:val="auto"/>
          <w:u w:val="none"/>
        </w:rPr>
      </w:pPr>
      <w:r w:rsidRPr="00A77809">
        <w:rPr>
          <w:rFonts w:asciiTheme="majorEastAsia" w:eastAsiaTheme="majorEastAsia" w:hAnsiTheme="majorEastAsia" w:hint="eastAsia"/>
          <w:color w:val="auto"/>
          <w:u w:val="none"/>
        </w:rPr>
        <w:t>●平成</w:t>
      </w:r>
      <w:r w:rsidR="00DE087E" w:rsidRPr="00A77809">
        <w:rPr>
          <w:rFonts w:asciiTheme="majorEastAsia" w:eastAsiaTheme="majorEastAsia" w:hAnsiTheme="majorEastAsia" w:hint="eastAsia"/>
          <w:color w:val="auto"/>
          <w:u w:val="none"/>
        </w:rPr>
        <w:t>29</w:t>
      </w:r>
      <w:r w:rsidRPr="00A77809">
        <w:rPr>
          <w:rFonts w:asciiTheme="majorEastAsia" w:eastAsiaTheme="majorEastAsia" w:hAnsiTheme="majorEastAsia" w:hint="eastAsia"/>
          <w:color w:val="auto"/>
          <w:u w:val="none"/>
        </w:rPr>
        <w:t>年度に実施した県の調査では、入所施設や精神科病院から退所・退院し地域での生活を希望する障がい者が</w:t>
      </w:r>
      <w:r w:rsidR="00DE087E" w:rsidRPr="00A77809">
        <w:rPr>
          <w:rFonts w:asciiTheme="majorEastAsia" w:eastAsiaTheme="majorEastAsia" w:hAnsiTheme="majorEastAsia" w:hint="eastAsia"/>
          <w:color w:val="auto"/>
          <w:u w:val="none"/>
        </w:rPr>
        <w:t>347</w:t>
      </w:r>
      <w:r w:rsidRPr="00A77809">
        <w:rPr>
          <w:rFonts w:asciiTheme="majorEastAsia" w:eastAsiaTheme="majorEastAsia" w:hAnsiTheme="majorEastAsia" w:hint="eastAsia"/>
          <w:color w:val="auto"/>
          <w:u w:val="none"/>
        </w:rPr>
        <w:t>人いることから、これらの障がい者が、住みたい市町村での生活を始めることができるよう、支援体制の整備を図ります。</w:t>
      </w:r>
    </w:p>
    <w:p w14:paraId="5A24BE5A" w14:textId="77777777" w:rsidR="005E2430" w:rsidRPr="00A77809" w:rsidRDefault="005E2430" w:rsidP="005E2430">
      <w:pPr>
        <w:pStyle w:val="af2"/>
        <w:rPr>
          <w:rFonts w:asciiTheme="majorEastAsia" w:eastAsiaTheme="majorEastAsia" w:hAnsiTheme="majorEastAsia"/>
          <w:color w:val="auto"/>
          <w:u w:val="none"/>
        </w:rPr>
      </w:pPr>
    </w:p>
    <w:p w14:paraId="4EA76A52" w14:textId="77777777" w:rsidR="005E2430" w:rsidRPr="00A77809" w:rsidRDefault="005E2430" w:rsidP="005E2430">
      <w:pPr>
        <w:pStyle w:val="af2"/>
        <w:rPr>
          <w:rFonts w:asciiTheme="majorEastAsia" w:eastAsiaTheme="majorEastAsia" w:hAnsiTheme="majorEastAsia"/>
          <w:color w:val="auto"/>
          <w:u w:val="none"/>
        </w:rPr>
      </w:pPr>
      <w:r w:rsidRPr="00A77809">
        <w:rPr>
          <w:rFonts w:asciiTheme="majorEastAsia" w:eastAsiaTheme="majorEastAsia" w:hAnsiTheme="majorEastAsia" w:hint="eastAsia"/>
          <w:color w:val="auto"/>
          <w:u w:val="none"/>
        </w:rPr>
        <w:t>●平成</w:t>
      </w:r>
      <w:r w:rsidR="00DE087E" w:rsidRPr="00A77809">
        <w:rPr>
          <w:rFonts w:asciiTheme="majorEastAsia" w:eastAsiaTheme="majorEastAsia" w:hAnsiTheme="majorEastAsia" w:hint="eastAsia"/>
          <w:color w:val="auto"/>
          <w:u w:val="none"/>
        </w:rPr>
        <w:t>29</w:t>
      </w:r>
      <w:r w:rsidRPr="00A77809">
        <w:rPr>
          <w:rFonts w:asciiTheme="majorEastAsia" w:eastAsiaTheme="majorEastAsia" w:hAnsiTheme="majorEastAsia" w:hint="eastAsia"/>
          <w:color w:val="auto"/>
          <w:u w:val="none"/>
        </w:rPr>
        <w:t>年度に実施した県の調査の結果では、住まいの場としてグループホームへの入居希望が多数あることから（表Ⅳ－１参照）、障がい保健福祉圏域ごとにサービスの必要量の確保に努めます。</w:t>
      </w:r>
    </w:p>
    <w:p w14:paraId="07A6ADA6" w14:textId="77777777" w:rsidR="005E2430" w:rsidRPr="00A77809" w:rsidRDefault="005E2430" w:rsidP="005E2430">
      <w:pPr>
        <w:pStyle w:val="af2"/>
        <w:rPr>
          <w:rFonts w:asciiTheme="majorEastAsia" w:eastAsiaTheme="majorEastAsia" w:hAnsiTheme="majorEastAsia"/>
          <w:color w:val="auto"/>
          <w:u w:val="none"/>
        </w:rPr>
      </w:pPr>
    </w:p>
    <w:p w14:paraId="20607553" w14:textId="77777777" w:rsidR="005E2430" w:rsidRPr="00A77809" w:rsidRDefault="005E2430" w:rsidP="005E2430">
      <w:pPr>
        <w:pStyle w:val="af2"/>
        <w:rPr>
          <w:rFonts w:asciiTheme="majorEastAsia" w:eastAsiaTheme="majorEastAsia" w:hAnsiTheme="majorEastAsia"/>
          <w:color w:val="auto"/>
          <w:u w:val="none"/>
        </w:rPr>
      </w:pPr>
      <w:r w:rsidRPr="00A77809">
        <w:rPr>
          <w:rFonts w:asciiTheme="majorEastAsia" w:eastAsiaTheme="majorEastAsia" w:hAnsiTheme="majorEastAsia" w:hint="eastAsia"/>
          <w:color w:val="auto"/>
          <w:u w:val="none"/>
        </w:rPr>
        <w:t>●一般住宅（公営住宅及び民間の賃貸住宅）への入居を希望する障がい者を支援するため、住宅入居等支援事業（居住サポート事業）やあんしん賃貸支援事業の活用などにより、障がい者の居住支援体制の整備を進めます。</w:t>
      </w:r>
    </w:p>
    <w:p w14:paraId="2F81B796" w14:textId="77777777" w:rsidR="00C512B5" w:rsidRPr="00AD33AB" w:rsidRDefault="00C512B5">
      <w:pPr>
        <w:widowControl/>
        <w:jc w:val="left"/>
        <w:rPr>
          <w:rFonts w:asciiTheme="majorEastAsia" w:eastAsiaTheme="majorEastAsia" w:hAnsiTheme="majorEastAsia" w:cs="Times New Roman"/>
          <w:sz w:val="24"/>
          <w:szCs w:val="24"/>
        </w:rPr>
      </w:pPr>
      <w:r w:rsidRPr="00AD33AB">
        <w:rPr>
          <w:rFonts w:asciiTheme="majorEastAsia" w:eastAsiaTheme="majorEastAsia" w:hAnsiTheme="majorEastAsia"/>
        </w:rPr>
        <w:br w:type="page"/>
      </w:r>
    </w:p>
    <w:p w14:paraId="1E6CC571" w14:textId="77777777" w:rsidR="005E2430" w:rsidRPr="00AD33AB" w:rsidRDefault="005E2430" w:rsidP="005B3582">
      <w:pPr>
        <w:pStyle w:val="af2"/>
        <w:ind w:rightChars="-143" w:right="-300"/>
        <w:jc w:val="lef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lastRenderedPageBreak/>
        <w:t>表Ⅳ－１　地域移行希望調査（平成29年６月）　　　　　　　　　　（人・％）</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1133"/>
        <w:gridCol w:w="850"/>
        <w:gridCol w:w="850"/>
        <w:gridCol w:w="850"/>
        <w:gridCol w:w="850"/>
        <w:gridCol w:w="850"/>
        <w:gridCol w:w="850"/>
        <w:gridCol w:w="850"/>
        <w:gridCol w:w="850"/>
        <w:gridCol w:w="1139"/>
      </w:tblGrid>
      <w:tr w:rsidR="00C06ED8" w:rsidRPr="00AD33AB" w14:paraId="1A4D4CB8" w14:textId="77777777" w:rsidTr="00166E12">
        <w:tc>
          <w:tcPr>
            <w:tcW w:w="1417" w:type="dxa"/>
            <w:gridSpan w:val="2"/>
            <w:tcBorders>
              <w:top w:val="single" w:sz="4" w:space="0" w:color="auto"/>
              <w:left w:val="single" w:sz="4" w:space="0" w:color="auto"/>
              <w:bottom w:val="single" w:sz="4" w:space="0" w:color="auto"/>
            </w:tcBorders>
            <w:shd w:val="clear" w:color="auto" w:fill="FFFF00"/>
            <w:vAlign w:val="center"/>
          </w:tcPr>
          <w:p w14:paraId="4DDF529F" w14:textId="77777777" w:rsidR="005E2430" w:rsidRPr="00AD33AB" w:rsidRDefault="005E2430" w:rsidP="00166E12">
            <w:pPr>
              <w:pStyle w:val="af2"/>
              <w:spacing w:line="0" w:lineRule="atLeas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地域移行希望者数</w:t>
            </w:r>
          </w:p>
        </w:tc>
        <w:tc>
          <w:tcPr>
            <w:tcW w:w="850" w:type="dxa"/>
            <w:tcBorders>
              <w:top w:val="single" w:sz="4" w:space="0" w:color="auto"/>
              <w:bottom w:val="single" w:sz="4" w:space="0" w:color="auto"/>
            </w:tcBorders>
            <w:shd w:val="clear" w:color="auto" w:fill="FFFF00"/>
            <w:vAlign w:val="center"/>
          </w:tcPr>
          <w:p w14:paraId="0B717E0C" w14:textId="77777777" w:rsidR="005E2430" w:rsidRPr="00AD33AB" w:rsidRDefault="005E2430" w:rsidP="00166E12">
            <w:pPr>
              <w:pStyle w:val="af2"/>
              <w:spacing w:line="0" w:lineRule="atLeast"/>
              <w:jc w:val="center"/>
              <w:rPr>
                <w:rFonts w:asciiTheme="majorEastAsia" w:eastAsiaTheme="majorEastAsia" w:hAnsiTheme="majorEastAsia"/>
                <w:color w:val="auto"/>
                <w:sz w:val="22"/>
                <w:u w:val="none"/>
              </w:rPr>
            </w:pPr>
            <w:r w:rsidRPr="00AD33AB">
              <w:rPr>
                <w:rFonts w:asciiTheme="majorEastAsia" w:eastAsiaTheme="majorEastAsia" w:hAnsiTheme="majorEastAsia" w:hint="eastAsia"/>
                <w:color w:val="auto"/>
                <w:sz w:val="22"/>
                <w:u w:val="none"/>
              </w:rPr>
              <w:t>出身</w:t>
            </w:r>
          </w:p>
          <w:p w14:paraId="1BFD557F" w14:textId="77777777" w:rsidR="005E2430" w:rsidRPr="00AD33AB" w:rsidRDefault="005E2430" w:rsidP="00166E12">
            <w:pPr>
              <w:pStyle w:val="af2"/>
              <w:spacing w:line="0" w:lineRule="atLeast"/>
              <w:jc w:val="center"/>
              <w:rPr>
                <w:rFonts w:asciiTheme="majorEastAsia" w:eastAsiaTheme="majorEastAsia" w:hAnsiTheme="majorEastAsia"/>
                <w:color w:val="auto"/>
                <w:sz w:val="22"/>
                <w:u w:val="none"/>
              </w:rPr>
            </w:pPr>
            <w:r w:rsidRPr="00AD33AB">
              <w:rPr>
                <w:rFonts w:asciiTheme="majorEastAsia" w:eastAsiaTheme="majorEastAsia" w:hAnsiTheme="majorEastAsia" w:hint="eastAsia"/>
                <w:color w:val="auto"/>
                <w:sz w:val="22"/>
                <w:u w:val="none"/>
              </w:rPr>
              <w:t>世帯</w:t>
            </w:r>
          </w:p>
        </w:tc>
        <w:tc>
          <w:tcPr>
            <w:tcW w:w="850" w:type="dxa"/>
            <w:tcBorders>
              <w:top w:val="single" w:sz="4" w:space="0" w:color="auto"/>
              <w:bottom w:val="single" w:sz="4" w:space="0" w:color="auto"/>
            </w:tcBorders>
            <w:shd w:val="clear" w:color="auto" w:fill="FFFF00"/>
            <w:vAlign w:val="center"/>
          </w:tcPr>
          <w:p w14:paraId="60C5B962" w14:textId="77777777" w:rsidR="005E2430" w:rsidRPr="00AD33AB" w:rsidRDefault="005E2430" w:rsidP="00166E12">
            <w:pPr>
              <w:pStyle w:val="af2"/>
              <w:spacing w:line="0" w:lineRule="atLeast"/>
              <w:jc w:val="center"/>
              <w:rPr>
                <w:rFonts w:asciiTheme="majorEastAsia" w:eastAsiaTheme="majorEastAsia" w:hAnsiTheme="majorEastAsia"/>
                <w:color w:val="auto"/>
                <w:sz w:val="22"/>
                <w:u w:val="none"/>
              </w:rPr>
            </w:pPr>
            <w:r w:rsidRPr="00AD33AB">
              <w:rPr>
                <w:rFonts w:asciiTheme="majorEastAsia" w:eastAsiaTheme="majorEastAsia" w:hAnsiTheme="majorEastAsia" w:hint="eastAsia"/>
                <w:color w:val="auto"/>
                <w:sz w:val="22"/>
                <w:u w:val="none"/>
              </w:rPr>
              <w:t>知人</w:t>
            </w:r>
          </w:p>
          <w:p w14:paraId="1C65D30C" w14:textId="77777777" w:rsidR="005E2430" w:rsidRPr="00AD33AB" w:rsidRDefault="005E2430" w:rsidP="00166E12">
            <w:pPr>
              <w:pStyle w:val="af2"/>
              <w:spacing w:line="0" w:lineRule="atLeast"/>
              <w:jc w:val="center"/>
              <w:rPr>
                <w:rFonts w:asciiTheme="majorEastAsia" w:eastAsiaTheme="majorEastAsia" w:hAnsiTheme="majorEastAsia"/>
                <w:color w:val="auto"/>
                <w:sz w:val="22"/>
                <w:u w:val="none"/>
              </w:rPr>
            </w:pPr>
            <w:r w:rsidRPr="00AD33AB">
              <w:rPr>
                <w:rFonts w:asciiTheme="majorEastAsia" w:eastAsiaTheme="majorEastAsia" w:hAnsiTheme="majorEastAsia" w:hint="eastAsia"/>
                <w:color w:val="auto"/>
                <w:sz w:val="22"/>
                <w:u w:val="none"/>
              </w:rPr>
              <w:t>親戚</w:t>
            </w:r>
          </w:p>
        </w:tc>
        <w:tc>
          <w:tcPr>
            <w:tcW w:w="850" w:type="dxa"/>
            <w:tcBorders>
              <w:top w:val="single" w:sz="4" w:space="0" w:color="auto"/>
              <w:bottom w:val="single" w:sz="4" w:space="0" w:color="auto"/>
            </w:tcBorders>
            <w:shd w:val="clear" w:color="auto" w:fill="FFFF00"/>
            <w:vAlign w:val="center"/>
          </w:tcPr>
          <w:p w14:paraId="095E4329"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アパート・借家</w:t>
            </w:r>
          </w:p>
        </w:tc>
        <w:tc>
          <w:tcPr>
            <w:tcW w:w="850" w:type="dxa"/>
            <w:tcBorders>
              <w:top w:val="single" w:sz="4" w:space="0" w:color="auto"/>
              <w:bottom w:val="single" w:sz="4" w:space="0" w:color="auto"/>
            </w:tcBorders>
            <w:shd w:val="clear" w:color="auto" w:fill="FFFF00"/>
            <w:vAlign w:val="center"/>
          </w:tcPr>
          <w:p w14:paraId="00434088"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グループホーム</w:t>
            </w:r>
          </w:p>
        </w:tc>
        <w:tc>
          <w:tcPr>
            <w:tcW w:w="850" w:type="dxa"/>
            <w:tcBorders>
              <w:top w:val="single" w:sz="4" w:space="0" w:color="auto"/>
              <w:bottom w:val="single" w:sz="4" w:space="0" w:color="auto"/>
            </w:tcBorders>
            <w:shd w:val="clear" w:color="auto" w:fill="FFFF00"/>
            <w:vAlign w:val="center"/>
          </w:tcPr>
          <w:p w14:paraId="2F0F6392"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福祉ホーム</w:t>
            </w:r>
          </w:p>
        </w:tc>
        <w:tc>
          <w:tcPr>
            <w:tcW w:w="850" w:type="dxa"/>
            <w:tcBorders>
              <w:top w:val="single" w:sz="4" w:space="0" w:color="auto"/>
              <w:bottom w:val="single" w:sz="4" w:space="0" w:color="auto"/>
            </w:tcBorders>
            <w:shd w:val="clear" w:color="auto" w:fill="FFFF00"/>
            <w:vAlign w:val="center"/>
          </w:tcPr>
          <w:p w14:paraId="7C6B9A6C"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その他</w:t>
            </w:r>
          </w:p>
        </w:tc>
        <w:tc>
          <w:tcPr>
            <w:tcW w:w="850" w:type="dxa"/>
            <w:tcBorders>
              <w:top w:val="single" w:sz="4" w:space="0" w:color="auto"/>
              <w:bottom w:val="single" w:sz="4" w:space="0" w:color="auto"/>
              <w:right w:val="single" w:sz="4" w:space="0" w:color="auto"/>
            </w:tcBorders>
            <w:shd w:val="clear" w:color="auto" w:fill="FFFF00"/>
            <w:vAlign w:val="center"/>
          </w:tcPr>
          <w:p w14:paraId="47102D46"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分からない</w:t>
            </w:r>
          </w:p>
        </w:tc>
        <w:tc>
          <w:tcPr>
            <w:tcW w:w="850" w:type="dxa"/>
            <w:tcBorders>
              <w:top w:val="single" w:sz="4" w:space="0" w:color="auto"/>
              <w:bottom w:val="single" w:sz="4" w:space="0" w:color="auto"/>
              <w:right w:val="single" w:sz="4" w:space="0" w:color="auto"/>
            </w:tcBorders>
            <w:shd w:val="clear" w:color="auto" w:fill="FFFF00"/>
            <w:vAlign w:val="center"/>
          </w:tcPr>
          <w:p w14:paraId="52A5C300" w14:textId="77777777" w:rsidR="005E2430" w:rsidRPr="00AD33AB" w:rsidRDefault="005E2430" w:rsidP="00166E12">
            <w:pPr>
              <w:pStyle w:val="af2"/>
              <w:spacing w:line="0" w:lineRule="atLeas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未回答</w:t>
            </w:r>
          </w:p>
        </w:tc>
        <w:tc>
          <w:tcPr>
            <w:tcW w:w="1139" w:type="dxa"/>
            <w:tcBorders>
              <w:top w:val="single" w:sz="4" w:space="0" w:color="auto"/>
              <w:bottom w:val="single" w:sz="4" w:space="0" w:color="auto"/>
              <w:right w:val="single" w:sz="4" w:space="0" w:color="auto"/>
            </w:tcBorders>
            <w:shd w:val="clear" w:color="auto" w:fill="FFFF00"/>
            <w:vAlign w:val="center"/>
          </w:tcPr>
          <w:p w14:paraId="3C36B868" w14:textId="77777777" w:rsidR="005E2430" w:rsidRPr="00AD33AB" w:rsidRDefault="005E2430" w:rsidP="00166E12">
            <w:pPr>
              <w:pStyle w:val="af2"/>
              <w:spacing w:line="0" w:lineRule="atLeast"/>
              <w:jc w:val="center"/>
              <w:rPr>
                <w:rFonts w:asciiTheme="majorEastAsia" w:eastAsiaTheme="majorEastAsia" w:hAnsiTheme="majorEastAsia"/>
                <w:color w:val="auto"/>
                <w:sz w:val="22"/>
                <w:u w:val="none"/>
              </w:rPr>
            </w:pPr>
            <w:r w:rsidRPr="00AD33AB">
              <w:rPr>
                <w:rFonts w:asciiTheme="majorEastAsia" w:eastAsiaTheme="majorEastAsia" w:hAnsiTheme="majorEastAsia" w:hint="eastAsia"/>
                <w:color w:val="auto"/>
                <w:sz w:val="22"/>
                <w:u w:val="none"/>
              </w:rPr>
              <w:t>合計</w:t>
            </w:r>
          </w:p>
        </w:tc>
      </w:tr>
      <w:tr w:rsidR="00C06ED8" w:rsidRPr="00AD33AB" w14:paraId="05E5A3E9" w14:textId="77777777" w:rsidTr="00C512B5">
        <w:tc>
          <w:tcPr>
            <w:tcW w:w="1417" w:type="dxa"/>
            <w:gridSpan w:val="2"/>
            <w:tcBorders>
              <w:top w:val="single" w:sz="4" w:space="0" w:color="auto"/>
              <w:left w:val="single" w:sz="4" w:space="0" w:color="auto"/>
              <w:bottom w:val="single" w:sz="4" w:space="0" w:color="auto"/>
            </w:tcBorders>
            <w:vAlign w:val="center"/>
          </w:tcPr>
          <w:p w14:paraId="2284E7A4" w14:textId="77777777" w:rsidR="005E2430" w:rsidRPr="00AD33AB" w:rsidRDefault="005E2430" w:rsidP="005E2430">
            <w:pPr>
              <w:pStyle w:val="af2"/>
              <w:jc w:val="center"/>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入所施設</w:t>
            </w:r>
          </w:p>
        </w:tc>
        <w:tc>
          <w:tcPr>
            <w:tcW w:w="850" w:type="dxa"/>
            <w:tcBorders>
              <w:top w:val="single" w:sz="4" w:space="0" w:color="auto"/>
              <w:bottom w:val="single" w:sz="4" w:space="0" w:color="auto"/>
            </w:tcBorders>
          </w:tcPr>
          <w:p w14:paraId="5FB74C47"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51</w:t>
            </w:r>
          </w:p>
        </w:tc>
        <w:tc>
          <w:tcPr>
            <w:tcW w:w="850" w:type="dxa"/>
            <w:tcBorders>
              <w:top w:val="single" w:sz="4" w:space="0" w:color="auto"/>
              <w:bottom w:val="single" w:sz="4" w:space="0" w:color="auto"/>
            </w:tcBorders>
          </w:tcPr>
          <w:p w14:paraId="15F6277F"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w:t>
            </w:r>
          </w:p>
        </w:tc>
        <w:tc>
          <w:tcPr>
            <w:tcW w:w="850" w:type="dxa"/>
            <w:tcBorders>
              <w:top w:val="single" w:sz="4" w:space="0" w:color="auto"/>
              <w:bottom w:val="single" w:sz="4" w:space="0" w:color="auto"/>
            </w:tcBorders>
          </w:tcPr>
          <w:p w14:paraId="1F55F59A"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44</w:t>
            </w:r>
          </w:p>
        </w:tc>
        <w:tc>
          <w:tcPr>
            <w:tcW w:w="850" w:type="dxa"/>
            <w:tcBorders>
              <w:top w:val="single" w:sz="4" w:space="0" w:color="auto"/>
              <w:bottom w:val="single" w:sz="4" w:space="0" w:color="auto"/>
            </w:tcBorders>
          </w:tcPr>
          <w:p w14:paraId="3FBBCCD8"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74</w:t>
            </w:r>
          </w:p>
        </w:tc>
        <w:tc>
          <w:tcPr>
            <w:tcW w:w="850" w:type="dxa"/>
            <w:tcBorders>
              <w:top w:val="single" w:sz="4" w:space="0" w:color="auto"/>
              <w:bottom w:val="single" w:sz="4" w:space="0" w:color="auto"/>
            </w:tcBorders>
          </w:tcPr>
          <w:p w14:paraId="22AE4147"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3</w:t>
            </w:r>
          </w:p>
        </w:tc>
        <w:tc>
          <w:tcPr>
            <w:tcW w:w="850" w:type="dxa"/>
            <w:tcBorders>
              <w:top w:val="single" w:sz="4" w:space="0" w:color="auto"/>
              <w:bottom w:val="single" w:sz="4" w:space="0" w:color="auto"/>
            </w:tcBorders>
          </w:tcPr>
          <w:p w14:paraId="120B0D39"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7</w:t>
            </w:r>
          </w:p>
        </w:tc>
        <w:tc>
          <w:tcPr>
            <w:tcW w:w="850" w:type="dxa"/>
            <w:tcBorders>
              <w:top w:val="single" w:sz="4" w:space="0" w:color="auto"/>
              <w:bottom w:val="single" w:sz="4" w:space="0" w:color="auto"/>
              <w:right w:val="single" w:sz="4" w:space="0" w:color="auto"/>
            </w:tcBorders>
          </w:tcPr>
          <w:p w14:paraId="4D0701AC"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5</w:t>
            </w:r>
          </w:p>
        </w:tc>
        <w:tc>
          <w:tcPr>
            <w:tcW w:w="850" w:type="dxa"/>
            <w:tcBorders>
              <w:top w:val="single" w:sz="4" w:space="0" w:color="auto"/>
              <w:bottom w:val="single" w:sz="4" w:space="0" w:color="auto"/>
              <w:right w:val="single" w:sz="4" w:space="0" w:color="auto"/>
            </w:tcBorders>
          </w:tcPr>
          <w:p w14:paraId="20D805A5"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12</w:t>
            </w:r>
          </w:p>
        </w:tc>
        <w:tc>
          <w:tcPr>
            <w:tcW w:w="1139" w:type="dxa"/>
            <w:tcBorders>
              <w:top w:val="single" w:sz="4" w:space="0" w:color="auto"/>
              <w:bottom w:val="single" w:sz="4" w:space="0" w:color="auto"/>
              <w:right w:val="single" w:sz="4" w:space="0" w:color="auto"/>
            </w:tcBorders>
          </w:tcPr>
          <w:p w14:paraId="1A5D3C79"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197</w:t>
            </w:r>
          </w:p>
        </w:tc>
      </w:tr>
      <w:tr w:rsidR="00C06ED8" w:rsidRPr="00AD33AB" w14:paraId="03247035" w14:textId="77777777" w:rsidTr="00C512B5">
        <w:tc>
          <w:tcPr>
            <w:tcW w:w="1417" w:type="dxa"/>
            <w:gridSpan w:val="2"/>
            <w:tcBorders>
              <w:top w:val="single" w:sz="4" w:space="0" w:color="auto"/>
              <w:left w:val="single" w:sz="4" w:space="0" w:color="auto"/>
              <w:bottom w:val="double" w:sz="4" w:space="0" w:color="auto"/>
            </w:tcBorders>
            <w:vAlign w:val="center"/>
          </w:tcPr>
          <w:p w14:paraId="55CDCCBA" w14:textId="77777777" w:rsidR="005E2430" w:rsidRPr="00AD33AB" w:rsidRDefault="005E2430" w:rsidP="005E2430">
            <w:pPr>
              <w:pStyle w:val="af2"/>
              <w:jc w:val="center"/>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精神科病院</w:t>
            </w:r>
          </w:p>
        </w:tc>
        <w:tc>
          <w:tcPr>
            <w:tcW w:w="850" w:type="dxa"/>
            <w:tcBorders>
              <w:top w:val="single" w:sz="4" w:space="0" w:color="auto"/>
              <w:bottom w:val="double" w:sz="4" w:space="0" w:color="auto"/>
            </w:tcBorders>
          </w:tcPr>
          <w:p w14:paraId="5333E66B"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52</w:t>
            </w:r>
          </w:p>
        </w:tc>
        <w:tc>
          <w:tcPr>
            <w:tcW w:w="850" w:type="dxa"/>
            <w:tcBorders>
              <w:top w:val="single" w:sz="4" w:space="0" w:color="auto"/>
              <w:bottom w:val="double" w:sz="4" w:space="0" w:color="auto"/>
            </w:tcBorders>
          </w:tcPr>
          <w:p w14:paraId="091B7177"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3</w:t>
            </w:r>
          </w:p>
        </w:tc>
        <w:tc>
          <w:tcPr>
            <w:tcW w:w="850" w:type="dxa"/>
            <w:tcBorders>
              <w:top w:val="single" w:sz="4" w:space="0" w:color="auto"/>
              <w:bottom w:val="double" w:sz="4" w:space="0" w:color="auto"/>
            </w:tcBorders>
          </w:tcPr>
          <w:p w14:paraId="7CDC867E"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15</w:t>
            </w:r>
          </w:p>
        </w:tc>
        <w:tc>
          <w:tcPr>
            <w:tcW w:w="850" w:type="dxa"/>
            <w:tcBorders>
              <w:top w:val="single" w:sz="4" w:space="0" w:color="auto"/>
              <w:bottom w:val="double" w:sz="4" w:space="0" w:color="auto"/>
            </w:tcBorders>
          </w:tcPr>
          <w:p w14:paraId="33208CAE"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19</w:t>
            </w:r>
          </w:p>
        </w:tc>
        <w:tc>
          <w:tcPr>
            <w:tcW w:w="850" w:type="dxa"/>
            <w:tcBorders>
              <w:top w:val="single" w:sz="4" w:space="0" w:color="auto"/>
              <w:bottom w:val="double" w:sz="4" w:space="0" w:color="auto"/>
            </w:tcBorders>
          </w:tcPr>
          <w:p w14:paraId="02C1C143"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13</w:t>
            </w:r>
          </w:p>
        </w:tc>
        <w:tc>
          <w:tcPr>
            <w:tcW w:w="850" w:type="dxa"/>
            <w:tcBorders>
              <w:top w:val="single" w:sz="4" w:space="0" w:color="auto"/>
              <w:bottom w:val="double" w:sz="4" w:space="0" w:color="auto"/>
            </w:tcBorders>
          </w:tcPr>
          <w:p w14:paraId="5E1FD6D8"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29</w:t>
            </w:r>
          </w:p>
        </w:tc>
        <w:tc>
          <w:tcPr>
            <w:tcW w:w="850" w:type="dxa"/>
            <w:tcBorders>
              <w:top w:val="single" w:sz="4" w:space="0" w:color="auto"/>
              <w:bottom w:val="double" w:sz="4" w:space="0" w:color="auto"/>
              <w:right w:val="single" w:sz="4" w:space="0" w:color="auto"/>
            </w:tcBorders>
          </w:tcPr>
          <w:p w14:paraId="0681FC75"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11</w:t>
            </w:r>
          </w:p>
        </w:tc>
        <w:tc>
          <w:tcPr>
            <w:tcW w:w="850" w:type="dxa"/>
            <w:tcBorders>
              <w:top w:val="single" w:sz="4" w:space="0" w:color="auto"/>
              <w:bottom w:val="double" w:sz="4" w:space="0" w:color="auto"/>
              <w:right w:val="single" w:sz="4" w:space="0" w:color="auto"/>
            </w:tcBorders>
          </w:tcPr>
          <w:p w14:paraId="43BED2C5"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8</w:t>
            </w:r>
          </w:p>
        </w:tc>
        <w:tc>
          <w:tcPr>
            <w:tcW w:w="1139" w:type="dxa"/>
            <w:tcBorders>
              <w:top w:val="single" w:sz="4" w:space="0" w:color="auto"/>
              <w:bottom w:val="double" w:sz="4" w:space="0" w:color="auto"/>
              <w:right w:val="single" w:sz="4" w:space="0" w:color="auto"/>
            </w:tcBorders>
          </w:tcPr>
          <w:p w14:paraId="0AA8A73C"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150</w:t>
            </w:r>
          </w:p>
        </w:tc>
      </w:tr>
      <w:tr w:rsidR="00C06ED8" w:rsidRPr="00AD33AB" w14:paraId="74CE1215" w14:textId="77777777" w:rsidTr="00C512B5">
        <w:tc>
          <w:tcPr>
            <w:tcW w:w="1417" w:type="dxa"/>
            <w:gridSpan w:val="2"/>
            <w:tcBorders>
              <w:top w:val="double" w:sz="4" w:space="0" w:color="auto"/>
              <w:left w:val="single" w:sz="4" w:space="0" w:color="auto"/>
              <w:bottom w:val="nil"/>
            </w:tcBorders>
            <w:vAlign w:val="center"/>
          </w:tcPr>
          <w:p w14:paraId="27F158B4" w14:textId="77777777" w:rsidR="005E2430" w:rsidRPr="00AD33AB" w:rsidRDefault="005E2430" w:rsidP="005E2430">
            <w:pPr>
              <w:pStyle w:val="af2"/>
              <w:jc w:val="center"/>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合　計</w:t>
            </w:r>
          </w:p>
        </w:tc>
        <w:tc>
          <w:tcPr>
            <w:tcW w:w="850" w:type="dxa"/>
            <w:tcBorders>
              <w:top w:val="double" w:sz="4" w:space="0" w:color="auto"/>
              <w:bottom w:val="single" w:sz="4" w:space="0" w:color="auto"/>
            </w:tcBorders>
          </w:tcPr>
          <w:p w14:paraId="70E4B4C0"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103</w:t>
            </w:r>
          </w:p>
        </w:tc>
        <w:tc>
          <w:tcPr>
            <w:tcW w:w="850" w:type="dxa"/>
            <w:tcBorders>
              <w:top w:val="double" w:sz="4" w:space="0" w:color="auto"/>
              <w:bottom w:val="single" w:sz="4" w:space="0" w:color="auto"/>
            </w:tcBorders>
          </w:tcPr>
          <w:p w14:paraId="10F725E9"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4</w:t>
            </w:r>
          </w:p>
        </w:tc>
        <w:tc>
          <w:tcPr>
            <w:tcW w:w="850" w:type="dxa"/>
            <w:tcBorders>
              <w:top w:val="double" w:sz="4" w:space="0" w:color="auto"/>
              <w:bottom w:val="single" w:sz="4" w:space="0" w:color="auto"/>
            </w:tcBorders>
          </w:tcPr>
          <w:p w14:paraId="74760E5E"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59</w:t>
            </w:r>
          </w:p>
        </w:tc>
        <w:tc>
          <w:tcPr>
            <w:tcW w:w="850" w:type="dxa"/>
            <w:tcBorders>
              <w:top w:val="double" w:sz="4" w:space="0" w:color="auto"/>
              <w:bottom w:val="single" w:sz="4" w:space="0" w:color="auto"/>
            </w:tcBorders>
          </w:tcPr>
          <w:p w14:paraId="70122B39"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93</w:t>
            </w:r>
          </w:p>
        </w:tc>
        <w:tc>
          <w:tcPr>
            <w:tcW w:w="850" w:type="dxa"/>
            <w:tcBorders>
              <w:top w:val="double" w:sz="4" w:space="0" w:color="auto"/>
              <w:bottom w:val="single" w:sz="4" w:space="0" w:color="auto"/>
            </w:tcBorders>
          </w:tcPr>
          <w:p w14:paraId="04112C50"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16</w:t>
            </w:r>
          </w:p>
        </w:tc>
        <w:tc>
          <w:tcPr>
            <w:tcW w:w="850" w:type="dxa"/>
            <w:tcBorders>
              <w:top w:val="double" w:sz="4" w:space="0" w:color="auto"/>
              <w:bottom w:val="single" w:sz="4" w:space="0" w:color="auto"/>
            </w:tcBorders>
          </w:tcPr>
          <w:p w14:paraId="21DD9D41"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36</w:t>
            </w:r>
          </w:p>
        </w:tc>
        <w:tc>
          <w:tcPr>
            <w:tcW w:w="850" w:type="dxa"/>
            <w:tcBorders>
              <w:top w:val="double" w:sz="4" w:space="0" w:color="auto"/>
              <w:bottom w:val="single" w:sz="4" w:space="0" w:color="auto"/>
              <w:right w:val="single" w:sz="4" w:space="0" w:color="auto"/>
            </w:tcBorders>
          </w:tcPr>
          <w:p w14:paraId="4DE69630"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16</w:t>
            </w:r>
          </w:p>
        </w:tc>
        <w:tc>
          <w:tcPr>
            <w:tcW w:w="850" w:type="dxa"/>
            <w:tcBorders>
              <w:top w:val="double" w:sz="4" w:space="0" w:color="auto"/>
              <w:bottom w:val="single" w:sz="4" w:space="0" w:color="auto"/>
              <w:right w:val="single" w:sz="4" w:space="0" w:color="auto"/>
            </w:tcBorders>
          </w:tcPr>
          <w:p w14:paraId="221C8588"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20</w:t>
            </w:r>
          </w:p>
        </w:tc>
        <w:tc>
          <w:tcPr>
            <w:tcW w:w="1139" w:type="dxa"/>
            <w:tcBorders>
              <w:top w:val="double" w:sz="4" w:space="0" w:color="auto"/>
              <w:bottom w:val="single" w:sz="4" w:space="0" w:color="auto"/>
              <w:right w:val="single" w:sz="4" w:space="0" w:color="auto"/>
            </w:tcBorders>
          </w:tcPr>
          <w:p w14:paraId="3B3B80EF" w14:textId="77777777" w:rsidR="005E2430" w:rsidRPr="00AD33AB" w:rsidRDefault="005E2430" w:rsidP="005E2430">
            <w:pPr>
              <w:pStyle w:val="af2"/>
              <w:jc w:val="right"/>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347</w:t>
            </w:r>
          </w:p>
        </w:tc>
      </w:tr>
      <w:tr w:rsidR="00C06ED8" w:rsidRPr="00AD33AB" w14:paraId="7649F6AD" w14:textId="77777777" w:rsidTr="00C512B5">
        <w:tc>
          <w:tcPr>
            <w:tcW w:w="284" w:type="dxa"/>
            <w:tcBorders>
              <w:top w:val="nil"/>
              <w:left w:val="single" w:sz="4" w:space="0" w:color="auto"/>
              <w:bottom w:val="single" w:sz="4" w:space="0" w:color="auto"/>
            </w:tcBorders>
            <w:vAlign w:val="center"/>
          </w:tcPr>
          <w:p w14:paraId="2098B7DA" w14:textId="77777777" w:rsidR="005E2430" w:rsidRPr="00AD33AB" w:rsidRDefault="005E2430" w:rsidP="005E2430">
            <w:pPr>
              <w:pStyle w:val="af2"/>
              <w:jc w:val="center"/>
              <w:rPr>
                <w:rFonts w:asciiTheme="majorEastAsia" w:eastAsiaTheme="majorEastAsia" w:hAnsiTheme="majorEastAsia"/>
                <w:color w:val="auto"/>
                <w:u w:val="none"/>
              </w:rPr>
            </w:pPr>
          </w:p>
        </w:tc>
        <w:tc>
          <w:tcPr>
            <w:tcW w:w="1133" w:type="dxa"/>
            <w:tcBorders>
              <w:top w:val="single" w:sz="4" w:space="0" w:color="auto"/>
              <w:left w:val="single" w:sz="4" w:space="0" w:color="auto"/>
              <w:bottom w:val="single" w:sz="4" w:space="0" w:color="auto"/>
            </w:tcBorders>
            <w:vAlign w:val="center"/>
          </w:tcPr>
          <w:p w14:paraId="1DD1E25D" w14:textId="77777777" w:rsidR="005E2430" w:rsidRPr="00AD33AB" w:rsidRDefault="005E2430" w:rsidP="00C512B5">
            <w:pPr>
              <w:pStyle w:val="af2"/>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0"/>
                <w:u w:val="none"/>
              </w:rPr>
              <w:t>（構成比）</w:t>
            </w:r>
          </w:p>
        </w:tc>
        <w:tc>
          <w:tcPr>
            <w:tcW w:w="850" w:type="dxa"/>
            <w:tcBorders>
              <w:top w:val="single" w:sz="4" w:space="0" w:color="auto"/>
              <w:bottom w:val="single" w:sz="4" w:space="0" w:color="auto"/>
            </w:tcBorders>
          </w:tcPr>
          <w:p w14:paraId="17E5DE28"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(29.7)</w:t>
            </w:r>
          </w:p>
        </w:tc>
        <w:tc>
          <w:tcPr>
            <w:tcW w:w="850" w:type="dxa"/>
            <w:tcBorders>
              <w:top w:val="single" w:sz="4" w:space="0" w:color="auto"/>
              <w:bottom w:val="single" w:sz="4" w:space="0" w:color="auto"/>
            </w:tcBorders>
          </w:tcPr>
          <w:p w14:paraId="68886C3C"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（1.2）</w:t>
            </w:r>
          </w:p>
        </w:tc>
        <w:tc>
          <w:tcPr>
            <w:tcW w:w="850" w:type="dxa"/>
            <w:tcBorders>
              <w:top w:val="single" w:sz="4" w:space="0" w:color="auto"/>
              <w:bottom w:val="single" w:sz="4" w:space="0" w:color="auto"/>
            </w:tcBorders>
          </w:tcPr>
          <w:p w14:paraId="54AD337B"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(17.0)</w:t>
            </w:r>
          </w:p>
        </w:tc>
        <w:tc>
          <w:tcPr>
            <w:tcW w:w="850" w:type="dxa"/>
            <w:tcBorders>
              <w:top w:val="single" w:sz="4" w:space="0" w:color="auto"/>
              <w:bottom w:val="single" w:sz="4" w:space="0" w:color="auto"/>
            </w:tcBorders>
          </w:tcPr>
          <w:p w14:paraId="139CCEED"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(26.8)</w:t>
            </w:r>
          </w:p>
        </w:tc>
        <w:tc>
          <w:tcPr>
            <w:tcW w:w="850" w:type="dxa"/>
            <w:tcBorders>
              <w:top w:val="single" w:sz="4" w:space="0" w:color="auto"/>
              <w:bottom w:val="single" w:sz="4" w:space="0" w:color="auto"/>
            </w:tcBorders>
          </w:tcPr>
          <w:p w14:paraId="01BB1A64"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(4.6)</w:t>
            </w:r>
          </w:p>
        </w:tc>
        <w:tc>
          <w:tcPr>
            <w:tcW w:w="850" w:type="dxa"/>
            <w:tcBorders>
              <w:top w:val="single" w:sz="4" w:space="0" w:color="auto"/>
              <w:bottom w:val="single" w:sz="4" w:space="0" w:color="auto"/>
            </w:tcBorders>
          </w:tcPr>
          <w:p w14:paraId="01F01BF7"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(10.4)</w:t>
            </w:r>
          </w:p>
        </w:tc>
        <w:tc>
          <w:tcPr>
            <w:tcW w:w="850" w:type="dxa"/>
            <w:tcBorders>
              <w:top w:val="single" w:sz="4" w:space="0" w:color="auto"/>
              <w:bottom w:val="single" w:sz="4" w:space="0" w:color="auto"/>
              <w:right w:val="single" w:sz="4" w:space="0" w:color="auto"/>
            </w:tcBorders>
          </w:tcPr>
          <w:p w14:paraId="736D7798"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(4.6)</w:t>
            </w:r>
          </w:p>
        </w:tc>
        <w:tc>
          <w:tcPr>
            <w:tcW w:w="850" w:type="dxa"/>
            <w:tcBorders>
              <w:top w:val="single" w:sz="4" w:space="0" w:color="auto"/>
              <w:bottom w:val="single" w:sz="4" w:space="0" w:color="auto"/>
              <w:right w:val="single" w:sz="4" w:space="0" w:color="auto"/>
            </w:tcBorders>
          </w:tcPr>
          <w:p w14:paraId="49920124"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(5.8)</w:t>
            </w:r>
          </w:p>
        </w:tc>
        <w:tc>
          <w:tcPr>
            <w:tcW w:w="1139" w:type="dxa"/>
            <w:tcBorders>
              <w:top w:val="single" w:sz="4" w:space="0" w:color="auto"/>
              <w:bottom w:val="single" w:sz="4" w:space="0" w:color="auto"/>
              <w:right w:val="single" w:sz="4" w:space="0" w:color="auto"/>
            </w:tcBorders>
          </w:tcPr>
          <w:p w14:paraId="0142AF41" w14:textId="77777777" w:rsidR="005E2430" w:rsidRPr="00AD33AB" w:rsidRDefault="005E2430" w:rsidP="005E2430">
            <w:pPr>
              <w:pStyle w:val="af2"/>
              <w:jc w:val="right"/>
              <w:rPr>
                <w:rFonts w:asciiTheme="majorEastAsia" w:eastAsiaTheme="majorEastAsia" w:hAnsiTheme="majorEastAsia"/>
                <w:color w:val="auto"/>
                <w:sz w:val="21"/>
                <w:u w:val="none"/>
              </w:rPr>
            </w:pPr>
            <w:r w:rsidRPr="00AD33AB">
              <w:rPr>
                <w:rFonts w:asciiTheme="majorEastAsia" w:eastAsiaTheme="majorEastAsia" w:hAnsiTheme="majorEastAsia" w:hint="eastAsia"/>
                <w:color w:val="auto"/>
                <w:sz w:val="21"/>
                <w:u w:val="none"/>
              </w:rPr>
              <w:t>（100.0）</w:t>
            </w:r>
          </w:p>
        </w:tc>
      </w:tr>
    </w:tbl>
    <w:p w14:paraId="0E892F2E" w14:textId="77777777" w:rsidR="005E2430" w:rsidRPr="00AD33AB" w:rsidRDefault="005E2430" w:rsidP="005E2430">
      <w:pPr>
        <w:pStyle w:val="af2"/>
        <w:numPr>
          <w:ilvl w:val="0"/>
          <w:numId w:val="38"/>
        </w:numPr>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平成29年6月に県内に所在する入所施設及び精神科病院を対象とした県調査。（県内に住所地のある地域希望者数）</w:t>
      </w:r>
    </w:p>
    <w:p w14:paraId="3FE3BF1E" w14:textId="77777777" w:rsidR="005E2430" w:rsidRPr="00AD33AB" w:rsidRDefault="005E2430" w:rsidP="005E2430">
      <w:pPr>
        <w:pStyle w:val="af2"/>
        <w:rPr>
          <w:rFonts w:asciiTheme="majorEastAsia" w:eastAsiaTheme="majorEastAsia" w:hAnsiTheme="majorEastAsia"/>
          <w:color w:val="auto"/>
          <w:u w:val="none"/>
        </w:rPr>
      </w:pPr>
    </w:p>
    <w:p w14:paraId="1F27BFB6"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訪問系サービスの充実</w:t>
      </w:r>
    </w:p>
    <w:p w14:paraId="52F26C7A"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者の自立の支援や障がい児・者を介護する家族の支援のため、居宅介護に加え、重度訪問介護、行動援護、同行援護、重度障害者等包括支援など重度の障がい者を対象としたサービスの拡充を図ります。</w:t>
      </w:r>
    </w:p>
    <w:p w14:paraId="39386979" w14:textId="77777777" w:rsidR="005E2430" w:rsidRPr="00AD33AB" w:rsidRDefault="005E2430" w:rsidP="005E2430">
      <w:pPr>
        <w:pStyle w:val="af2"/>
        <w:rPr>
          <w:rFonts w:asciiTheme="majorEastAsia" w:eastAsiaTheme="majorEastAsia" w:hAnsiTheme="majorEastAsia"/>
          <w:color w:val="auto"/>
          <w:u w:val="none"/>
        </w:rPr>
      </w:pPr>
    </w:p>
    <w:p w14:paraId="4433290A"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●夜間であっても必要なときに必要なサービスが利用できるよう、24時間対応できる事業所の拡充に努めます。</w:t>
      </w:r>
    </w:p>
    <w:p w14:paraId="79BA358D" w14:textId="77777777" w:rsidR="005E2430" w:rsidRPr="00AD33AB" w:rsidRDefault="005E2430" w:rsidP="005E2430">
      <w:pPr>
        <w:pStyle w:val="af2"/>
        <w:rPr>
          <w:rFonts w:asciiTheme="majorEastAsia" w:eastAsiaTheme="majorEastAsia" w:hAnsiTheme="majorEastAsia"/>
          <w:color w:val="auto"/>
          <w:u w:val="none"/>
        </w:rPr>
      </w:pPr>
    </w:p>
    <w:p w14:paraId="77A56904"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入所者等の地域移行により、サービス利用者の増加が見込まれることから、県内のどの地域に住んでいても全ての訪問系サービスを利用することができるよう、市町村と協力しながらサービスの基盤整備に努めます。</w:t>
      </w:r>
    </w:p>
    <w:p w14:paraId="1FBAB5F7" w14:textId="77777777" w:rsidR="005E2430" w:rsidRPr="00AD33AB" w:rsidRDefault="005E2430" w:rsidP="005E2430">
      <w:pPr>
        <w:pStyle w:val="af2"/>
        <w:rPr>
          <w:rFonts w:asciiTheme="majorEastAsia" w:eastAsiaTheme="majorEastAsia" w:hAnsiTheme="majorEastAsia"/>
          <w:color w:val="auto"/>
          <w:u w:val="none"/>
        </w:rPr>
      </w:pPr>
    </w:p>
    <w:p w14:paraId="58E393C7"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●一人暮らしに必要な理解力や生活力を補う自立生活援助の利用を促進し、障がい者本人が希望する暮らしを支援します。</w:t>
      </w:r>
    </w:p>
    <w:p w14:paraId="2DA92B56" w14:textId="77777777" w:rsidR="005E2430" w:rsidRPr="00AD33AB" w:rsidRDefault="005E2430" w:rsidP="005E2430">
      <w:pPr>
        <w:rPr>
          <w:rFonts w:asciiTheme="majorEastAsia" w:eastAsiaTheme="majorEastAsia" w:hAnsiTheme="majorEastAsia"/>
          <w:b/>
          <w:bCs/>
          <w:sz w:val="24"/>
          <w:szCs w:val="24"/>
        </w:rPr>
      </w:pPr>
    </w:p>
    <w:p w14:paraId="4DF04740"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④　在宅保健福祉サービスの充実</w:t>
      </w:r>
    </w:p>
    <w:p w14:paraId="15EA4742"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●居宅介護、重度訪問介護など在宅福祉サービスについて、介護保険制度と連携した提供体制の整備を図ります。</w:t>
      </w:r>
    </w:p>
    <w:p w14:paraId="57BC5CC2" w14:textId="77777777" w:rsidR="005E2430" w:rsidRPr="00AD33AB" w:rsidRDefault="005E2430" w:rsidP="005E2430">
      <w:pPr>
        <w:pStyle w:val="af2"/>
        <w:ind w:firstLineChars="100" w:firstLine="240"/>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また、在宅において常時介護を必要とするＡＬＳ</w:t>
      </w:r>
      <w:r w:rsidRPr="00AD33AB">
        <w:rPr>
          <w:rStyle w:val="a9"/>
          <w:rFonts w:asciiTheme="majorEastAsia" w:eastAsiaTheme="majorEastAsia" w:hAnsiTheme="majorEastAsia"/>
          <w:color w:val="auto"/>
          <w:u w:val="none"/>
        </w:rPr>
        <w:footnoteReference w:id="66"/>
      </w:r>
      <w:r w:rsidRPr="00AD33AB">
        <w:rPr>
          <w:rFonts w:asciiTheme="majorEastAsia" w:eastAsiaTheme="majorEastAsia" w:hAnsiTheme="majorEastAsia" w:hint="eastAsia"/>
          <w:color w:val="auto"/>
          <w:u w:val="none"/>
        </w:rPr>
        <w:t>患者などの全身性障がい者や難病患者、視聴覚障がい者、知的障がい者などに対しては、その障がい特性に十分配慮したサービスの提供が図られるよう、事業所の質の向上に努めます。</w:t>
      </w:r>
    </w:p>
    <w:p w14:paraId="703F57A3" w14:textId="77777777" w:rsidR="009A6F55" w:rsidRPr="00AD33AB" w:rsidRDefault="009A6F55" w:rsidP="005E2430">
      <w:pPr>
        <w:pStyle w:val="af2"/>
        <w:ind w:firstLineChars="100" w:firstLine="240"/>
        <w:rPr>
          <w:rFonts w:asciiTheme="majorEastAsia" w:eastAsiaTheme="majorEastAsia" w:hAnsiTheme="majorEastAsia"/>
          <w:color w:val="auto"/>
          <w:u w:val="none"/>
        </w:rPr>
      </w:pPr>
    </w:p>
    <w:p w14:paraId="49120E43" w14:textId="77777777" w:rsidR="009A6F55" w:rsidRPr="00AD33AB" w:rsidRDefault="009A6F55" w:rsidP="005E2430">
      <w:pPr>
        <w:pStyle w:val="af2"/>
        <w:ind w:firstLineChars="100" w:firstLine="240"/>
        <w:rPr>
          <w:rFonts w:asciiTheme="majorEastAsia" w:eastAsiaTheme="majorEastAsia" w:hAnsiTheme="majorEastAsia"/>
          <w:color w:val="auto"/>
          <w:u w:val="none"/>
        </w:rPr>
      </w:pPr>
    </w:p>
    <w:p w14:paraId="54B9F888"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lastRenderedPageBreak/>
        <w:t>●介護給付や訓練等給付、創作的活動・生産活動の機会の提供や社会との交流の促進を行う地域活動支援センターの整備など、障がい者の日中活動を支援するためのサービスの充実に努めます。</w:t>
      </w:r>
    </w:p>
    <w:p w14:paraId="7D804B39" w14:textId="77777777" w:rsidR="005E2430" w:rsidRPr="00AD33AB" w:rsidRDefault="005E2430" w:rsidP="005E2430">
      <w:pPr>
        <w:pStyle w:val="af2"/>
        <w:rPr>
          <w:rFonts w:asciiTheme="majorEastAsia" w:eastAsiaTheme="majorEastAsia" w:hAnsiTheme="majorEastAsia"/>
          <w:color w:val="auto"/>
          <w:u w:val="none"/>
        </w:rPr>
      </w:pPr>
    </w:p>
    <w:p w14:paraId="3DD2D766"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●重度障がい者の地域生活を支えるため、複数のサービスを心身の状態等に応じて切れ目なく利用することができるよう、重度障害者等包括支援事業所の整備や児童発達支援センターの拡充を促進します。</w:t>
      </w:r>
    </w:p>
    <w:p w14:paraId="5C9E2A1C" w14:textId="77777777" w:rsidR="005E2430" w:rsidRPr="00AD33AB" w:rsidRDefault="005E2430" w:rsidP="005E2430">
      <w:pPr>
        <w:pStyle w:val="af2"/>
        <w:rPr>
          <w:rFonts w:asciiTheme="majorEastAsia" w:eastAsiaTheme="majorEastAsia" w:hAnsiTheme="majorEastAsia"/>
          <w:color w:val="auto"/>
          <w:u w:val="none"/>
        </w:rPr>
      </w:pPr>
    </w:p>
    <w:p w14:paraId="3AC26E02"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●サービス提供事業者と在宅療養支援診療所や訪問看護ステーションなどとの連携を強化し、医療的ケアが必要な在宅障がい者の介護と看護の充実を図ります。</w:t>
      </w:r>
    </w:p>
    <w:p w14:paraId="5003038A" w14:textId="77777777" w:rsidR="005E2430" w:rsidRPr="00AD33AB" w:rsidRDefault="005E2430" w:rsidP="005E2430">
      <w:pPr>
        <w:pStyle w:val="af2"/>
        <w:ind w:firstLineChars="100" w:firstLine="240"/>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また、訪問や通所により心身機能の維持・回復を図りながら日常生活を送ることができるよう、地域におけるリハビリテーションの体制を整備します。</w:t>
      </w:r>
    </w:p>
    <w:p w14:paraId="1EABA38B" w14:textId="77777777" w:rsidR="005E2430" w:rsidRPr="00AD33AB" w:rsidRDefault="005E2430" w:rsidP="005E2430">
      <w:pPr>
        <w:pStyle w:val="af2"/>
        <w:rPr>
          <w:rFonts w:asciiTheme="majorEastAsia" w:eastAsiaTheme="majorEastAsia" w:hAnsiTheme="majorEastAsia"/>
          <w:color w:val="auto"/>
          <w:u w:val="none"/>
        </w:rPr>
      </w:pPr>
    </w:p>
    <w:p w14:paraId="39ADE03E"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●訪問介護事業所や障がい福祉サービス事業所において、介護職員によるたん吸引や経管栄養の医療的ケアに対応できる職員が確保されるよう支援します。</w:t>
      </w:r>
    </w:p>
    <w:p w14:paraId="5E806EB5" w14:textId="77777777" w:rsidR="005E2430" w:rsidRPr="00AD33AB" w:rsidRDefault="005E2430" w:rsidP="005E2430">
      <w:pPr>
        <w:pStyle w:val="af2"/>
        <w:rPr>
          <w:rFonts w:asciiTheme="majorEastAsia" w:eastAsiaTheme="majorEastAsia" w:hAnsiTheme="majorEastAsia"/>
          <w:color w:val="auto"/>
          <w:u w:val="none"/>
        </w:rPr>
      </w:pPr>
    </w:p>
    <w:p w14:paraId="0023FAD6"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●身体障がい児・者に対して、障がいを軽減し、日常生活の利便性を高めるため、個々の障がいに適合した補装具及び日常生活用具の給付等を行います。</w:t>
      </w:r>
    </w:p>
    <w:p w14:paraId="7F5A987D" w14:textId="77777777" w:rsidR="005E2430" w:rsidRPr="00AD33AB" w:rsidRDefault="005E2430" w:rsidP="005E2430">
      <w:pPr>
        <w:pStyle w:val="af2"/>
        <w:rPr>
          <w:rFonts w:asciiTheme="majorEastAsia" w:eastAsiaTheme="majorEastAsia" w:hAnsiTheme="majorEastAsia"/>
          <w:color w:val="auto"/>
          <w:u w:val="none"/>
        </w:rPr>
      </w:pPr>
    </w:p>
    <w:p w14:paraId="5198EED1"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●障がい児が、希望する保育所や放課後児童クラブを利用することができるよう、障がい児を受け入れる保育所等の拡大に努めます。</w:t>
      </w:r>
    </w:p>
    <w:p w14:paraId="730EB671" w14:textId="77777777" w:rsidR="005E2430" w:rsidRPr="00AD33AB" w:rsidRDefault="005E2430" w:rsidP="005E2430">
      <w:pPr>
        <w:pStyle w:val="af2"/>
        <w:ind w:hanging="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 xml:space="preserve">　また、障がい児の身体及び精神の状況並びにその置かれている環境に応じて適切な指導及び訓練が受けられるよう、児童発達支援センターの拡充を図ります。</w:t>
      </w:r>
    </w:p>
    <w:p w14:paraId="167A0A2F" w14:textId="77777777" w:rsidR="005E2430" w:rsidRPr="00AD33AB" w:rsidRDefault="005E2430" w:rsidP="005E2430">
      <w:pPr>
        <w:pStyle w:val="af2"/>
        <w:ind w:hanging="2"/>
        <w:rPr>
          <w:rFonts w:asciiTheme="majorEastAsia" w:eastAsiaTheme="majorEastAsia" w:hAnsiTheme="majorEastAsia"/>
          <w:color w:val="auto"/>
          <w:u w:val="none"/>
        </w:rPr>
      </w:pPr>
    </w:p>
    <w:p w14:paraId="62E56DBC" w14:textId="77777777" w:rsidR="005E2430" w:rsidRPr="00AD33AB" w:rsidRDefault="005E2430" w:rsidP="005E2430">
      <w:pPr>
        <w:pStyle w:val="af2"/>
        <w:ind w:hanging="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●住み慣れた地域で障がいの特性にあった短期入所（ショートステイ）サービスが利用できるよう、短期入所事業所の拡充を図ります。</w:t>
      </w:r>
    </w:p>
    <w:p w14:paraId="16AFBC23" w14:textId="77777777" w:rsidR="005E2430" w:rsidRPr="00AD33AB" w:rsidRDefault="005E2430" w:rsidP="005E2430">
      <w:pPr>
        <w:pStyle w:val="af2"/>
        <w:ind w:hanging="2"/>
        <w:rPr>
          <w:rFonts w:asciiTheme="majorEastAsia" w:eastAsiaTheme="majorEastAsia" w:hAnsiTheme="majorEastAsia"/>
          <w:color w:val="auto"/>
          <w:u w:val="none"/>
        </w:rPr>
      </w:pPr>
    </w:p>
    <w:p w14:paraId="6ED14156" w14:textId="77777777" w:rsidR="005E2430" w:rsidRPr="00AD33AB" w:rsidRDefault="005E2430" w:rsidP="005E2430">
      <w:pPr>
        <w:pStyle w:val="af2"/>
        <w:ind w:hanging="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●障がい児・者を日常的に介護している家族が一時的な休息ができるよう、日中一時支援事業の充実を図ります。</w:t>
      </w:r>
    </w:p>
    <w:p w14:paraId="6CC46A0A" w14:textId="77777777" w:rsidR="005E2430" w:rsidRPr="00AD33AB" w:rsidRDefault="005E2430" w:rsidP="005E2430">
      <w:pPr>
        <w:pStyle w:val="af2"/>
        <w:ind w:hanging="2"/>
        <w:rPr>
          <w:rFonts w:asciiTheme="majorEastAsia" w:eastAsiaTheme="majorEastAsia" w:hAnsiTheme="majorEastAsia"/>
          <w:color w:val="auto"/>
          <w:u w:val="none"/>
        </w:rPr>
      </w:pPr>
    </w:p>
    <w:p w14:paraId="4624EDC1" w14:textId="77777777" w:rsidR="001F5554" w:rsidRPr="00AD33AB" w:rsidRDefault="001F5554" w:rsidP="001F5554">
      <w:pPr>
        <w:rPr>
          <w:rFonts w:asciiTheme="majorEastAsia" w:eastAsiaTheme="majorEastAsia" w:hAnsiTheme="majorEastAsia"/>
          <w:b/>
          <w:bCs/>
          <w:sz w:val="24"/>
          <w:szCs w:val="24"/>
        </w:rPr>
      </w:pPr>
      <w:r w:rsidRPr="00AD33AB">
        <w:rPr>
          <w:rFonts w:asciiTheme="majorEastAsia" w:eastAsiaTheme="majorEastAsia" w:hAnsiTheme="majorEastAsia" w:hint="eastAsia"/>
          <w:sz w:val="24"/>
          <w:szCs w:val="24"/>
        </w:rPr>
        <w:t>●地域で生活する障がい者の支援を進めるために、市町村等における地域生活支援拠点等の整備に向けた取組みを支援します。</w:t>
      </w:r>
    </w:p>
    <w:p w14:paraId="11C1E327" w14:textId="77777777" w:rsidR="001F5554" w:rsidRPr="00AD33AB" w:rsidRDefault="001F5554" w:rsidP="001F5554">
      <w:pPr>
        <w:pStyle w:val="af2"/>
        <w:ind w:hanging="2"/>
        <w:rPr>
          <w:rFonts w:asciiTheme="majorEastAsia" w:eastAsiaTheme="majorEastAsia" w:hAnsiTheme="majorEastAsia"/>
          <w:color w:val="auto"/>
          <w:u w:val="none"/>
        </w:rPr>
      </w:pPr>
    </w:p>
    <w:p w14:paraId="56340112"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⑤　施設入所サービスの充実</w:t>
      </w:r>
    </w:p>
    <w:p w14:paraId="2419E855"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重度の障がいや高齢等のため地域生活が困難な障がい者が、安心して暮らすことができるよう、将来的な施設入所に係るニーズ調査を行うとともに、その調査結果に基づき必要な施設入所サービスを確保します。</w:t>
      </w:r>
    </w:p>
    <w:p w14:paraId="10F2C1B9" w14:textId="77777777" w:rsidR="005E2430" w:rsidRPr="00AD33AB" w:rsidRDefault="005E2430" w:rsidP="005E2430">
      <w:pPr>
        <w:pStyle w:val="af2"/>
        <w:rPr>
          <w:rFonts w:asciiTheme="majorEastAsia" w:eastAsiaTheme="majorEastAsia" w:hAnsiTheme="majorEastAsia"/>
          <w:color w:val="auto"/>
          <w:u w:val="none"/>
        </w:rPr>
      </w:pPr>
    </w:p>
    <w:p w14:paraId="4BFE9C90"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●障がいの重度化や障がい者の高齢化に適切に対応できるよう、入所施設の役割や機能</w:t>
      </w:r>
      <w:r w:rsidRPr="00AD33AB">
        <w:rPr>
          <w:rFonts w:asciiTheme="majorEastAsia" w:eastAsiaTheme="majorEastAsia" w:hAnsiTheme="majorEastAsia" w:hint="eastAsia"/>
          <w:color w:val="auto"/>
          <w:u w:val="none"/>
        </w:rPr>
        <w:lastRenderedPageBreak/>
        <w:t>を検討し、サービスの質の向上を図ります。</w:t>
      </w:r>
    </w:p>
    <w:p w14:paraId="01C92FA9" w14:textId="77777777" w:rsidR="009A6F55" w:rsidRPr="00AD33AB" w:rsidRDefault="009A6F55" w:rsidP="005E2430">
      <w:pPr>
        <w:pStyle w:val="af2"/>
        <w:rPr>
          <w:rFonts w:asciiTheme="majorEastAsia" w:eastAsiaTheme="majorEastAsia" w:hAnsiTheme="majorEastAsia"/>
          <w:color w:val="auto"/>
          <w:u w:val="none"/>
        </w:rPr>
      </w:pPr>
    </w:p>
    <w:p w14:paraId="1E3616BA"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●常時医療的ケアが必要な超重症児等の受入体制の充実を図るため、新しい岩手県立療育センターの機能強化に向けた整備を推進します。</w:t>
      </w:r>
    </w:p>
    <w:p w14:paraId="1C12971F" w14:textId="77777777" w:rsidR="00163B84" w:rsidRPr="00AD33AB" w:rsidRDefault="00163B84" w:rsidP="005E2430">
      <w:pPr>
        <w:pStyle w:val="af2"/>
        <w:rPr>
          <w:rFonts w:asciiTheme="majorEastAsia" w:eastAsiaTheme="majorEastAsia" w:hAnsiTheme="majorEastAsia"/>
          <w:color w:val="auto"/>
          <w:u w:val="none"/>
        </w:rPr>
      </w:pPr>
    </w:p>
    <w:p w14:paraId="103C3790"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●施設に入所している障がい者が快適に暮らすことができるよう、施設の改修等による環境づくりについて支援します。</w:t>
      </w:r>
    </w:p>
    <w:p w14:paraId="712C44BC" w14:textId="77777777" w:rsidR="005E2430" w:rsidRPr="00AD33AB" w:rsidRDefault="005E2430" w:rsidP="005E2430">
      <w:pPr>
        <w:pStyle w:val="af2"/>
        <w:rPr>
          <w:rFonts w:asciiTheme="majorEastAsia" w:eastAsiaTheme="majorEastAsia" w:hAnsiTheme="majorEastAsia"/>
          <w:color w:val="auto"/>
          <w:u w:val="none"/>
        </w:rPr>
      </w:pPr>
    </w:p>
    <w:p w14:paraId="4A55CDB1" w14:textId="77777777" w:rsidR="005E2430" w:rsidRPr="00AD33AB" w:rsidRDefault="005E2430" w:rsidP="005E2430">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●重症心身障がい児・者の受入対応が十分に行われるよう、岩手県立療育センターが中核となり、入所施設や医療機関との連携による支援ネットワークの構築を図ります。</w:t>
      </w:r>
    </w:p>
    <w:p w14:paraId="58C0E0A2" w14:textId="77777777" w:rsidR="005E2430" w:rsidRPr="00AD33AB" w:rsidRDefault="005E2430" w:rsidP="005E2430">
      <w:pPr>
        <w:rPr>
          <w:rFonts w:asciiTheme="majorEastAsia" w:eastAsiaTheme="majorEastAsia" w:hAnsiTheme="majorEastAsia"/>
          <w:b/>
          <w:bCs/>
          <w:sz w:val="24"/>
          <w:szCs w:val="24"/>
        </w:rPr>
      </w:pPr>
    </w:p>
    <w:p w14:paraId="7A767ED0"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⑥　</w:t>
      </w:r>
      <w:r w:rsidR="00F7110E" w:rsidRPr="00AD33AB">
        <w:rPr>
          <w:rFonts w:asciiTheme="majorEastAsia" w:eastAsiaTheme="majorEastAsia" w:hAnsiTheme="majorEastAsia" w:hint="eastAsia"/>
          <w:b/>
          <w:bCs/>
          <w:sz w:val="28"/>
          <w:szCs w:val="24"/>
        </w:rPr>
        <w:t>被災地における障がい福祉サービス事業所への支援</w:t>
      </w:r>
    </w:p>
    <w:p w14:paraId="2EEBFB35" w14:textId="77777777" w:rsidR="005E2430" w:rsidRPr="00AD33AB" w:rsidRDefault="005E2430" w:rsidP="005E2430">
      <w:pPr>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●平成24年度に設置した「いわて障がい者就労支援振興センター」により沿岸被災地の事業所の運営体制の安定化、商品力向上、販路拡大等に向けた支援を行います。</w:t>
      </w:r>
    </w:p>
    <w:p w14:paraId="2E10EDA8" w14:textId="77777777" w:rsidR="005E2430" w:rsidRPr="00AD33AB" w:rsidRDefault="005E2430" w:rsidP="005E2430">
      <w:pPr>
        <w:rPr>
          <w:rFonts w:asciiTheme="majorEastAsia" w:eastAsiaTheme="majorEastAsia" w:hAnsiTheme="majorEastAsia"/>
          <w:bCs/>
          <w:sz w:val="24"/>
          <w:szCs w:val="24"/>
        </w:rPr>
      </w:pPr>
    </w:p>
    <w:p w14:paraId="5A7A11DB" w14:textId="77777777" w:rsidR="00C512B5" w:rsidRPr="00AD33AB" w:rsidRDefault="00C512B5" w:rsidP="005E2430">
      <w:pPr>
        <w:rPr>
          <w:rFonts w:asciiTheme="majorEastAsia" w:eastAsiaTheme="majorEastAsia" w:hAnsiTheme="majorEastAsia"/>
          <w:bCs/>
          <w:sz w:val="24"/>
          <w:szCs w:val="24"/>
        </w:rPr>
      </w:pPr>
    </w:p>
    <w:p w14:paraId="180BF7DF" w14:textId="77777777" w:rsidR="005A0466" w:rsidRPr="00AD33AB" w:rsidRDefault="005A0466">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1E30DC69" w14:textId="77777777" w:rsidR="005E2430" w:rsidRPr="00AD33AB" w:rsidRDefault="005E2430" w:rsidP="009A6F55">
      <w:pPr>
        <w:spacing w:line="0" w:lineRule="atLeast"/>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２　地域移行の推進</w:t>
      </w:r>
    </w:p>
    <w:p w14:paraId="53847D0A" w14:textId="77777777" w:rsidR="009A6F55" w:rsidRPr="00AD33AB" w:rsidRDefault="009A6F55" w:rsidP="009A6F55">
      <w:pPr>
        <w:spacing w:line="0" w:lineRule="atLeast"/>
        <w:rPr>
          <w:rFonts w:asciiTheme="majorEastAsia" w:eastAsiaTheme="majorEastAsia" w:hAnsiTheme="majorEastAsia"/>
          <w:b/>
          <w:bCs/>
          <w:sz w:val="16"/>
          <w:szCs w:val="16"/>
        </w:rPr>
      </w:pPr>
    </w:p>
    <w:p w14:paraId="1CBDBAC2" w14:textId="77777777" w:rsidR="005E2430" w:rsidRPr="00AD33AB" w:rsidRDefault="005E2430" w:rsidP="009A6F55">
      <w:pPr>
        <w:spacing w:line="0" w:lineRule="atLeast"/>
        <w:rPr>
          <w:rFonts w:asciiTheme="majorEastAsia" w:eastAsiaTheme="majorEastAsia" w:hAnsiTheme="majorEastAsia"/>
          <w:sz w:val="28"/>
          <w:szCs w:val="24"/>
        </w:rPr>
      </w:pPr>
      <w:r w:rsidRPr="00AD33AB">
        <w:rPr>
          <w:rFonts w:asciiTheme="majorEastAsia" w:eastAsiaTheme="majorEastAsia" w:hAnsiTheme="majorEastAsia" w:hint="eastAsia"/>
          <w:b/>
          <w:bCs/>
          <w:sz w:val="28"/>
          <w:szCs w:val="24"/>
        </w:rPr>
        <w:t>①　入所施設や精神科病院からの地域移行・地域生活支援の推進</w:t>
      </w:r>
    </w:p>
    <w:p w14:paraId="35B25AF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●地域生活を希望する施設入所者や受入条件が整えば退院可能な精神障がい者の地域移行を推進するため、岩手県障がい者自立支援協議会地域移行部会において具体的な地域移行の推進方策を検討します。</w:t>
      </w:r>
    </w:p>
    <w:p w14:paraId="1657F824" w14:textId="77777777" w:rsidR="005E2430" w:rsidRPr="00AD33AB" w:rsidRDefault="005E2430" w:rsidP="005E2430">
      <w:pPr>
        <w:rPr>
          <w:rFonts w:asciiTheme="majorEastAsia" w:eastAsiaTheme="majorEastAsia" w:hAnsiTheme="majorEastAsia"/>
          <w:sz w:val="24"/>
          <w:szCs w:val="24"/>
        </w:rPr>
      </w:pPr>
    </w:p>
    <w:p w14:paraId="47D74B1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●地域自立支援協議会が地域移行推進の中核となり、障がい者の地域移行のための計画作りやサービス資源の創出などの機能を果たすことができるよう充実強化を図ります。</w:t>
      </w:r>
    </w:p>
    <w:p w14:paraId="29681B7A" w14:textId="77777777" w:rsidR="005E2430" w:rsidRPr="00AD33AB" w:rsidRDefault="005E2430" w:rsidP="005E2430">
      <w:pPr>
        <w:rPr>
          <w:rFonts w:asciiTheme="majorEastAsia" w:eastAsiaTheme="majorEastAsia" w:hAnsiTheme="majorEastAsia"/>
          <w:sz w:val="24"/>
          <w:szCs w:val="24"/>
        </w:rPr>
      </w:pPr>
    </w:p>
    <w:p w14:paraId="19F2EFA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●医療と地域が連携した地域移行（退院促進）の取組を促進するため、地域の相談支援体制の充実強化を図るための、「精神障害関係従事者養成研修事業」による人材育成を行います。</w:t>
      </w:r>
    </w:p>
    <w:p w14:paraId="17E10628" w14:textId="77777777" w:rsidR="005E2430" w:rsidRPr="00AD33AB" w:rsidRDefault="005E2430" w:rsidP="005E2430">
      <w:pPr>
        <w:rPr>
          <w:rFonts w:asciiTheme="majorEastAsia" w:eastAsiaTheme="majorEastAsia" w:hAnsiTheme="majorEastAsia"/>
          <w:sz w:val="24"/>
          <w:szCs w:val="24"/>
        </w:rPr>
      </w:pPr>
    </w:p>
    <w:p w14:paraId="2EB5E541" w14:textId="77777777" w:rsidR="00B5549E" w:rsidRPr="00AD33AB" w:rsidRDefault="00B5549E" w:rsidP="00B5549E">
      <w:pPr>
        <w:pStyle w:val="af2"/>
        <w:rPr>
          <w:rFonts w:asciiTheme="majorEastAsia" w:eastAsiaTheme="majorEastAsia" w:hAnsiTheme="majorEastAsia"/>
          <w:color w:val="auto"/>
          <w:u w:val="none"/>
        </w:rPr>
      </w:pPr>
      <w:r w:rsidRPr="00AD33AB">
        <w:rPr>
          <w:rFonts w:asciiTheme="majorEastAsia" w:eastAsiaTheme="majorEastAsia" w:hAnsiTheme="majorEastAsia" w:hint="eastAsia"/>
          <w:color w:val="auto"/>
          <w:u w:val="none"/>
        </w:rPr>
        <w:t>●一人暮らしに必要な理解力や生活力を補う自立生活援助の利用を促進し、障がい者本人が希望する暮らしを支援します［</w:t>
      </w:r>
      <w:r w:rsidR="00DE087E">
        <w:rPr>
          <w:rFonts w:asciiTheme="majorEastAsia" w:eastAsiaTheme="majorEastAsia" w:hAnsiTheme="majorEastAsia" w:hint="eastAsia"/>
          <w:color w:val="auto"/>
          <w:u w:val="none"/>
        </w:rPr>
        <w:t>P94</w:t>
      </w:r>
      <w:r w:rsidRPr="00AD33AB">
        <w:rPr>
          <w:rFonts w:asciiTheme="majorEastAsia" w:eastAsiaTheme="majorEastAsia" w:hAnsiTheme="majorEastAsia" w:hint="eastAsia"/>
          <w:color w:val="auto"/>
          <w:u w:val="none"/>
        </w:rPr>
        <w:t>再掲］</w:t>
      </w:r>
    </w:p>
    <w:p w14:paraId="1328B559" w14:textId="77777777" w:rsidR="005A0466" w:rsidRPr="00DA113B" w:rsidRDefault="005A0466">
      <w:pPr>
        <w:widowControl/>
        <w:jc w:val="left"/>
        <w:rPr>
          <w:rFonts w:asciiTheme="majorEastAsia" w:eastAsiaTheme="majorEastAsia" w:hAnsiTheme="majorEastAsia"/>
          <w:b/>
          <w:bCs/>
          <w:sz w:val="24"/>
          <w:szCs w:val="24"/>
        </w:rPr>
      </w:pPr>
    </w:p>
    <w:p w14:paraId="1BC1DCCB" w14:textId="77777777" w:rsidR="002C7578" w:rsidRPr="00AD33AB" w:rsidRDefault="002C7578" w:rsidP="002C7578">
      <w:pPr>
        <w:rPr>
          <w:rFonts w:asciiTheme="majorEastAsia" w:eastAsiaTheme="majorEastAsia" w:hAnsiTheme="majorEastAsia"/>
          <w:b/>
          <w:bCs/>
          <w:sz w:val="24"/>
          <w:szCs w:val="24"/>
        </w:rPr>
      </w:pPr>
      <w:r w:rsidRPr="00AD33AB">
        <w:rPr>
          <w:rFonts w:asciiTheme="majorEastAsia" w:eastAsiaTheme="majorEastAsia" w:hAnsiTheme="majorEastAsia" w:hint="eastAsia"/>
          <w:sz w:val="24"/>
          <w:szCs w:val="24"/>
        </w:rPr>
        <w:t>●地域で生活する障がい者の支援を進めるために、市町村等における地域生活支援拠点等の整備に向けた取組みを支援します。［</w:t>
      </w:r>
      <w:r w:rsidR="00DE087E">
        <w:rPr>
          <w:rFonts w:asciiTheme="majorEastAsia" w:eastAsiaTheme="majorEastAsia" w:hAnsiTheme="majorEastAsia" w:hint="eastAsia"/>
          <w:sz w:val="24"/>
          <w:szCs w:val="24"/>
        </w:rPr>
        <w:t>P95</w:t>
      </w:r>
      <w:r w:rsidRPr="00AD33AB">
        <w:rPr>
          <w:rFonts w:asciiTheme="majorEastAsia" w:eastAsiaTheme="majorEastAsia" w:hAnsiTheme="majorEastAsia" w:hint="eastAsia"/>
          <w:sz w:val="24"/>
          <w:szCs w:val="24"/>
        </w:rPr>
        <w:t>再掲］</w:t>
      </w:r>
    </w:p>
    <w:p w14:paraId="774019D4" w14:textId="77777777" w:rsidR="002C7578" w:rsidRPr="00DA113B" w:rsidRDefault="002C7578">
      <w:pPr>
        <w:widowControl/>
        <w:jc w:val="left"/>
        <w:rPr>
          <w:rFonts w:asciiTheme="majorEastAsia" w:eastAsiaTheme="majorEastAsia" w:hAnsiTheme="majorEastAsia"/>
          <w:b/>
          <w:bCs/>
          <w:sz w:val="24"/>
          <w:szCs w:val="24"/>
        </w:rPr>
      </w:pPr>
    </w:p>
    <w:p w14:paraId="712BE228" w14:textId="77777777" w:rsidR="002C7578" w:rsidRPr="00AD33AB" w:rsidRDefault="002C7578" w:rsidP="002C7578">
      <w:pPr>
        <w:widowControl/>
        <w:jc w:val="left"/>
        <w:rPr>
          <w:rFonts w:asciiTheme="majorEastAsia" w:eastAsiaTheme="majorEastAsia" w:hAnsiTheme="majorEastAsia"/>
          <w:bCs/>
          <w:sz w:val="24"/>
          <w:szCs w:val="24"/>
        </w:rPr>
      </w:pPr>
      <w:r w:rsidRPr="00AD33AB">
        <w:rPr>
          <w:rFonts w:asciiTheme="majorEastAsia" w:eastAsiaTheme="majorEastAsia" w:hAnsiTheme="majorEastAsia" w:hint="eastAsia"/>
          <w:bCs/>
          <w:sz w:val="24"/>
          <w:szCs w:val="24"/>
        </w:rPr>
        <w:t>●精神障がい者とその家族が地域の一員として安心して自分らしい暮らしをすることができるよう、保健・医療・福祉関係者による協議の</w:t>
      </w:r>
      <w:r w:rsidR="00B97276">
        <w:rPr>
          <w:rFonts w:asciiTheme="majorEastAsia" w:eastAsiaTheme="majorEastAsia" w:hAnsiTheme="majorEastAsia" w:hint="eastAsia"/>
          <w:bCs/>
          <w:sz w:val="24"/>
          <w:szCs w:val="24"/>
        </w:rPr>
        <w:t>場及び住まいの確保支援も含めた地域の基盤整備を推進し、「精神障</w:t>
      </w:r>
      <w:r w:rsidR="00B97276" w:rsidRPr="00A77809">
        <w:rPr>
          <w:rFonts w:asciiTheme="majorEastAsia" w:eastAsiaTheme="majorEastAsia" w:hAnsiTheme="majorEastAsia" w:hint="eastAsia"/>
          <w:bCs/>
          <w:sz w:val="24"/>
          <w:szCs w:val="24"/>
        </w:rPr>
        <w:t>がい</w:t>
      </w:r>
      <w:r w:rsidRPr="00A77809">
        <w:rPr>
          <w:rFonts w:asciiTheme="majorEastAsia" w:eastAsiaTheme="majorEastAsia" w:hAnsiTheme="majorEastAsia" w:hint="eastAsia"/>
          <w:bCs/>
          <w:sz w:val="24"/>
          <w:szCs w:val="24"/>
        </w:rPr>
        <w:t>にも対</w:t>
      </w:r>
      <w:r w:rsidRPr="00AD33AB">
        <w:rPr>
          <w:rFonts w:asciiTheme="majorEastAsia" w:eastAsiaTheme="majorEastAsia" w:hAnsiTheme="majorEastAsia" w:hint="eastAsia"/>
          <w:bCs/>
          <w:sz w:val="24"/>
          <w:szCs w:val="24"/>
        </w:rPr>
        <w:t>応した地域包括ケアシステム」の構築を推進します。</w:t>
      </w:r>
    </w:p>
    <w:p w14:paraId="3B901A62" w14:textId="77777777" w:rsidR="002C7578" w:rsidRPr="00AD33AB" w:rsidRDefault="002C7578">
      <w:pPr>
        <w:widowControl/>
        <w:jc w:val="left"/>
        <w:rPr>
          <w:rFonts w:asciiTheme="majorEastAsia" w:eastAsiaTheme="majorEastAsia" w:hAnsiTheme="majorEastAsia"/>
          <w:b/>
          <w:bCs/>
          <w:sz w:val="28"/>
          <w:szCs w:val="24"/>
        </w:rPr>
      </w:pPr>
      <w:r w:rsidRPr="00AD33AB">
        <w:rPr>
          <w:rFonts w:asciiTheme="majorEastAsia" w:eastAsiaTheme="majorEastAsia" w:hAnsiTheme="majorEastAsia"/>
          <w:b/>
          <w:bCs/>
          <w:sz w:val="28"/>
          <w:szCs w:val="24"/>
        </w:rPr>
        <w:br w:type="page"/>
      </w:r>
    </w:p>
    <w:p w14:paraId="2250F333" w14:textId="77777777" w:rsidR="005E2430" w:rsidRPr="00AD33AB" w:rsidRDefault="005E2430" w:rsidP="009A6F55">
      <w:pPr>
        <w:spacing w:line="0" w:lineRule="atLeast"/>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lastRenderedPageBreak/>
        <w:t>３　多様な主体による生活支援の促進</w:t>
      </w:r>
    </w:p>
    <w:p w14:paraId="168EBDF4" w14:textId="77777777" w:rsidR="0050512F" w:rsidRPr="00AD33AB" w:rsidRDefault="0050512F" w:rsidP="009A6F55">
      <w:pPr>
        <w:spacing w:line="0" w:lineRule="atLeast"/>
        <w:rPr>
          <w:rFonts w:asciiTheme="majorEastAsia" w:eastAsiaTheme="majorEastAsia" w:hAnsiTheme="majorEastAsia"/>
          <w:b/>
          <w:bCs/>
          <w:sz w:val="28"/>
          <w:szCs w:val="24"/>
        </w:rPr>
      </w:pPr>
    </w:p>
    <w:p w14:paraId="7D19E59F" w14:textId="77777777" w:rsidR="005E2430" w:rsidRPr="00AD33AB" w:rsidRDefault="005E2430" w:rsidP="009A6F55">
      <w:pPr>
        <w:pStyle w:val="a5"/>
        <w:numPr>
          <w:ilvl w:val="0"/>
          <w:numId w:val="43"/>
        </w:numPr>
        <w:tabs>
          <w:tab w:val="clear" w:pos="4252"/>
          <w:tab w:val="clear" w:pos="8504"/>
        </w:tabs>
        <w:snapToGrid/>
        <w:spacing w:line="0" w:lineRule="atLeast"/>
        <w:rPr>
          <w:rFonts w:asciiTheme="majorEastAsia" w:eastAsiaTheme="majorEastAsia" w:hAnsiTheme="majorEastAsia"/>
          <w:b/>
          <w:bCs/>
          <w:sz w:val="28"/>
        </w:rPr>
      </w:pPr>
      <w:r w:rsidRPr="00AD33AB">
        <w:rPr>
          <w:rFonts w:asciiTheme="majorEastAsia" w:eastAsiaTheme="majorEastAsia" w:hAnsiTheme="majorEastAsia" w:hint="eastAsia"/>
          <w:b/>
          <w:bCs/>
          <w:sz w:val="28"/>
        </w:rPr>
        <w:t xml:space="preserve">　ボランティア・ＮＰＯ活動の推進</w:t>
      </w:r>
    </w:p>
    <w:p w14:paraId="658AF68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市町村の社会福祉協議会に設置されているボランティア・市民活動センターと連携し、障がい者等の多様な福祉ニーズにきめ細かく対応できるボランティアの養成やボランティア活動をコーディネート（調整・仲介）する人材の育成を促進します。</w:t>
      </w:r>
    </w:p>
    <w:p w14:paraId="1F1F8284" w14:textId="77777777" w:rsidR="001F5554" w:rsidRPr="00AD33AB" w:rsidRDefault="001F5554" w:rsidP="005E2430">
      <w:pPr>
        <w:rPr>
          <w:rFonts w:asciiTheme="majorEastAsia" w:eastAsiaTheme="majorEastAsia" w:hAnsiTheme="majorEastAsia"/>
          <w:sz w:val="24"/>
          <w:szCs w:val="24"/>
        </w:rPr>
      </w:pPr>
    </w:p>
    <w:p w14:paraId="16DEB8A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社会福祉協議会やボランティア団体、ＮＰＯ法人等が相互に連携し、地域の多様な福祉ニーズに対応した福祉活動を展開できるよう、各団体の連携・情報交換のためのコーディネート機能の充実など、ボランティアやNPO法人が活動しやすい仕組みづくりを進めます。</w:t>
      </w:r>
    </w:p>
    <w:p w14:paraId="795EA912" w14:textId="77777777" w:rsidR="005E2430" w:rsidRPr="00AD33AB" w:rsidRDefault="005E2430" w:rsidP="005E2430">
      <w:pPr>
        <w:rPr>
          <w:rFonts w:asciiTheme="majorEastAsia" w:eastAsiaTheme="majorEastAsia" w:hAnsiTheme="majorEastAsia"/>
          <w:sz w:val="24"/>
          <w:szCs w:val="24"/>
        </w:rPr>
      </w:pPr>
    </w:p>
    <w:p w14:paraId="3F88FF8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子どもたちを含め住民一人ひとりが、高齢者や障がい者などの生活上の困難を理解し、お互いに支え合いながら共に生きるという考えを学習できるよう、地域での福祉教育等の取組を支援し、福祉の意識の醸成を図ります。</w:t>
      </w:r>
    </w:p>
    <w:p w14:paraId="05C02F79" w14:textId="77777777" w:rsidR="005E2430" w:rsidRPr="00AD33AB" w:rsidRDefault="005E2430" w:rsidP="005E2430">
      <w:pPr>
        <w:rPr>
          <w:rFonts w:asciiTheme="majorEastAsia" w:eastAsiaTheme="majorEastAsia" w:hAnsiTheme="majorEastAsia"/>
          <w:sz w:val="24"/>
          <w:szCs w:val="24"/>
        </w:rPr>
      </w:pPr>
    </w:p>
    <w:p w14:paraId="38E9DC5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●市町村社会福祉協議会や社会福祉法人、民生委員・児童委員、町内会、ボランティア団体等が連携し、子どもたちや地域住民がボランティア活動に取組みやすい体制づくりを進めます。</w:t>
      </w:r>
    </w:p>
    <w:p w14:paraId="7EB7F0D0" w14:textId="77777777" w:rsidR="005E2430" w:rsidRPr="00AD33AB" w:rsidRDefault="005E2430" w:rsidP="005E2430">
      <w:pPr>
        <w:rPr>
          <w:rFonts w:asciiTheme="majorEastAsia" w:eastAsiaTheme="majorEastAsia" w:hAnsiTheme="majorEastAsia"/>
          <w:sz w:val="24"/>
          <w:szCs w:val="24"/>
        </w:rPr>
      </w:pPr>
    </w:p>
    <w:p w14:paraId="719E66A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●企業が、ボランティア活動などの地域貢献活動に積極的に取り組むよう、地域活動に関する情報提供など企業の理解促進を図ります。</w:t>
      </w:r>
    </w:p>
    <w:p w14:paraId="64D40D1F" w14:textId="77777777" w:rsidR="005E2430" w:rsidRPr="00AD33AB" w:rsidRDefault="005E2430" w:rsidP="005E2430">
      <w:pPr>
        <w:rPr>
          <w:rFonts w:asciiTheme="majorEastAsia" w:eastAsiaTheme="majorEastAsia" w:hAnsiTheme="majorEastAsia"/>
          <w:sz w:val="24"/>
          <w:szCs w:val="24"/>
        </w:rPr>
      </w:pPr>
    </w:p>
    <w:p w14:paraId="360847FD" w14:textId="77777777" w:rsidR="005E2430" w:rsidRPr="00AD33AB" w:rsidRDefault="005E2430" w:rsidP="009A6F55">
      <w:pPr>
        <w:pStyle w:val="af0"/>
        <w:ind w:left="0" w:firstLineChars="0" w:firstLine="0"/>
        <w:rPr>
          <w:rFonts w:asciiTheme="majorEastAsia" w:eastAsiaTheme="majorEastAsia" w:hAnsiTheme="majorEastAsia"/>
        </w:rPr>
      </w:pPr>
      <w:r w:rsidRPr="00AD33AB">
        <w:rPr>
          <w:rFonts w:asciiTheme="majorEastAsia" w:eastAsiaTheme="majorEastAsia" w:hAnsiTheme="majorEastAsia" w:hint="eastAsia"/>
        </w:rPr>
        <w:t>●ＮＰＯ法人等による多様な事業主体の参入を促進し、障がい者がサービスを選べる環境づくりに努めます。</w:t>
      </w:r>
    </w:p>
    <w:p w14:paraId="76BE73B2" w14:textId="77777777" w:rsidR="005E2430" w:rsidRPr="00AD33AB" w:rsidRDefault="005E2430" w:rsidP="005E2430">
      <w:pPr>
        <w:rPr>
          <w:rFonts w:asciiTheme="majorEastAsia" w:eastAsiaTheme="majorEastAsia" w:hAnsiTheme="majorEastAsia"/>
          <w:sz w:val="24"/>
          <w:szCs w:val="24"/>
        </w:rPr>
      </w:pPr>
    </w:p>
    <w:p w14:paraId="03697C1D" w14:textId="77777777" w:rsidR="005E2430" w:rsidRPr="00AD33AB" w:rsidRDefault="005E2430" w:rsidP="005E2430">
      <w:pPr>
        <w:ind w:left="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視聴覚障がい者のコミュニケーションの確保や円滑な活動の推進を図るため、県が実施する地域生活支援事業において、点訳、音声訳、手話、要約筆記や盲ろう者通訳等のボランティアの養成確保に努めます。</w:t>
      </w:r>
    </w:p>
    <w:p w14:paraId="00CB0F2C" w14:textId="77777777" w:rsidR="005E2430" w:rsidRPr="00AD33AB" w:rsidRDefault="005E2430" w:rsidP="005E2430">
      <w:pPr>
        <w:rPr>
          <w:rFonts w:asciiTheme="majorEastAsia" w:eastAsiaTheme="majorEastAsia" w:hAnsiTheme="majorEastAsia"/>
          <w:sz w:val="24"/>
          <w:szCs w:val="24"/>
        </w:rPr>
      </w:pPr>
    </w:p>
    <w:p w14:paraId="0911CC0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スポーツ大会をはじめとする様々なスポーツ・文化芸術活動や施設等サービス事業者の活動などで、障がい者の様々な生活場面において、各種ボランティア団体・個人が積極的に活動できるよう、県・市町村ボランティアセンターと連携し、活動のコーディネート等の支援を行います。</w:t>
      </w:r>
    </w:p>
    <w:p w14:paraId="0ACCCF23" w14:textId="77777777" w:rsidR="005E2430" w:rsidRPr="00AD33AB" w:rsidRDefault="005E2430" w:rsidP="005E2430">
      <w:pPr>
        <w:rPr>
          <w:rFonts w:asciiTheme="majorEastAsia" w:eastAsiaTheme="majorEastAsia" w:hAnsiTheme="majorEastAsia"/>
          <w:sz w:val="24"/>
          <w:szCs w:val="24"/>
        </w:rPr>
      </w:pPr>
    </w:p>
    <w:p w14:paraId="6E331F3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●障がい者のスポーツ活動を支える環境を整えるため、競技大会等に参加する障がい者をサポートするスポーツボランティアの養成を行います。</w:t>
      </w:r>
    </w:p>
    <w:p w14:paraId="3A4214C1" w14:textId="77777777" w:rsidR="00572CBA" w:rsidRPr="00AD33AB" w:rsidRDefault="00572CBA" w:rsidP="005E2430">
      <w:pPr>
        <w:ind w:left="3" w:firstLine="2"/>
        <w:rPr>
          <w:rFonts w:asciiTheme="majorEastAsia" w:eastAsiaTheme="majorEastAsia" w:hAnsiTheme="majorEastAsia"/>
          <w:sz w:val="24"/>
          <w:szCs w:val="24"/>
        </w:rPr>
      </w:pPr>
    </w:p>
    <w:p w14:paraId="14230B27" w14:textId="77777777" w:rsidR="005E2430" w:rsidRPr="00AD33AB" w:rsidRDefault="005E2430" w:rsidP="005E2430">
      <w:pPr>
        <w:ind w:left="3" w:firstLine="2"/>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●就労支援事業所利用者によるスノーバスターズの活動に見られるように、当事者も地</w:t>
      </w:r>
      <w:r w:rsidRPr="00AD33AB">
        <w:rPr>
          <w:rFonts w:asciiTheme="majorEastAsia" w:eastAsiaTheme="majorEastAsia" w:hAnsiTheme="majorEastAsia" w:hint="eastAsia"/>
          <w:sz w:val="24"/>
          <w:szCs w:val="24"/>
        </w:rPr>
        <w:lastRenderedPageBreak/>
        <w:t>域社会の一員として積極的にボランティア活動に参画できるような環境づくりを進めます。</w:t>
      </w:r>
    </w:p>
    <w:p w14:paraId="1F6FA53F" w14:textId="77777777" w:rsidR="005E2430" w:rsidRPr="00AD33AB" w:rsidRDefault="005E2430" w:rsidP="005E2430">
      <w:pPr>
        <w:rPr>
          <w:rFonts w:asciiTheme="majorEastAsia" w:eastAsiaTheme="majorEastAsia" w:hAnsiTheme="majorEastAsia"/>
          <w:sz w:val="24"/>
          <w:szCs w:val="24"/>
        </w:rPr>
      </w:pPr>
    </w:p>
    <w:p w14:paraId="19231FB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●障がい者の地域生活における身近な相談や支援を行うため、地域住民のボランティアによるサポーターの養成を行います。</w:t>
      </w:r>
    </w:p>
    <w:p w14:paraId="7384109B" w14:textId="77777777" w:rsidR="005E2430" w:rsidRPr="00AD33AB" w:rsidRDefault="005E2430" w:rsidP="005E2430">
      <w:pPr>
        <w:rPr>
          <w:rFonts w:asciiTheme="majorEastAsia" w:eastAsiaTheme="majorEastAsia" w:hAnsiTheme="majorEastAsia"/>
          <w:sz w:val="24"/>
          <w:szCs w:val="24"/>
        </w:rPr>
      </w:pPr>
    </w:p>
    <w:p w14:paraId="2C7E10CE" w14:textId="77777777" w:rsidR="005E2430" w:rsidRPr="00AD33AB" w:rsidRDefault="005E2430" w:rsidP="005E2430">
      <w:pPr>
        <w:pStyle w:val="a5"/>
        <w:numPr>
          <w:ilvl w:val="0"/>
          <w:numId w:val="43"/>
        </w:numPr>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 xml:space="preserve">　住民参加による生活支援の仕組みづくり</w:t>
      </w:r>
    </w:p>
    <w:p w14:paraId="7B578A78" w14:textId="77777777" w:rsidR="005E2430" w:rsidRPr="00AD33AB" w:rsidRDefault="005E2430" w:rsidP="005E2430">
      <w:pPr>
        <w:pStyle w:val="2"/>
        <w:rPr>
          <w:rFonts w:asciiTheme="majorEastAsia" w:eastAsiaTheme="majorEastAsia" w:hAnsiTheme="majorEastAsia"/>
          <w:bCs/>
          <w:color w:val="auto"/>
          <w:u w:val="none"/>
        </w:rPr>
      </w:pPr>
      <w:r w:rsidRPr="00AD33AB">
        <w:rPr>
          <w:rFonts w:asciiTheme="majorEastAsia" w:eastAsiaTheme="majorEastAsia" w:hAnsiTheme="majorEastAsia" w:hint="eastAsia"/>
          <w:bCs/>
          <w:color w:val="auto"/>
          <w:u w:val="none"/>
        </w:rPr>
        <w:t>●誰もが、住み慣れた地域社会で、年齢や性別、心身の障がいの有無に関わりなく、互いに認め合い、共に支え合いながら、安心して暮らせる社会の実現を目指し、県地域福祉支援計画に基づき、市町村地域福祉計画の策定や計画に基づく取組の推進を支援します。</w:t>
      </w:r>
    </w:p>
    <w:p w14:paraId="6868236A" w14:textId="77777777" w:rsidR="005E2430" w:rsidRPr="00AD33AB" w:rsidRDefault="005E2430" w:rsidP="005E2430">
      <w:pPr>
        <w:pStyle w:val="2"/>
        <w:rPr>
          <w:rFonts w:asciiTheme="majorEastAsia" w:eastAsiaTheme="majorEastAsia" w:hAnsiTheme="majorEastAsia"/>
          <w:color w:val="auto"/>
          <w:u w:val="none"/>
        </w:rPr>
      </w:pPr>
    </w:p>
    <w:p w14:paraId="7E23833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●障がい者や高齢者など、誰もが住み慣れた地域で安心して生活できるよう、住民参加による生活支援の仕組みづくりなど、住民相互が理解し合い、共に支え合う福祉コミュニティづくりを進めます。</w:t>
      </w:r>
    </w:p>
    <w:p w14:paraId="336E5397" w14:textId="77777777" w:rsidR="005E2430" w:rsidRPr="00AD33AB" w:rsidRDefault="005E2430" w:rsidP="005E2430">
      <w:pPr>
        <w:rPr>
          <w:rFonts w:asciiTheme="majorEastAsia" w:eastAsiaTheme="majorEastAsia" w:hAnsiTheme="majorEastAsia"/>
          <w:sz w:val="24"/>
          <w:szCs w:val="24"/>
        </w:rPr>
      </w:pPr>
    </w:p>
    <w:p w14:paraId="2A8983BA"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●障がい者の立場に立った支援が行われるよう、各種フォーラムの開催や広報など通じて、地域住民の障がい者への理解を深め、住民相互の支え合いや共助の意識の醸成を図ります。</w:t>
      </w:r>
    </w:p>
    <w:p w14:paraId="788F2F10" w14:textId="77777777" w:rsidR="005E2430" w:rsidRPr="00AD33AB" w:rsidRDefault="005E2430" w:rsidP="005E2430">
      <w:pPr>
        <w:rPr>
          <w:rFonts w:asciiTheme="majorEastAsia" w:eastAsiaTheme="majorEastAsia" w:hAnsiTheme="majorEastAsia"/>
          <w:sz w:val="24"/>
          <w:szCs w:val="24"/>
        </w:rPr>
      </w:pPr>
    </w:p>
    <w:p w14:paraId="280D775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の日常生活の支援に必要なサービスについては、それぞれの地域において、各種の福祉サービスや保健・医療をはじめ、教育、住宅、労働、交通等の地域資源と多様な人材が有機的に連携するネットワークを築きながら、公的福祉サービスのみならず、見守りや買い物支援などのインフォーマルサービスを含めたサービス提供の仕組みづくりを市町村社会福祉協議会、社会福祉法人、民生委員児童委員協議会等が連携し、住民参加と地域協働により進めます。</w:t>
      </w:r>
    </w:p>
    <w:p w14:paraId="27A9230C" w14:textId="77777777" w:rsidR="005E2430" w:rsidRPr="00AD33AB" w:rsidRDefault="005E2430" w:rsidP="005E2430">
      <w:pPr>
        <w:rPr>
          <w:rFonts w:asciiTheme="majorEastAsia" w:eastAsiaTheme="majorEastAsia" w:hAnsiTheme="majorEastAsia"/>
          <w:sz w:val="24"/>
          <w:szCs w:val="24"/>
        </w:rPr>
      </w:pPr>
    </w:p>
    <w:p w14:paraId="1EB24B4B" w14:textId="77777777" w:rsidR="005E2430" w:rsidRPr="00AD33AB" w:rsidRDefault="005E2430" w:rsidP="00166E12">
      <w:pPr>
        <w:pStyle w:val="af0"/>
        <w:ind w:left="0" w:firstLineChars="0" w:firstLine="0"/>
        <w:rPr>
          <w:rFonts w:asciiTheme="majorEastAsia" w:eastAsiaTheme="majorEastAsia" w:hAnsiTheme="majorEastAsia"/>
        </w:rPr>
      </w:pPr>
      <w:r w:rsidRPr="00AD33AB">
        <w:rPr>
          <w:rFonts w:asciiTheme="majorEastAsia" w:eastAsiaTheme="majorEastAsia" w:hAnsiTheme="majorEastAsia" w:hint="eastAsia"/>
        </w:rPr>
        <w:t>●市町村社会福祉協議会等が取組んできた日常生活圏における小地域ネットワーク活動（自治会、民生委員・児童委員、ボランティア等）とNPO法人等による障がい福祉サービス事業所との連携を強め、住民主体の生活支援サービスの創出や運営を支援する仕組みづくりを促進します。</w:t>
      </w:r>
    </w:p>
    <w:p w14:paraId="38FF3E1C" w14:textId="77777777" w:rsidR="005E2430" w:rsidRPr="00AD33AB" w:rsidRDefault="005E2430" w:rsidP="005E2430">
      <w:pPr>
        <w:rPr>
          <w:rFonts w:asciiTheme="majorEastAsia" w:eastAsiaTheme="majorEastAsia" w:hAnsiTheme="majorEastAsia"/>
          <w:b/>
          <w:bCs/>
          <w:sz w:val="24"/>
          <w:szCs w:val="24"/>
        </w:rPr>
      </w:pPr>
    </w:p>
    <w:p w14:paraId="32FE850D"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③　障がい者</w:t>
      </w:r>
      <w:r w:rsidR="005A0466" w:rsidRPr="00AD33AB">
        <w:rPr>
          <w:rFonts w:asciiTheme="majorEastAsia" w:eastAsiaTheme="majorEastAsia" w:hAnsiTheme="majorEastAsia" w:hint="eastAsia"/>
          <w:b/>
          <w:bCs/>
          <w:sz w:val="28"/>
        </w:rPr>
        <w:t>を</w:t>
      </w:r>
      <w:r w:rsidRPr="00AD33AB">
        <w:rPr>
          <w:rFonts w:asciiTheme="majorEastAsia" w:eastAsiaTheme="majorEastAsia" w:hAnsiTheme="majorEastAsia" w:hint="eastAsia"/>
          <w:b/>
          <w:bCs/>
          <w:sz w:val="28"/>
        </w:rPr>
        <w:t>支えるセーフティネットの構築</w:t>
      </w:r>
    </w:p>
    <w:p w14:paraId="6943052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公的なサービスに加え、民間資源を活用した地域生活支援ネットワークや地域力を活かした住民相互の見守り・支え合いネットワークなど、地域で障がい者を支えるセーフティネットの構築を積極的に支援します。</w:t>
      </w:r>
    </w:p>
    <w:p w14:paraId="4B28D925" w14:textId="77777777" w:rsidR="005E2430" w:rsidRPr="00AD33AB" w:rsidRDefault="005E2430" w:rsidP="005E2430">
      <w:pPr>
        <w:rPr>
          <w:rFonts w:asciiTheme="majorEastAsia" w:eastAsiaTheme="majorEastAsia" w:hAnsiTheme="majorEastAsia"/>
          <w:sz w:val="24"/>
          <w:szCs w:val="24"/>
        </w:rPr>
      </w:pPr>
    </w:p>
    <w:p w14:paraId="791F3A9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●県の障がい者自立支援協議会や市町村に設置されている地域自立支援協議会などを</w:t>
      </w:r>
      <w:r w:rsidRPr="00AD33AB">
        <w:rPr>
          <w:rFonts w:asciiTheme="majorEastAsia" w:eastAsiaTheme="majorEastAsia" w:hAnsiTheme="majorEastAsia" w:hint="eastAsia"/>
          <w:sz w:val="24"/>
          <w:szCs w:val="24"/>
        </w:rPr>
        <w:lastRenderedPageBreak/>
        <w:t>活用し、県、圏域ごとに行政と民間の関係機関とが連携した障がい者の相談支援体制の整備を図ります。</w:t>
      </w:r>
    </w:p>
    <w:p w14:paraId="3E172D50" w14:textId="77777777" w:rsidR="007A61AB" w:rsidRPr="00AD33AB" w:rsidRDefault="007A61AB">
      <w:pPr>
        <w:widowControl/>
        <w:jc w:val="left"/>
        <w:rPr>
          <w:rFonts w:asciiTheme="majorEastAsia" w:eastAsiaTheme="majorEastAsia" w:hAnsiTheme="majorEastAsia"/>
          <w:b/>
          <w:bCs/>
          <w:sz w:val="24"/>
          <w:szCs w:val="24"/>
        </w:rPr>
      </w:pPr>
    </w:p>
    <w:p w14:paraId="1A321F1F" w14:textId="77777777" w:rsidR="005E2430" w:rsidRPr="00AD33AB" w:rsidRDefault="005E2430" w:rsidP="005E2430">
      <w:pPr>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t>４　住まいやまちのユニバーサルデザイン化の推進</w:t>
      </w:r>
    </w:p>
    <w:p w14:paraId="0FE09F90" w14:textId="77777777" w:rsidR="005E2430" w:rsidRPr="00AD33AB" w:rsidRDefault="005E2430" w:rsidP="005E2430">
      <w:pPr>
        <w:numPr>
          <w:ilvl w:val="0"/>
          <w:numId w:val="41"/>
        </w:numPr>
        <w:rPr>
          <w:rFonts w:asciiTheme="majorEastAsia" w:eastAsiaTheme="majorEastAsia" w:hAnsiTheme="majorEastAsia"/>
          <w:b/>
          <w:bCs/>
          <w:sz w:val="28"/>
          <w:szCs w:val="28"/>
        </w:rPr>
      </w:pPr>
      <w:r w:rsidRPr="00AD33AB">
        <w:rPr>
          <w:rFonts w:asciiTheme="majorEastAsia" w:eastAsiaTheme="majorEastAsia" w:hAnsiTheme="majorEastAsia" w:hint="eastAsia"/>
          <w:b/>
          <w:bCs/>
          <w:sz w:val="28"/>
          <w:szCs w:val="28"/>
        </w:rPr>
        <w:t xml:space="preserve">　暮らしやすい住まいづくりの推進</w:t>
      </w:r>
    </w:p>
    <w:p w14:paraId="37560CB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●障がい者等の在宅生活を支援し、居宅のバリアフリー化に対して助成する「高齢者及び障がい者にやさしい住まいづくり推進事業」の周知と利用の拡大を図ります。</w:t>
      </w:r>
    </w:p>
    <w:p w14:paraId="7B3375B0" w14:textId="77777777" w:rsidR="005E2430" w:rsidRPr="00AD33AB" w:rsidRDefault="005E2430" w:rsidP="005E2430">
      <w:pPr>
        <w:rPr>
          <w:rFonts w:asciiTheme="majorEastAsia" w:eastAsiaTheme="majorEastAsia" w:hAnsiTheme="majorEastAsia"/>
          <w:sz w:val="24"/>
          <w:szCs w:val="24"/>
        </w:rPr>
      </w:pPr>
    </w:p>
    <w:p w14:paraId="0036E8A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●車椅子でも自由に移動できるスペースを確保するなど障がい者が暮らしやすいように配慮した公営住宅の整備を進めます。</w:t>
      </w:r>
    </w:p>
    <w:p w14:paraId="558766E4" w14:textId="77777777" w:rsidR="005E2430" w:rsidRPr="00AD33AB" w:rsidRDefault="005E2430" w:rsidP="005E2430">
      <w:pPr>
        <w:rPr>
          <w:rFonts w:asciiTheme="majorEastAsia" w:eastAsiaTheme="majorEastAsia" w:hAnsiTheme="majorEastAsia"/>
          <w:sz w:val="24"/>
          <w:szCs w:val="24"/>
        </w:rPr>
      </w:pPr>
    </w:p>
    <w:p w14:paraId="46832314"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●住まいのユニバーサルデザイン化に関する情報提供、普及啓発に努めます。</w:t>
      </w:r>
    </w:p>
    <w:p w14:paraId="2FE58DDC"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147FF15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w:t>
      </w:r>
      <w:r w:rsidR="00AC329B" w:rsidRPr="00AD33AB">
        <w:rPr>
          <w:rFonts w:asciiTheme="majorEastAsia" w:eastAsiaTheme="majorEastAsia" w:hAnsiTheme="majorEastAsia" w:hint="eastAsia"/>
          <w:sz w:val="24"/>
          <w:szCs w:val="24"/>
        </w:rPr>
        <w:t>高齢者や障がい者などが、安心して住宅リフォームを行えるよう相談体制を整備します。</w:t>
      </w:r>
    </w:p>
    <w:p w14:paraId="0B5B385B" w14:textId="77777777" w:rsidR="00163B84" w:rsidRPr="00AD33AB" w:rsidRDefault="00163B84" w:rsidP="005E2430">
      <w:pPr>
        <w:rPr>
          <w:rFonts w:asciiTheme="majorEastAsia" w:eastAsiaTheme="majorEastAsia" w:hAnsiTheme="majorEastAsia"/>
          <w:sz w:val="24"/>
          <w:szCs w:val="24"/>
        </w:rPr>
      </w:pPr>
    </w:p>
    <w:p w14:paraId="458DBE0B" w14:textId="77777777" w:rsidR="005E2430" w:rsidRPr="00AD33AB" w:rsidRDefault="005E2430" w:rsidP="005E2430">
      <w:pPr>
        <w:numPr>
          <w:ilvl w:val="0"/>
          <w:numId w:val="41"/>
        </w:num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活動しやすいまちづくりの促進</w:t>
      </w:r>
    </w:p>
    <w:p w14:paraId="69C094A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や高齢者、子どもなど、すべての人が個人として尊重され、自らの意思で行動でき、社会参加の機会が確保される社会の実現を目指し、「ひとにやさしいまちづくり条例」や「ひとにやさしいまちづくり推進指針」に基づき、「ひとにやさしいまちづくり」を推進します。</w:t>
      </w:r>
    </w:p>
    <w:p w14:paraId="1C145ACF" w14:textId="77777777" w:rsidR="005E2430" w:rsidRPr="00AD33AB" w:rsidRDefault="005E2430" w:rsidP="005E2430">
      <w:pPr>
        <w:rPr>
          <w:rFonts w:asciiTheme="majorEastAsia" w:eastAsiaTheme="majorEastAsia" w:hAnsiTheme="majorEastAsia"/>
          <w:sz w:val="24"/>
          <w:szCs w:val="24"/>
        </w:rPr>
      </w:pPr>
    </w:p>
    <w:p w14:paraId="53EC863F" w14:textId="77777777" w:rsidR="005E2430" w:rsidRPr="00AD33AB" w:rsidRDefault="005E2430" w:rsidP="00166E12">
      <w:pPr>
        <w:pStyle w:val="af0"/>
        <w:ind w:left="0" w:firstLineChars="0" w:firstLine="0"/>
        <w:rPr>
          <w:rFonts w:asciiTheme="majorEastAsia" w:eastAsiaTheme="majorEastAsia" w:hAnsiTheme="majorEastAsia"/>
        </w:rPr>
      </w:pPr>
      <w:r w:rsidRPr="00AD33AB">
        <w:rPr>
          <w:rFonts w:asciiTheme="majorEastAsia" w:eastAsiaTheme="majorEastAsia" w:hAnsiTheme="majorEastAsia" w:hint="eastAsia"/>
        </w:rPr>
        <w:t>●日常生活において、すべての人が安全かつ円滑に移動できるよう、公共交通機関の乗降施設や車両の段差解消、エレベーター等の設置、音声・文字情報案内の整備等のバリアフリー化の推進について、事業者に働きかけます。</w:t>
      </w:r>
    </w:p>
    <w:p w14:paraId="33E710EE" w14:textId="77777777" w:rsidR="005E2430" w:rsidRPr="00AD33AB" w:rsidRDefault="005E2430" w:rsidP="005E2430">
      <w:pPr>
        <w:pStyle w:val="af0"/>
        <w:ind w:left="480" w:hanging="480"/>
        <w:rPr>
          <w:rFonts w:asciiTheme="majorEastAsia" w:eastAsiaTheme="majorEastAsia" w:hAnsiTheme="majorEastAsia"/>
        </w:rPr>
      </w:pPr>
    </w:p>
    <w:p w14:paraId="42813F78" w14:textId="77777777" w:rsidR="00163B84" w:rsidRPr="00AD33AB" w:rsidRDefault="005E2430" w:rsidP="00163B84">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公共的施設等のユニバーサルデザイン化を進めるため、「ひとにやさしいまちづくり条例」に基づいて県が行う「県が新築または新設する特定公共的施設に係る意見聴取」の取組について、公共的施設等利用者の多様なニーズを反映させるためのモデルとして民間施設への波及を促進していきます。</w:t>
      </w:r>
    </w:p>
    <w:p w14:paraId="736CC398" w14:textId="77777777" w:rsidR="00163B84" w:rsidRPr="00AD33AB" w:rsidRDefault="00163B84" w:rsidP="00163B84">
      <w:pPr>
        <w:rPr>
          <w:rFonts w:asciiTheme="majorEastAsia" w:eastAsiaTheme="majorEastAsia" w:hAnsiTheme="majorEastAsia"/>
          <w:sz w:val="24"/>
          <w:szCs w:val="24"/>
        </w:rPr>
      </w:pPr>
    </w:p>
    <w:p w14:paraId="2E9898BA" w14:textId="77777777" w:rsidR="005E2430" w:rsidRDefault="005A0466" w:rsidP="005A0466">
      <w:pPr>
        <w:widowControl/>
        <w:jc w:val="lef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w:t>
      </w:r>
      <w:r w:rsidR="005E2430" w:rsidRPr="00AD33AB">
        <w:rPr>
          <w:rFonts w:asciiTheme="majorEastAsia" w:eastAsiaTheme="majorEastAsia" w:hAnsiTheme="majorEastAsia" w:hint="eastAsia"/>
          <w:sz w:val="24"/>
          <w:szCs w:val="24"/>
        </w:rPr>
        <w:t>まちづくりには地域資源の活用などを引き出すことが必要であり、住民に最も身近な基礎的自治体である市町村においてバリアフリー新法（高齢者、障害者等の移動等の円滑化の促進に関する法律）</w:t>
      </w:r>
      <w:r w:rsidR="005E2430" w:rsidRPr="00AD33AB">
        <w:rPr>
          <w:rStyle w:val="a9"/>
          <w:rFonts w:asciiTheme="majorEastAsia" w:eastAsiaTheme="majorEastAsia" w:hAnsiTheme="majorEastAsia"/>
          <w:sz w:val="24"/>
          <w:szCs w:val="24"/>
        </w:rPr>
        <w:footnoteReference w:id="67"/>
      </w:r>
      <w:r w:rsidR="005E2430" w:rsidRPr="00AD33AB">
        <w:rPr>
          <w:rFonts w:asciiTheme="majorEastAsia" w:eastAsiaTheme="majorEastAsia" w:hAnsiTheme="majorEastAsia" w:hint="eastAsia"/>
          <w:sz w:val="24"/>
          <w:szCs w:val="24"/>
        </w:rPr>
        <w:t>に基づく「基本構想」が作成されるよう支援し、市町村のユニバーサルデザイン化を促進します。</w:t>
      </w:r>
    </w:p>
    <w:p w14:paraId="2A4E1BDA"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lastRenderedPageBreak/>
        <w:t>●ユニバーサルデザインの考え方の普及や、障がい者や高齢者に対する配慮などの自発的行動を促進するため、県・市町村の広報誌やインターネットホームページ等を通じての広報活動や、ひとにやさしいまちづくりに関するセミナーや福祉教育の推進などにより意識啓発に努めます。</w:t>
      </w:r>
    </w:p>
    <w:p w14:paraId="118F4E31" w14:textId="77777777" w:rsidR="002B670F" w:rsidRPr="00AD33AB" w:rsidRDefault="002B670F" w:rsidP="005E2430">
      <w:pPr>
        <w:rPr>
          <w:rFonts w:asciiTheme="majorEastAsia" w:eastAsiaTheme="majorEastAsia" w:hAnsiTheme="majorEastAsia"/>
          <w:sz w:val="24"/>
          <w:szCs w:val="24"/>
        </w:rPr>
      </w:pPr>
    </w:p>
    <w:p w14:paraId="41B77907"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民のユニバーサルデザイン化への関心を高め、「岩手県ひとにやさしいまちづくり推進資金」の利用促進、県が策定している「まちづくりユニバーサルデザインガイドライン」の周知などにより民間施設のバリアフリー化を促進します。</w:t>
      </w:r>
    </w:p>
    <w:p w14:paraId="36AAE978" w14:textId="77777777" w:rsidR="005E2430" w:rsidRPr="00AD33AB" w:rsidRDefault="005E2430" w:rsidP="005E2430">
      <w:pPr>
        <w:rPr>
          <w:rFonts w:asciiTheme="majorEastAsia" w:eastAsiaTheme="majorEastAsia" w:hAnsiTheme="majorEastAsia"/>
          <w:sz w:val="24"/>
          <w:szCs w:val="24"/>
        </w:rPr>
      </w:pPr>
    </w:p>
    <w:p w14:paraId="55CB77F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を含む全ての方が安心して出かけられるよう、公共的な施設等の車いす用トイレ、エレベーターの設置状況等を掲載した「いわてユニバーサルデザイン電子マップ」を作成し、情報をホームページで提供します。</w:t>
      </w:r>
    </w:p>
    <w:p w14:paraId="79C5EA43" w14:textId="77777777" w:rsidR="005E2430" w:rsidRPr="00AD33AB" w:rsidRDefault="005E2430" w:rsidP="005E2430">
      <w:pPr>
        <w:rPr>
          <w:rFonts w:asciiTheme="majorEastAsia" w:eastAsiaTheme="majorEastAsia" w:hAnsiTheme="majorEastAsia"/>
          <w:sz w:val="24"/>
          <w:szCs w:val="24"/>
        </w:rPr>
      </w:pPr>
    </w:p>
    <w:p w14:paraId="38B8FAA3"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●視覚障がい者用付加装置を備えた信号機など、障がい者に配慮した交通安全施設の整備を進めます。</w:t>
      </w:r>
    </w:p>
    <w:p w14:paraId="2B740114" w14:textId="77777777" w:rsidR="005E2430" w:rsidRPr="00AD33AB" w:rsidRDefault="005E2430" w:rsidP="005E2430">
      <w:pPr>
        <w:rPr>
          <w:rFonts w:asciiTheme="majorEastAsia" w:eastAsiaTheme="majorEastAsia" w:hAnsiTheme="majorEastAsia"/>
          <w:sz w:val="24"/>
          <w:szCs w:val="24"/>
        </w:rPr>
      </w:pPr>
    </w:p>
    <w:p w14:paraId="1C5A292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●歩道にはみ出した広告看板や放置自転車の指導・取締を行い、安全な歩行空間の確保に努めます。</w:t>
      </w:r>
    </w:p>
    <w:p w14:paraId="49E931DB" w14:textId="77777777" w:rsidR="005E2430" w:rsidRPr="00AD33AB" w:rsidRDefault="005E2430" w:rsidP="005E2430">
      <w:pPr>
        <w:rPr>
          <w:rFonts w:asciiTheme="majorEastAsia" w:eastAsiaTheme="majorEastAsia" w:hAnsiTheme="majorEastAsia"/>
          <w:sz w:val="24"/>
          <w:szCs w:val="24"/>
        </w:rPr>
      </w:pPr>
    </w:p>
    <w:p w14:paraId="122A67FE"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移動の支援と旅行しやすい環境の整備</w:t>
      </w:r>
    </w:p>
    <w:p w14:paraId="7FE42F0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●重度の視覚障がい者の移動を支援する「同行援護」の実施も含め、市町村地域生活支援事業に位置付けられている移動支援事業について、市町村と連携し充実を図ります。</w:t>
      </w:r>
    </w:p>
    <w:p w14:paraId="6FEDCCE7" w14:textId="77777777" w:rsidR="005E2430" w:rsidRPr="00AD33AB" w:rsidRDefault="005E2430" w:rsidP="005E2430">
      <w:pPr>
        <w:rPr>
          <w:rFonts w:asciiTheme="majorEastAsia" w:eastAsiaTheme="majorEastAsia" w:hAnsiTheme="majorEastAsia"/>
          <w:sz w:val="24"/>
          <w:szCs w:val="24"/>
        </w:rPr>
      </w:pPr>
    </w:p>
    <w:p w14:paraId="10DAA957" w14:textId="71872BB5"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●平成18年12月に施行されたバリアフリー新法に基づき旅客施設や建築物に限らず、施設間の円滑な移動の確保を促進します。</w:t>
      </w:r>
    </w:p>
    <w:p w14:paraId="2F9F25FB" w14:textId="77777777" w:rsidR="002B670F" w:rsidRPr="00FD0FAF" w:rsidRDefault="002B670F" w:rsidP="005E2430">
      <w:pPr>
        <w:rPr>
          <w:rFonts w:asciiTheme="majorEastAsia" w:eastAsiaTheme="majorEastAsia" w:hAnsiTheme="majorEastAsia"/>
          <w:sz w:val="24"/>
          <w:szCs w:val="24"/>
        </w:rPr>
      </w:pPr>
    </w:p>
    <w:p w14:paraId="0780CA94"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●施設等の整備に止まらず、もてなしの心の醸成など、サービスのユニバーサルデザイン化を促進します。</w:t>
      </w:r>
    </w:p>
    <w:p w14:paraId="1DA1E256" w14:textId="77777777" w:rsidR="00E21AF0" w:rsidRPr="00AD33AB" w:rsidRDefault="00E21AF0" w:rsidP="005E2430">
      <w:pPr>
        <w:rPr>
          <w:rFonts w:asciiTheme="majorEastAsia" w:eastAsiaTheme="majorEastAsia" w:hAnsiTheme="majorEastAsia"/>
          <w:sz w:val="24"/>
          <w:szCs w:val="24"/>
        </w:rPr>
      </w:pPr>
    </w:p>
    <w:p w14:paraId="72E852A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●公共交通における一般乗合用の低床バス、リフト付バスや車いすで乗降できる福祉タクシーの導入の促進に努めます。</w:t>
      </w:r>
    </w:p>
    <w:p w14:paraId="55B8988E" w14:textId="77777777" w:rsidR="005E2430" w:rsidRPr="00AD33AB" w:rsidRDefault="005E2430" w:rsidP="005E2430">
      <w:pPr>
        <w:ind w:firstLineChars="100" w:firstLine="240"/>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また、電車、バス等の運行の確保や、相互の乗り継ぎが円滑にできることが必要であ</w:t>
      </w:r>
      <w:r w:rsidRPr="00AD33AB">
        <w:rPr>
          <w:rFonts w:asciiTheme="majorEastAsia" w:eastAsiaTheme="majorEastAsia" w:hAnsiTheme="majorEastAsia" w:hint="eastAsia"/>
          <w:sz w:val="24"/>
          <w:szCs w:val="24"/>
        </w:rPr>
        <w:lastRenderedPageBreak/>
        <w:t>り、障がい者、高齢者や子どもを持つ家族等が安心して移動できるよう、乗車時間の長い長距離バスについて、途中でトイレ休憩を設けるなどの配慮を働きかけていきます。</w:t>
      </w:r>
    </w:p>
    <w:p w14:paraId="25C15408" w14:textId="77777777" w:rsidR="002B670F" w:rsidRDefault="002B670F" w:rsidP="005E2430">
      <w:pPr>
        <w:rPr>
          <w:rFonts w:asciiTheme="majorEastAsia" w:eastAsiaTheme="majorEastAsia" w:hAnsiTheme="majorEastAsia"/>
          <w:sz w:val="24"/>
          <w:szCs w:val="24"/>
        </w:rPr>
      </w:pPr>
    </w:p>
    <w:p w14:paraId="04C1859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●市町村が実施する自動車運転免許の取得や自動車の改造に要する費用の助成の取組みを支援し、円滑な移動の確保を促進します。</w:t>
      </w:r>
    </w:p>
    <w:p w14:paraId="0F2E7455" w14:textId="77777777" w:rsidR="005E2430" w:rsidRPr="00AD33AB" w:rsidRDefault="005E2430" w:rsidP="005E2430">
      <w:pPr>
        <w:rPr>
          <w:rFonts w:asciiTheme="majorEastAsia" w:eastAsiaTheme="majorEastAsia" w:hAnsiTheme="majorEastAsia"/>
          <w:sz w:val="24"/>
          <w:szCs w:val="24"/>
        </w:rPr>
      </w:pPr>
    </w:p>
    <w:p w14:paraId="04319422"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●身体障がい者の移動や日常生活を支援する身体障がい者補助犬</w:t>
      </w:r>
      <w:r w:rsidR="00E11CA0">
        <w:rPr>
          <w:rStyle w:val="a9"/>
          <w:rFonts w:asciiTheme="majorEastAsia" w:eastAsiaTheme="majorEastAsia" w:hAnsiTheme="majorEastAsia"/>
        </w:rPr>
        <w:footnoteReference w:id="68"/>
      </w:r>
      <w:r w:rsidRPr="00AD33AB">
        <w:rPr>
          <w:rFonts w:asciiTheme="majorEastAsia" w:eastAsiaTheme="majorEastAsia" w:hAnsiTheme="majorEastAsia" w:hint="eastAsia"/>
        </w:rPr>
        <w:t>の給付の充実に努めるとともに、飲食店などの施設での身体障がい者補助犬の受入の理解促進を図ります。</w:t>
      </w:r>
    </w:p>
    <w:p w14:paraId="7D0C991D" w14:textId="77777777" w:rsidR="005E2430" w:rsidRPr="00AD33AB" w:rsidRDefault="005E2430" w:rsidP="005E2430">
      <w:pPr>
        <w:rPr>
          <w:rFonts w:asciiTheme="majorEastAsia" w:eastAsiaTheme="majorEastAsia" w:hAnsiTheme="majorEastAsia"/>
          <w:sz w:val="24"/>
          <w:szCs w:val="24"/>
        </w:rPr>
      </w:pPr>
    </w:p>
    <w:p w14:paraId="675AF9A6"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民の理解と協力に基づき、車いす使用者など歩行が困難な方々の駐車施設（車いす駐車区画）の適正利用を促進し、歩行が困難な方でも安心して外出できるようにするため、「ひとにやさしい駐車場利用証制度」の普及を図ります。</w:t>
      </w:r>
    </w:p>
    <w:p w14:paraId="282848EC" w14:textId="77777777" w:rsidR="005E2430" w:rsidRPr="00AD33AB" w:rsidRDefault="005E2430" w:rsidP="005E2430">
      <w:pPr>
        <w:rPr>
          <w:rFonts w:asciiTheme="majorEastAsia" w:eastAsiaTheme="majorEastAsia" w:hAnsiTheme="majorEastAsia"/>
          <w:sz w:val="24"/>
          <w:szCs w:val="24"/>
        </w:rPr>
      </w:pPr>
    </w:p>
    <w:p w14:paraId="2C8243A0"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●サービス提供者情報提供事業</w:t>
      </w:r>
      <w:r w:rsidRPr="00AD33AB">
        <w:rPr>
          <w:rStyle w:val="a9"/>
          <w:rFonts w:asciiTheme="majorEastAsia" w:eastAsiaTheme="majorEastAsia" w:hAnsiTheme="majorEastAsia"/>
        </w:rPr>
        <w:footnoteReference w:id="69"/>
      </w:r>
      <w:r w:rsidRPr="00AD33AB">
        <w:rPr>
          <w:rFonts w:asciiTheme="majorEastAsia" w:eastAsiaTheme="majorEastAsia" w:hAnsiTheme="majorEastAsia" w:hint="eastAsia"/>
        </w:rPr>
        <w:t>によるガイドヘルパー</w:t>
      </w:r>
      <w:r w:rsidRPr="00AD33AB">
        <w:rPr>
          <w:rStyle w:val="a9"/>
          <w:rFonts w:asciiTheme="majorEastAsia" w:eastAsiaTheme="majorEastAsia" w:hAnsiTheme="majorEastAsia"/>
        </w:rPr>
        <w:footnoteReference w:id="70"/>
      </w:r>
      <w:r w:rsidRPr="00AD33AB">
        <w:rPr>
          <w:rFonts w:asciiTheme="majorEastAsia" w:eastAsiaTheme="majorEastAsia" w:hAnsiTheme="majorEastAsia" w:hint="eastAsia"/>
        </w:rPr>
        <w:t>の派遣など、県内外の視覚障がい者の移動を支援し、障がい者が旅行しやすい環境の整備に努めます。</w:t>
      </w:r>
    </w:p>
    <w:p w14:paraId="1C692C51" w14:textId="77777777" w:rsidR="005E2430" w:rsidRPr="00AD33AB" w:rsidRDefault="005E2430" w:rsidP="005E2430">
      <w:pPr>
        <w:rPr>
          <w:rFonts w:asciiTheme="majorEastAsia" w:eastAsiaTheme="majorEastAsia" w:hAnsiTheme="majorEastAsia"/>
          <w:b/>
          <w:bCs/>
          <w:sz w:val="24"/>
          <w:szCs w:val="24"/>
        </w:rPr>
      </w:pPr>
    </w:p>
    <w:p w14:paraId="09D5D514" w14:textId="77777777" w:rsidR="007A61AB" w:rsidRPr="00AD33AB" w:rsidRDefault="007A61AB" w:rsidP="005E2430">
      <w:pPr>
        <w:rPr>
          <w:rFonts w:asciiTheme="majorEastAsia" w:eastAsiaTheme="majorEastAsia" w:hAnsiTheme="majorEastAsia"/>
          <w:b/>
          <w:bCs/>
          <w:sz w:val="24"/>
          <w:szCs w:val="24"/>
        </w:rPr>
      </w:pPr>
    </w:p>
    <w:p w14:paraId="6B5C15D6"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５　防災・防犯対策の充実</w:t>
      </w:r>
    </w:p>
    <w:p w14:paraId="46BEAE13" w14:textId="77777777" w:rsidR="005E2430" w:rsidRPr="00AD33AB" w:rsidRDefault="005E2430" w:rsidP="005E2430">
      <w:pPr>
        <w:numPr>
          <w:ilvl w:val="0"/>
          <w:numId w:val="42"/>
        </w:num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 xml:space="preserve">　災害時の支援体制の充実</w:t>
      </w:r>
    </w:p>
    <w:p w14:paraId="1C28E825"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●市町村において、災害情報の伝達や避難行動などについて、要配慮者又は避難行動要支援者へのきめ細</w:t>
      </w:r>
      <w:r w:rsidR="00C05596" w:rsidRPr="00AD33AB">
        <w:rPr>
          <w:rFonts w:asciiTheme="majorEastAsia" w:eastAsiaTheme="majorEastAsia" w:hAnsiTheme="majorEastAsia" w:hint="eastAsia"/>
          <w:sz w:val="24"/>
          <w:szCs w:val="24"/>
        </w:rPr>
        <w:t>や</w:t>
      </w:r>
      <w:r w:rsidRPr="00AD33AB">
        <w:rPr>
          <w:rFonts w:asciiTheme="majorEastAsia" w:eastAsiaTheme="majorEastAsia" w:hAnsiTheme="majorEastAsia" w:hint="eastAsia"/>
          <w:sz w:val="24"/>
          <w:szCs w:val="24"/>
        </w:rPr>
        <w:t>かな支援が図られるよう、自主防災組織や消防団との連携など、市町村の体制づくりを支援します。</w:t>
      </w:r>
    </w:p>
    <w:p w14:paraId="685E93BA" w14:textId="77777777" w:rsidR="007A61AB" w:rsidRPr="00AD33AB" w:rsidRDefault="007A61AB">
      <w:pPr>
        <w:widowControl/>
        <w:jc w:val="left"/>
        <w:rPr>
          <w:rFonts w:asciiTheme="majorEastAsia" w:eastAsiaTheme="majorEastAsia" w:hAnsiTheme="majorEastAsia"/>
          <w:sz w:val="24"/>
          <w:szCs w:val="24"/>
        </w:rPr>
      </w:pPr>
    </w:p>
    <w:p w14:paraId="0F5640E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は、災害の発生や危険が迫っていることを認知し、安全な場所に避難する等の防災行動をとることが困難な場合が多いことから、災害時においても障がい者が安心して生活を継続できるよう、必要な避難支援体制や避難後の救援体制を計画的に整備するため、市町村に避難行動要支援者名簿の定期的な更新、追加及び個別計画の策定について取組を進めるよう働きかけるとともに、市町村や社会福祉協議会などの福祉関係団体等との連携を図りながら、平常時からの</w:t>
      </w:r>
      <w:r w:rsidR="00297040">
        <w:rPr>
          <w:rFonts w:asciiTheme="majorEastAsia" w:eastAsiaTheme="majorEastAsia" w:hAnsiTheme="majorEastAsia" w:hint="eastAsia"/>
          <w:sz w:val="24"/>
          <w:szCs w:val="24"/>
        </w:rPr>
        <w:t>避難行動要支援者</w:t>
      </w:r>
      <w:r w:rsidRPr="00AD33AB">
        <w:rPr>
          <w:rFonts w:asciiTheme="majorEastAsia" w:eastAsiaTheme="majorEastAsia" w:hAnsiTheme="majorEastAsia" w:hint="eastAsia"/>
          <w:sz w:val="24"/>
          <w:szCs w:val="24"/>
        </w:rPr>
        <w:t>支援の取組みを促進します。</w:t>
      </w:r>
    </w:p>
    <w:p w14:paraId="7B05B5B0" w14:textId="77777777" w:rsidR="007A61AB" w:rsidRPr="00AD33AB" w:rsidRDefault="007A61AB" w:rsidP="005E2430">
      <w:pPr>
        <w:rPr>
          <w:rFonts w:asciiTheme="majorEastAsia" w:eastAsiaTheme="majorEastAsia" w:hAnsiTheme="majorEastAsia"/>
          <w:sz w:val="24"/>
          <w:szCs w:val="24"/>
        </w:rPr>
      </w:pPr>
    </w:p>
    <w:p w14:paraId="251808D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●避難勧告等の情報伝達は、障がいの特性に応じて、ＦＡＸ、電話等による個別伝達手段の確保が重要であることから、市町村からの緊急情報の迅速・確実な伝達手段の確</w:t>
      </w:r>
      <w:r w:rsidRPr="00AD33AB">
        <w:rPr>
          <w:rFonts w:asciiTheme="majorEastAsia" w:eastAsiaTheme="majorEastAsia" w:hAnsiTheme="majorEastAsia" w:hint="eastAsia"/>
          <w:sz w:val="24"/>
          <w:szCs w:val="24"/>
        </w:rPr>
        <w:lastRenderedPageBreak/>
        <w:t>保・拡大を図ります。</w:t>
      </w:r>
    </w:p>
    <w:p w14:paraId="39BCD803" w14:textId="77777777" w:rsidR="006431E7" w:rsidRDefault="006431E7" w:rsidP="005E2430">
      <w:pPr>
        <w:rPr>
          <w:rFonts w:asciiTheme="majorEastAsia" w:eastAsiaTheme="majorEastAsia" w:hAnsiTheme="majorEastAsia"/>
          <w:sz w:val="24"/>
          <w:szCs w:val="24"/>
        </w:rPr>
      </w:pPr>
    </w:p>
    <w:p w14:paraId="22FF0170"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災害対策基本法の一部改正（平成25年６月公布）に伴い、避難行動要支援者名簿の作成が市町村の義務とされたことを踏まえ、個人情報の保護に十分に配慮しながら、市町村と消防団、自主防災組織、福祉関係者等の間で障がい者の避難支援に必要な情報の共有・活用を適切に進め、地域住民の協力も得ながら、障がい者が緊急時でも安全に避難できる支援体制づくりを進めます。</w:t>
      </w:r>
    </w:p>
    <w:p w14:paraId="2BE6E980" w14:textId="77777777" w:rsidR="005E2430" w:rsidRPr="00AD33AB" w:rsidRDefault="005E2430" w:rsidP="005E2430">
      <w:pPr>
        <w:rPr>
          <w:rFonts w:asciiTheme="majorEastAsia" w:eastAsiaTheme="majorEastAsia" w:hAnsiTheme="majorEastAsia"/>
          <w:sz w:val="24"/>
          <w:szCs w:val="24"/>
        </w:rPr>
      </w:pPr>
    </w:p>
    <w:p w14:paraId="549895BC"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●特別な支援が必要な障がい者が避難後も必要な福祉サービスの利用や安心、安全な生活を確保するため、バリアフリー化された社会福祉施設や老人福祉センター等の公共施設等を福祉避難所</w:t>
      </w:r>
      <w:r w:rsidR="00A710EC" w:rsidRPr="00AD33AB">
        <w:rPr>
          <w:rStyle w:val="a9"/>
          <w:rFonts w:asciiTheme="majorEastAsia" w:eastAsiaTheme="majorEastAsia" w:hAnsiTheme="majorEastAsia"/>
          <w:sz w:val="24"/>
          <w:szCs w:val="24"/>
        </w:rPr>
        <w:footnoteReference w:id="71"/>
      </w:r>
      <w:r w:rsidRPr="00AD33AB">
        <w:rPr>
          <w:rFonts w:asciiTheme="majorEastAsia" w:eastAsiaTheme="majorEastAsia" w:hAnsiTheme="majorEastAsia" w:hint="eastAsia"/>
          <w:sz w:val="24"/>
          <w:szCs w:val="24"/>
        </w:rPr>
        <w:t>として指定・協定締結を進めるよう、市町村及び施設等に対し、働きかけや関係情報の提供を行います。</w:t>
      </w:r>
    </w:p>
    <w:p w14:paraId="7CB53D03" w14:textId="77777777" w:rsidR="005E2430" w:rsidRPr="00AD33AB" w:rsidRDefault="005E2430" w:rsidP="005E2430">
      <w:pPr>
        <w:rPr>
          <w:rFonts w:asciiTheme="majorEastAsia" w:eastAsiaTheme="majorEastAsia" w:hAnsiTheme="majorEastAsia"/>
          <w:sz w:val="24"/>
          <w:szCs w:val="24"/>
        </w:rPr>
      </w:pPr>
    </w:p>
    <w:p w14:paraId="4FF2959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●障がい者やその家族に対し「障がいがある方たちの災害対応のてびき」の周知を図り、災害への日頃の備えや災害時における安全な避難行動のための取組を推進します。</w:t>
      </w:r>
    </w:p>
    <w:p w14:paraId="2862E694" w14:textId="77777777" w:rsidR="005E2430" w:rsidRPr="00AD33AB" w:rsidRDefault="005E2430" w:rsidP="005E2430">
      <w:pPr>
        <w:rPr>
          <w:rFonts w:asciiTheme="majorEastAsia" w:eastAsiaTheme="majorEastAsia" w:hAnsiTheme="majorEastAsia"/>
          <w:sz w:val="24"/>
          <w:szCs w:val="24"/>
        </w:rPr>
      </w:pPr>
    </w:p>
    <w:p w14:paraId="7534923B"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●大規模災害発生時に、被災地の避難所や福祉避難所などにおいて障がい者などの要配慮者の福祉ニーズ把握や支援調整を行う「災害派遣福祉チーム」を設置・派遣する体制を整備します。</w:t>
      </w:r>
    </w:p>
    <w:p w14:paraId="7CDAD2CC" w14:textId="77777777" w:rsidR="005E2430" w:rsidRPr="00AD33AB" w:rsidRDefault="005E2430" w:rsidP="005E2430">
      <w:pPr>
        <w:rPr>
          <w:rFonts w:asciiTheme="majorEastAsia" w:eastAsiaTheme="majorEastAsia" w:hAnsiTheme="majorEastAsia"/>
          <w:sz w:val="24"/>
          <w:szCs w:val="24"/>
        </w:rPr>
      </w:pPr>
    </w:p>
    <w:p w14:paraId="71D5D591"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r w:rsidRPr="00AD33AB">
        <w:rPr>
          <w:rFonts w:asciiTheme="majorEastAsia" w:eastAsiaTheme="majorEastAsia" w:hAnsiTheme="majorEastAsia" w:hint="eastAsia"/>
        </w:rPr>
        <w:t>●災害は多くの住民にとって大きな心理的負担を与え、とりわけ、障がい者は災害後の生活に適応することが難しく、ストレスの度合いが高い場合もあり、心身の疾患が悪化したり、新たに生じることもあります。大規模災害の発生時には、こうした変化に対応するため、保健所や精神保健福祉センターなどにより、被災した住民などに対し災害時の心のケア対策を行います</w:t>
      </w:r>
    </w:p>
    <w:p w14:paraId="336F0673" w14:textId="77777777" w:rsidR="007A61AB" w:rsidRPr="00AD33AB" w:rsidRDefault="007A61AB" w:rsidP="005E2430">
      <w:pPr>
        <w:pStyle w:val="a5"/>
        <w:tabs>
          <w:tab w:val="clear" w:pos="4252"/>
          <w:tab w:val="clear" w:pos="8504"/>
        </w:tabs>
        <w:snapToGrid/>
        <w:rPr>
          <w:rFonts w:asciiTheme="majorEastAsia" w:eastAsiaTheme="majorEastAsia" w:hAnsiTheme="majorEastAsia"/>
          <w:b/>
          <w:bCs/>
        </w:rPr>
      </w:pPr>
    </w:p>
    <w:p w14:paraId="45573D79" w14:textId="77777777" w:rsidR="005E2430" w:rsidRPr="00AD33AB" w:rsidRDefault="005E2430" w:rsidP="005E2430">
      <w:pPr>
        <w:pStyle w:val="a5"/>
        <w:tabs>
          <w:tab w:val="clear" w:pos="4252"/>
          <w:tab w:val="clear" w:pos="8504"/>
        </w:tabs>
        <w:snapToGrid/>
        <w:rPr>
          <w:rFonts w:asciiTheme="majorEastAsia" w:eastAsiaTheme="majorEastAsia" w:hAnsiTheme="majorEastAsia"/>
          <w:b/>
          <w:bCs/>
          <w:sz w:val="28"/>
        </w:rPr>
      </w:pPr>
      <w:r w:rsidRPr="00AD33AB">
        <w:rPr>
          <w:rFonts w:asciiTheme="majorEastAsia" w:eastAsiaTheme="majorEastAsia" w:hAnsiTheme="majorEastAsia" w:hint="eastAsia"/>
          <w:b/>
          <w:bCs/>
          <w:sz w:val="28"/>
        </w:rPr>
        <w:t>②　関係機関との連携強化</w:t>
      </w:r>
    </w:p>
    <w:p w14:paraId="3EDE20AD"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●市町村や住民組織が行う防災啓発活動等に、地域や施設で生活する障がい者が確実に参画できるよう、障がい当事者団体や事業者等に対し積極的な働きかけを行います。</w:t>
      </w:r>
    </w:p>
    <w:p w14:paraId="6A985EE4" w14:textId="77777777" w:rsidR="005E2430" w:rsidRPr="00AD33AB" w:rsidRDefault="005E2430" w:rsidP="005E2430">
      <w:pPr>
        <w:pStyle w:val="a5"/>
        <w:tabs>
          <w:tab w:val="clear" w:pos="4252"/>
          <w:tab w:val="clear" w:pos="8504"/>
        </w:tabs>
        <w:snapToGrid/>
        <w:rPr>
          <w:rFonts w:asciiTheme="majorEastAsia" w:eastAsiaTheme="majorEastAsia" w:hAnsiTheme="majorEastAsia"/>
        </w:rPr>
      </w:pPr>
    </w:p>
    <w:p w14:paraId="727D4D0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がある方たちの災害対応のてびき」などを活用し、障がい別の災害対策の留意点等について、市町村、自主防災組織及び障がい当事者団体等に対する周知に努め、障がい者の特性に合わせた救援活動が的確に実施されるよう支援します。</w:t>
      </w:r>
    </w:p>
    <w:p w14:paraId="4C02186F" w14:textId="77777777" w:rsidR="002B670F" w:rsidRPr="00AD33AB" w:rsidRDefault="002B670F" w:rsidP="005E2430">
      <w:pPr>
        <w:rPr>
          <w:rFonts w:asciiTheme="majorEastAsia" w:eastAsiaTheme="majorEastAsia" w:hAnsiTheme="majorEastAsia"/>
          <w:sz w:val="24"/>
          <w:szCs w:val="24"/>
        </w:rPr>
      </w:pPr>
    </w:p>
    <w:p w14:paraId="07702807"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③　情報伝達体制の強化</w:t>
      </w:r>
    </w:p>
    <w:p w14:paraId="74BC55E1"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●ＮＴＴが実施している「災害用伝言ダイヤル」や県が実施しているいわてモバイルメ</w:t>
      </w:r>
      <w:r w:rsidRPr="00AD33AB">
        <w:rPr>
          <w:rFonts w:asciiTheme="majorEastAsia" w:eastAsiaTheme="majorEastAsia" w:hAnsiTheme="majorEastAsia" w:hint="eastAsia"/>
          <w:sz w:val="24"/>
          <w:szCs w:val="24"/>
        </w:rPr>
        <w:lastRenderedPageBreak/>
        <w:t>ールによる「リアルタイム防災情報」を障がい者が利用できるよう各種研修等の機会を通じ、普及・啓発に努めます。</w:t>
      </w:r>
    </w:p>
    <w:p w14:paraId="1CB7C442" w14:textId="77777777" w:rsidR="006431E7" w:rsidRDefault="006431E7" w:rsidP="005E2430">
      <w:pPr>
        <w:rPr>
          <w:rFonts w:asciiTheme="majorEastAsia" w:eastAsiaTheme="majorEastAsia" w:hAnsiTheme="majorEastAsia"/>
          <w:sz w:val="24"/>
          <w:szCs w:val="24"/>
        </w:rPr>
      </w:pPr>
    </w:p>
    <w:p w14:paraId="7837818F"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県立視聴覚障がい者情報センターを中心に、災害発生時の視聴覚障がい者に対する即時性のある情報発信を行うとともに聴覚障がい者関係団体や行政機関等の協力のもと、避難所等への手話通訳者などの派遣など障がい者に対するコミュニケーション支援に努めます。</w:t>
      </w:r>
    </w:p>
    <w:p w14:paraId="04724FA7" w14:textId="77777777" w:rsidR="005E2430" w:rsidRPr="00AD33AB" w:rsidRDefault="005E2430" w:rsidP="005E2430">
      <w:pPr>
        <w:rPr>
          <w:rFonts w:asciiTheme="majorEastAsia" w:eastAsiaTheme="majorEastAsia" w:hAnsiTheme="majorEastAsia"/>
          <w:b/>
          <w:bCs/>
          <w:sz w:val="24"/>
          <w:szCs w:val="24"/>
        </w:rPr>
      </w:pPr>
    </w:p>
    <w:p w14:paraId="30666128" w14:textId="77777777" w:rsidR="005E2430" w:rsidRPr="00AD33AB" w:rsidRDefault="005E2430" w:rsidP="005E2430">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④　消費者被害の救済と防犯対策の強化</w:t>
      </w:r>
    </w:p>
    <w:p w14:paraId="62AA0AC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複雑・多様化する消費者トラブルから消費者を救済するとともに、こうしたトラブルを未然に防止するため、障がい者の保護者及び福祉施設や地域の福祉関係者と、消費者行政、警察等の関係機関が連携し、消費者問題の早期解決及び情報共有を図ります。</w:t>
      </w:r>
    </w:p>
    <w:p w14:paraId="306D616B" w14:textId="77777777" w:rsidR="005E2430" w:rsidRPr="00AD33AB" w:rsidRDefault="005E2430" w:rsidP="005E2430">
      <w:pPr>
        <w:rPr>
          <w:rFonts w:asciiTheme="majorEastAsia" w:eastAsiaTheme="majorEastAsia" w:hAnsiTheme="majorEastAsia"/>
          <w:sz w:val="24"/>
          <w:szCs w:val="24"/>
        </w:rPr>
      </w:pPr>
    </w:p>
    <w:p w14:paraId="6F3F24E1" w14:textId="4C3C24DE"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及びその親族等（以下「障がい者等」という。）に対する個別指導のほか、障がい者を支援する関係機関・団体等が開催する各種研修会等を通じて、障がい者が被害に遭う可能性の高い利殖勧誘事案・特殊詐欺など、各種トラブルの被害防止のための情報提供を行うとともに、障がい者等が鍵かけを励行するなど、安心して暮らすための広報･啓発を推進します。</w:t>
      </w:r>
    </w:p>
    <w:p w14:paraId="6476B1DD" w14:textId="77777777" w:rsidR="005E2430" w:rsidRPr="00AD33AB" w:rsidRDefault="005E2430" w:rsidP="005E2430">
      <w:pPr>
        <w:rPr>
          <w:rFonts w:asciiTheme="majorEastAsia" w:eastAsiaTheme="majorEastAsia" w:hAnsiTheme="majorEastAsia"/>
          <w:sz w:val="24"/>
          <w:szCs w:val="24"/>
        </w:rPr>
      </w:pPr>
    </w:p>
    <w:p w14:paraId="38925B4E" w14:textId="77777777" w:rsidR="005E2430"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●障がい者支援施設等における防犯カメラの設置など、防犯対策の強化に係る整備を推進します。</w:t>
      </w:r>
    </w:p>
    <w:p w14:paraId="61C58804" w14:textId="77777777" w:rsidR="002B670F" w:rsidRPr="00AD33AB" w:rsidRDefault="002B670F" w:rsidP="005E2430">
      <w:pPr>
        <w:rPr>
          <w:rFonts w:asciiTheme="majorEastAsia" w:eastAsiaTheme="majorEastAsia" w:hAnsiTheme="majorEastAsia"/>
          <w:sz w:val="24"/>
          <w:szCs w:val="24"/>
        </w:rPr>
      </w:pPr>
    </w:p>
    <w:p w14:paraId="71FFE2A2"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●社会福祉施設における防犯対策が強化されるように支援します。</w:t>
      </w:r>
    </w:p>
    <w:p w14:paraId="00A65140" w14:textId="77777777" w:rsidR="005E2430" w:rsidRPr="00AD33AB" w:rsidRDefault="005E2430" w:rsidP="005E2430">
      <w:pPr>
        <w:rPr>
          <w:rFonts w:asciiTheme="majorEastAsia" w:eastAsiaTheme="majorEastAsia" w:hAnsiTheme="majorEastAsia"/>
          <w:sz w:val="24"/>
          <w:szCs w:val="24"/>
        </w:rPr>
      </w:pPr>
    </w:p>
    <w:p w14:paraId="0787A30D" w14:textId="77777777" w:rsidR="005A0466" w:rsidRPr="00AD33AB" w:rsidRDefault="005E2430" w:rsidP="005E2430">
      <w:pPr>
        <w:rPr>
          <w:rFonts w:asciiTheme="majorEastAsia" w:eastAsiaTheme="majorEastAsia" w:hAnsiTheme="majorEastAsia"/>
          <w:b/>
          <w:sz w:val="52"/>
          <w:szCs w:val="52"/>
        </w:rPr>
      </w:pPr>
      <w:r w:rsidRPr="00AD33AB">
        <w:rPr>
          <w:rFonts w:asciiTheme="majorEastAsia" w:eastAsiaTheme="majorEastAsia" w:hAnsiTheme="majorEastAsia"/>
          <w:b/>
          <w:sz w:val="24"/>
          <w:szCs w:val="24"/>
        </w:rPr>
        <w:br w:type="page"/>
      </w:r>
      <w:r w:rsidRPr="00AD33AB">
        <w:rPr>
          <w:rFonts w:asciiTheme="majorEastAsia" w:eastAsiaTheme="majorEastAsia" w:hAnsiTheme="majorEastAsia" w:hint="eastAsia"/>
          <w:b/>
          <w:sz w:val="52"/>
          <w:szCs w:val="52"/>
        </w:rPr>
        <w:lastRenderedPageBreak/>
        <w:t>（再掲）</w:t>
      </w:r>
    </w:p>
    <w:p w14:paraId="7986CFEF" w14:textId="77777777" w:rsidR="005E2430" w:rsidRPr="00AD33AB" w:rsidRDefault="005E2430" w:rsidP="005A0466">
      <w:pPr>
        <w:jc w:val="center"/>
        <w:rPr>
          <w:rFonts w:asciiTheme="majorEastAsia" w:eastAsiaTheme="majorEastAsia" w:hAnsiTheme="majorEastAsia"/>
          <w:b/>
          <w:sz w:val="52"/>
          <w:szCs w:val="52"/>
        </w:rPr>
      </w:pPr>
      <w:r w:rsidRPr="00AD33AB">
        <w:rPr>
          <w:rFonts w:asciiTheme="majorEastAsia" w:eastAsiaTheme="majorEastAsia" w:hAnsiTheme="majorEastAsia" w:hint="eastAsia"/>
          <w:b/>
          <w:sz w:val="52"/>
          <w:szCs w:val="52"/>
        </w:rPr>
        <w:t>東日本大震災津波を踏まえた対応</w:t>
      </w:r>
    </w:p>
    <w:p w14:paraId="43E40197" w14:textId="77777777" w:rsidR="005A0466" w:rsidRPr="00AD33AB" w:rsidRDefault="005A0466" w:rsidP="00F7110E">
      <w:pPr>
        <w:rPr>
          <w:rFonts w:asciiTheme="majorEastAsia" w:eastAsiaTheme="majorEastAsia" w:hAnsiTheme="majorEastAsia"/>
          <w:b/>
          <w:bCs/>
          <w:sz w:val="28"/>
          <w:szCs w:val="24"/>
        </w:rPr>
      </w:pPr>
    </w:p>
    <w:p w14:paraId="1D1DE688" w14:textId="77777777" w:rsidR="00F7110E" w:rsidRPr="00AD33AB" w:rsidRDefault="00F7110E" w:rsidP="00F7110E">
      <w:pPr>
        <w:rPr>
          <w:rFonts w:asciiTheme="majorEastAsia" w:eastAsiaTheme="majorEastAsia" w:hAnsiTheme="majorEastAsia"/>
          <w:b/>
          <w:bCs/>
          <w:sz w:val="28"/>
          <w:szCs w:val="24"/>
        </w:rPr>
      </w:pPr>
      <w:r w:rsidRPr="00AD33AB">
        <w:rPr>
          <w:rFonts w:asciiTheme="majorEastAsia" w:eastAsiaTheme="majorEastAsia" w:hAnsiTheme="majorEastAsia" w:hint="eastAsia"/>
          <w:b/>
          <w:bCs/>
          <w:sz w:val="28"/>
          <w:szCs w:val="24"/>
        </w:rPr>
        <w:t>①被災地における障がい福祉サービス事業所への支援</w:t>
      </w:r>
    </w:p>
    <w:p w14:paraId="1F21BFBB" w14:textId="77777777" w:rsidR="005A0466" w:rsidRPr="00AD33AB" w:rsidRDefault="005A0466" w:rsidP="00F7110E">
      <w:pPr>
        <w:rPr>
          <w:rFonts w:asciiTheme="majorEastAsia" w:eastAsiaTheme="majorEastAsia" w:hAnsiTheme="majorEastAsia"/>
          <w:bCs/>
          <w:sz w:val="24"/>
          <w:szCs w:val="24"/>
        </w:rPr>
      </w:pPr>
    </w:p>
    <w:p w14:paraId="6CC537FB" w14:textId="77777777" w:rsidR="005E2430" w:rsidRPr="00AD33AB" w:rsidRDefault="00F7110E" w:rsidP="00F7110E">
      <w:pPr>
        <w:rPr>
          <w:rFonts w:asciiTheme="majorEastAsia" w:eastAsiaTheme="majorEastAsia" w:hAnsiTheme="majorEastAsia"/>
          <w:sz w:val="24"/>
          <w:szCs w:val="24"/>
        </w:rPr>
      </w:pPr>
      <w:r w:rsidRPr="00AD33AB">
        <w:rPr>
          <w:rFonts w:asciiTheme="majorEastAsia" w:eastAsiaTheme="majorEastAsia" w:hAnsiTheme="majorEastAsia" w:hint="eastAsia"/>
          <w:bCs/>
          <w:sz w:val="24"/>
          <w:szCs w:val="24"/>
        </w:rPr>
        <w:t>●平成24年度に設置した「いわて障がい者就労支援振興センター」により沿岸被災地の事業所の運営体制の安定化、商品力向上、販路拡大等に向けた支援を行います。</w:t>
      </w:r>
      <w:r w:rsidR="0024169C">
        <w:rPr>
          <w:rFonts w:asciiTheme="majorEastAsia" w:eastAsiaTheme="majorEastAsia" w:hAnsiTheme="majorEastAsia" w:hint="eastAsia"/>
          <w:bCs/>
          <w:sz w:val="24"/>
          <w:szCs w:val="24"/>
        </w:rPr>
        <w:t>［P96再掲］</w:t>
      </w:r>
    </w:p>
    <w:p w14:paraId="65018A39" w14:textId="77777777" w:rsidR="005E2430" w:rsidRPr="00AD33AB" w:rsidRDefault="005E2430" w:rsidP="005E2430">
      <w:pPr>
        <w:rPr>
          <w:rFonts w:asciiTheme="majorEastAsia" w:eastAsiaTheme="majorEastAsia" w:hAnsiTheme="majorEastAsia"/>
          <w:sz w:val="24"/>
          <w:szCs w:val="24"/>
        </w:rPr>
      </w:pPr>
    </w:p>
    <w:p w14:paraId="0720983C" w14:textId="77777777" w:rsidR="005E2430" w:rsidRPr="00AD33AB" w:rsidRDefault="005E2430" w:rsidP="00ED48B3">
      <w:pPr>
        <w:pStyle w:val="af9"/>
        <w:numPr>
          <w:ilvl w:val="0"/>
          <w:numId w:val="42"/>
        </w:numPr>
        <w:ind w:leftChars="0"/>
        <w:rPr>
          <w:rFonts w:asciiTheme="majorEastAsia" w:eastAsiaTheme="majorEastAsia" w:hAnsiTheme="majorEastAsia"/>
          <w:b/>
          <w:sz w:val="28"/>
          <w:szCs w:val="24"/>
        </w:rPr>
      </w:pPr>
      <w:r w:rsidRPr="00AD33AB">
        <w:rPr>
          <w:rFonts w:asciiTheme="majorEastAsia" w:eastAsiaTheme="majorEastAsia" w:hAnsiTheme="majorEastAsia" w:hint="eastAsia"/>
          <w:b/>
          <w:sz w:val="28"/>
          <w:szCs w:val="24"/>
        </w:rPr>
        <w:t xml:space="preserve">　被災地におけるこころのケア</w:t>
      </w:r>
    </w:p>
    <w:p w14:paraId="087CDC04" w14:textId="77777777" w:rsidR="005E2430" w:rsidRPr="00AD33AB" w:rsidRDefault="005E2430" w:rsidP="005E2430">
      <w:pPr>
        <w:rPr>
          <w:rFonts w:asciiTheme="majorEastAsia" w:eastAsiaTheme="majorEastAsia" w:hAnsiTheme="majorEastAsia"/>
          <w:sz w:val="24"/>
          <w:szCs w:val="24"/>
        </w:rPr>
      </w:pPr>
    </w:p>
    <w:p w14:paraId="39112AFE" w14:textId="77777777" w:rsidR="005E2430" w:rsidRPr="00AD33AB" w:rsidRDefault="005E2430"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東日本大震災津波の被災地におけるこころのケアについては、「岩手県こころのケアセンター」及び「地域こころのケアセンター」を設置し、特に被害が甚大であった沿岸７市町村に「震災こころの相談室」を設置するとともに、保健所や市町村との連携のもと、訪問や啓発、相談対応などの取組を推進します。</w:t>
      </w:r>
      <w:r w:rsidR="0024169C">
        <w:rPr>
          <w:rFonts w:asciiTheme="majorEastAsia" w:eastAsiaTheme="majorEastAsia" w:hAnsiTheme="majorEastAsia" w:hint="eastAsia"/>
          <w:bCs/>
          <w:sz w:val="24"/>
          <w:szCs w:val="24"/>
        </w:rPr>
        <w:t>［P76再掲］</w:t>
      </w:r>
    </w:p>
    <w:p w14:paraId="62AB2C30" w14:textId="77777777" w:rsidR="00ED48B3" w:rsidRPr="00AD33AB" w:rsidRDefault="00ED48B3" w:rsidP="005E2430">
      <w:pPr>
        <w:rPr>
          <w:rFonts w:asciiTheme="majorEastAsia" w:eastAsiaTheme="majorEastAsia" w:hAnsiTheme="majorEastAsia"/>
          <w:sz w:val="24"/>
          <w:szCs w:val="24"/>
        </w:rPr>
      </w:pPr>
    </w:p>
    <w:p w14:paraId="5BCB0614" w14:textId="77777777" w:rsidR="00ED48B3" w:rsidRPr="00AD33AB" w:rsidRDefault="00ED48B3" w:rsidP="005E2430">
      <w:pPr>
        <w:rPr>
          <w:rFonts w:asciiTheme="majorEastAsia" w:eastAsiaTheme="majorEastAsia" w:hAnsiTheme="majorEastAsia"/>
          <w:sz w:val="24"/>
          <w:szCs w:val="24"/>
        </w:rPr>
      </w:pPr>
    </w:p>
    <w:p w14:paraId="16B50289" w14:textId="77777777" w:rsidR="00ED48B3" w:rsidRPr="00AD33AB" w:rsidRDefault="00ED48B3">
      <w:pPr>
        <w:widowControl/>
        <w:jc w:val="left"/>
        <w:rPr>
          <w:rFonts w:asciiTheme="majorEastAsia" w:eastAsiaTheme="majorEastAsia" w:hAnsiTheme="majorEastAsia"/>
          <w:sz w:val="24"/>
          <w:szCs w:val="24"/>
        </w:rPr>
      </w:pPr>
    </w:p>
    <w:p w14:paraId="392F105F" w14:textId="77777777" w:rsidR="00451E91" w:rsidRDefault="00451E91">
      <w:pPr>
        <w:widowControl/>
        <w:jc w:val="left"/>
        <w:rPr>
          <w:rFonts w:asciiTheme="majorEastAsia" w:eastAsiaTheme="majorEastAsia" w:hAnsiTheme="majorEastAsia"/>
          <w:sz w:val="56"/>
          <w:szCs w:val="56"/>
        </w:rPr>
      </w:pPr>
    </w:p>
    <w:p w14:paraId="5D93D4BE" w14:textId="77777777" w:rsidR="0024169C" w:rsidRDefault="0024169C">
      <w:pPr>
        <w:widowControl/>
        <w:jc w:val="left"/>
        <w:rPr>
          <w:rFonts w:asciiTheme="majorEastAsia" w:eastAsiaTheme="majorEastAsia" w:hAnsiTheme="majorEastAsia"/>
          <w:sz w:val="56"/>
          <w:szCs w:val="56"/>
        </w:rPr>
      </w:pPr>
    </w:p>
    <w:p w14:paraId="0B555AC3" w14:textId="77777777" w:rsidR="0024169C" w:rsidRDefault="0024169C">
      <w:pPr>
        <w:widowControl/>
        <w:jc w:val="left"/>
        <w:rPr>
          <w:rFonts w:asciiTheme="majorEastAsia" w:eastAsiaTheme="majorEastAsia" w:hAnsiTheme="majorEastAsia"/>
          <w:sz w:val="56"/>
          <w:szCs w:val="56"/>
        </w:rPr>
      </w:pPr>
    </w:p>
    <w:p w14:paraId="6487A73B" w14:textId="77777777" w:rsidR="0024169C" w:rsidRPr="00AD33AB" w:rsidRDefault="0024169C">
      <w:pPr>
        <w:widowControl/>
        <w:jc w:val="left"/>
        <w:rPr>
          <w:rFonts w:asciiTheme="majorEastAsia" w:eastAsiaTheme="majorEastAsia" w:hAnsiTheme="majorEastAsia"/>
          <w:sz w:val="56"/>
          <w:szCs w:val="56"/>
        </w:rPr>
      </w:pPr>
    </w:p>
    <w:p w14:paraId="43276BB5" w14:textId="1542BCB1" w:rsidR="00AB7F11" w:rsidRDefault="00AB7F11">
      <w:pPr>
        <w:widowControl/>
        <w:jc w:val="left"/>
        <w:rPr>
          <w:rFonts w:asciiTheme="majorEastAsia" w:eastAsiaTheme="majorEastAsia" w:hAnsiTheme="majorEastAsia"/>
          <w:sz w:val="56"/>
          <w:szCs w:val="56"/>
        </w:rPr>
      </w:pPr>
      <w:r>
        <w:rPr>
          <w:rFonts w:asciiTheme="majorEastAsia" w:eastAsiaTheme="majorEastAsia" w:hAnsiTheme="majorEastAsia"/>
          <w:sz w:val="56"/>
          <w:szCs w:val="56"/>
        </w:rPr>
        <w:br w:type="page"/>
      </w:r>
    </w:p>
    <w:p w14:paraId="3C4D8E3E" w14:textId="0656C65B" w:rsidR="00AB7F11" w:rsidRDefault="00AB7F11">
      <w:pPr>
        <w:widowControl/>
        <w:jc w:val="left"/>
        <w:rPr>
          <w:rFonts w:asciiTheme="majorEastAsia" w:eastAsiaTheme="majorEastAsia" w:hAnsiTheme="majorEastAsia"/>
          <w:sz w:val="56"/>
          <w:szCs w:val="56"/>
        </w:rPr>
      </w:pPr>
      <w:r>
        <w:rPr>
          <w:rFonts w:asciiTheme="majorEastAsia" w:eastAsiaTheme="majorEastAsia" w:hAnsiTheme="majorEastAsia"/>
          <w:sz w:val="56"/>
          <w:szCs w:val="56"/>
        </w:rPr>
        <w:lastRenderedPageBreak/>
        <w:br w:type="page"/>
      </w:r>
    </w:p>
    <w:p w14:paraId="4A043EC4" w14:textId="77777777" w:rsidR="00ED48B3" w:rsidRPr="00AD33AB" w:rsidRDefault="00ED48B3" w:rsidP="005E2430">
      <w:pPr>
        <w:rPr>
          <w:rFonts w:asciiTheme="majorEastAsia" w:eastAsiaTheme="majorEastAsia" w:hAnsiTheme="majorEastAsia"/>
          <w:sz w:val="56"/>
          <w:szCs w:val="56"/>
        </w:rPr>
      </w:pPr>
    </w:p>
    <w:p w14:paraId="5A5BE076" w14:textId="77777777" w:rsidR="00ED48B3" w:rsidRPr="00AD33AB" w:rsidRDefault="00ED48B3" w:rsidP="005E2430">
      <w:pPr>
        <w:rPr>
          <w:rFonts w:asciiTheme="majorEastAsia" w:eastAsiaTheme="majorEastAsia" w:hAnsiTheme="majorEastAsia"/>
          <w:sz w:val="56"/>
          <w:szCs w:val="56"/>
        </w:rPr>
      </w:pPr>
    </w:p>
    <w:p w14:paraId="11BEE351" w14:textId="77777777" w:rsidR="00ED48B3" w:rsidRPr="00AD33AB" w:rsidRDefault="00ED48B3" w:rsidP="005E2430">
      <w:pPr>
        <w:rPr>
          <w:rFonts w:asciiTheme="majorEastAsia" w:eastAsiaTheme="majorEastAsia" w:hAnsiTheme="majorEastAsia"/>
          <w:sz w:val="56"/>
          <w:szCs w:val="56"/>
        </w:rPr>
      </w:pPr>
    </w:p>
    <w:p w14:paraId="632342BC" w14:textId="77777777" w:rsidR="00ED48B3" w:rsidRPr="00AD33AB" w:rsidRDefault="00ED48B3" w:rsidP="005E2430">
      <w:pPr>
        <w:rPr>
          <w:rFonts w:asciiTheme="majorEastAsia" w:eastAsiaTheme="majorEastAsia" w:hAnsiTheme="majorEastAsia"/>
          <w:sz w:val="56"/>
          <w:szCs w:val="56"/>
        </w:rPr>
      </w:pPr>
    </w:p>
    <w:p w14:paraId="5AC41BDC" w14:textId="77777777" w:rsidR="00ED48B3" w:rsidRPr="00AD33AB" w:rsidRDefault="00ED48B3" w:rsidP="005E2430">
      <w:pPr>
        <w:rPr>
          <w:rFonts w:asciiTheme="majorEastAsia" w:eastAsiaTheme="majorEastAsia" w:hAnsiTheme="majorEastAsia"/>
          <w:sz w:val="56"/>
          <w:szCs w:val="56"/>
        </w:rPr>
      </w:pPr>
    </w:p>
    <w:p w14:paraId="306DA08A" w14:textId="77777777" w:rsidR="00ED48B3" w:rsidRPr="00AD33AB" w:rsidRDefault="00ED48B3" w:rsidP="00ED48B3">
      <w:pPr>
        <w:jc w:val="center"/>
        <w:rPr>
          <w:rFonts w:asciiTheme="majorEastAsia" w:eastAsiaTheme="majorEastAsia" w:hAnsiTheme="majorEastAsia"/>
          <w:sz w:val="56"/>
          <w:szCs w:val="56"/>
        </w:rPr>
      </w:pPr>
      <w:r w:rsidRPr="00AD33AB">
        <w:rPr>
          <w:rFonts w:asciiTheme="majorEastAsia" w:eastAsiaTheme="majorEastAsia" w:hAnsiTheme="majorEastAsia" w:hint="eastAsia"/>
          <w:sz w:val="56"/>
          <w:szCs w:val="56"/>
        </w:rPr>
        <w:t>【</w:t>
      </w:r>
      <w:r w:rsidR="00FA7E83" w:rsidRPr="00AD33AB">
        <w:rPr>
          <w:rFonts w:asciiTheme="majorEastAsia" w:eastAsiaTheme="majorEastAsia" w:hAnsiTheme="majorEastAsia" w:hint="eastAsia"/>
          <w:sz w:val="56"/>
          <w:szCs w:val="56"/>
        </w:rPr>
        <w:t xml:space="preserve"> </w:t>
      </w:r>
      <w:r w:rsidRPr="00AD33AB">
        <w:rPr>
          <w:rFonts w:asciiTheme="majorEastAsia" w:eastAsiaTheme="majorEastAsia" w:hAnsiTheme="majorEastAsia" w:hint="eastAsia"/>
          <w:sz w:val="56"/>
          <w:szCs w:val="56"/>
        </w:rPr>
        <w:t>参</w:t>
      </w:r>
      <w:r w:rsidR="00FA7E83" w:rsidRPr="00AD33AB">
        <w:rPr>
          <w:rFonts w:asciiTheme="majorEastAsia" w:eastAsiaTheme="majorEastAsia" w:hAnsiTheme="majorEastAsia" w:hint="eastAsia"/>
          <w:sz w:val="56"/>
          <w:szCs w:val="56"/>
        </w:rPr>
        <w:t xml:space="preserve"> </w:t>
      </w:r>
      <w:r w:rsidRPr="00AD33AB">
        <w:rPr>
          <w:rFonts w:asciiTheme="majorEastAsia" w:eastAsiaTheme="majorEastAsia" w:hAnsiTheme="majorEastAsia" w:hint="eastAsia"/>
          <w:sz w:val="56"/>
          <w:szCs w:val="56"/>
        </w:rPr>
        <w:t>考</w:t>
      </w:r>
      <w:r w:rsidR="00FA7E83" w:rsidRPr="00AD33AB">
        <w:rPr>
          <w:rFonts w:asciiTheme="majorEastAsia" w:eastAsiaTheme="majorEastAsia" w:hAnsiTheme="majorEastAsia" w:hint="eastAsia"/>
          <w:sz w:val="56"/>
          <w:szCs w:val="56"/>
        </w:rPr>
        <w:t xml:space="preserve"> </w:t>
      </w:r>
      <w:r w:rsidRPr="00AD33AB">
        <w:rPr>
          <w:rFonts w:asciiTheme="majorEastAsia" w:eastAsiaTheme="majorEastAsia" w:hAnsiTheme="majorEastAsia" w:hint="eastAsia"/>
          <w:sz w:val="56"/>
          <w:szCs w:val="56"/>
        </w:rPr>
        <w:t>図</w:t>
      </w:r>
      <w:r w:rsidR="00FA7E83" w:rsidRPr="00AD33AB">
        <w:rPr>
          <w:rFonts w:asciiTheme="majorEastAsia" w:eastAsiaTheme="majorEastAsia" w:hAnsiTheme="majorEastAsia" w:hint="eastAsia"/>
          <w:sz w:val="56"/>
          <w:szCs w:val="56"/>
        </w:rPr>
        <w:t xml:space="preserve"> </w:t>
      </w:r>
      <w:r w:rsidRPr="00AD33AB">
        <w:rPr>
          <w:rFonts w:asciiTheme="majorEastAsia" w:eastAsiaTheme="majorEastAsia" w:hAnsiTheme="majorEastAsia" w:hint="eastAsia"/>
          <w:sz w:val="56"/>
          <w:szCs w:val="56"/>
        </w:rPr>
        <w:t>表】</w:t>
      </w:r>
    </w:p>
    <w:p w14:paraId="78B48AE6" w14:textId="77777777" w:rsidR="00ED48B3" w:rsidRPr="00AD33AB" w:rsidRDefault="00ED48B3" w:rsidP="005E2430">
      <w:pPr>
        <w:rPr>
          <w:rFonts w:asciiTheme="majorEastAsia" w:eastAsiaTheme="majorEastAsia" w:hAnsiTheme="majorEastAsia"/>
          <w:sz w:val="56"/>
          <w:szCs w:val="56"/>
        </w:rPr>
      </w:pPr>
    </w:p>
    <w:p w14:paraId="41417F4F" w14:textId="77777777" w:rsidR="00ED48B3" w:rsidRPr="00AD33AB" w:rsidRDefault="00ED48B3" w:rsidP="005E2430">
      <w:pPr>
        <w:rPr>
          <w:rFonts w:asciiTheme="majorEastAsia" w:eastAsiaTheme="majorEastAsia" w:hAnsiTheme="majorEastAsia"/>
          <w:sz w:val="56"/>
          <w:szCs w:val="56"/>
        </w:rPr>
      </w:pPr>
    </w:p>
    <w:p w14:paraId="08BDC6F4" w14:textId="77777777" w:rsidR="00ED48B3" w:rsidRPr="00AD33AB" w:rsidRDefault="00ED48B3" w:rsidP="005E2430">
      <w:pPr>
        <w:rPr>
          <w:rFonts w:asciiTheme="majorEastAsia" w:eastAsiaTheme="majorEastAsia" w:hAnsiTheme="majorEastAsia"/>
          <w:sz w:val="56"/>
          <w:szCs w:val="56"/>
        </w:rPr>
      </w:pPr>
    </w:p>
    <w:p w14:paraId="73863C87" w14:textId="77777777" w:rsidR="00ED48B3" w:rsidRPr="00AD33AB" w:rsidRDefault="00ED48B3" w:rsidP="005E2430">
      <w:pPr>
        <w:rPr>
          <w:rFonts w:asciiTheme="majorEastAsia" w:eastAsiaTheme="majorEastAsia" w:hAnsiTheme="majorEastAsia"/>
          <w:sz w:val="56"/>
          <w:szCs w:val="56"/>
        </w:rPr>
      </w:pPr>
    </w:p>
    <w:p w14:paraId="7FCD0897" w14:textId="77777777" w:rsidR="00ED48B3" w:rsidRPr="00AD33AB" w:rsidRDefault="00ED48B3" w:rsidP="005E2430">
      <w:pPr>
        <w:rPr>
          <w:rFonts w:asciiTheme="majorEastAsia" w:eastAsiaTheme="majorEastAsia" w:hAnsiTheme="majorEastAsia"/>
          <w:sz w:val="56"/>
          <w:szCs w:val="56"/>
        </w:rPr>
      </w:pPr>
    </w:p>
    <w:p w14:paraId="77CF8B4D" w14:textId="77777777" w:rsidR="00EA4702" w:rsidRPr="00AD33AB" w:rsidRDefault="00EA4702" w:rsidP="005E2430">
      <w:pPr>
        <w:rPr>
          <w:rFonts w:asciiTheme="majorEastAsia" w:eastAsiaTheme="majorEastAsia" w:hAnsiTheme="majorEastAsia"/>
          <w:sz w:val="56"/>
          <w:szCs w:val="56"/>
        </w:rPr>
        <w:sectPr w:rsidR="00EA4702" w:rsidRPr="00AD33AB" w:rsidSect="008448DA">
          <w:footerReference w:type="default" r:id="rId17"/>
          <w:pgSz w:w="11906" w:h="16838" w:code="9"/>
          <w:pgMar w:top="1418" w:right="1134" w:bottom="1418" w:left="1418" w:header="851" w:footer="567" w:gutter="0"/>
          <w:pgNumType w:start="52"/>
          <w:cols w:space="425"/>
          <w:titlePg/>
          <w:docGrid w:type="lines" w:linePitch="350"/>
        </w:sectPr>
      </w:pPr>
    </w:p>
    <w:p w14:paraId="70201250" w14:textId="77777777" w:rsidR="00EA4702" w:rsidRPr="00AD33AB" w:rsidRDefault="00EA4702" w:rsidP="00EA4702">
      <w:pPr>
        <w:spacing w:line="0" w:lineRule="atLeast"/>
        <w:rPr>
          <w:rFonts w:asciiTheme="majorEastAsia" w:eastAsiaTheme="majorEastAsia" w:hAnsiTheme="majorEastAsia"/>
          <w:b/>
          <w:sz w:val="40"/>
          <w:szCs w:val="28"/>
        </w:rPr>
      </w:pPr>
      <w:r w:rsidRPr="00AD33AB">
        <w:rPr>
          <w:rFonts w:asciiTheme="majorEastAsia" w:eastAsiaTheme="majorEastAsia" w:hAnsiTheme="majorEastAsia" w:hint="eastAsia"/>
          <w:b/>
          <w:sz w:val="28"/>
          <w:szCs w:val="28"/>
        </w:rPr>
        <w:lastRenderedPageBreak/>
        <w:t>（図表１）</w:t>
      </w:r>
      <w:r w:rsidRPr="00AD33AB">
        <w:rPr>
          <w:rFonts w:asciiTheme="majorEastAsia" w:eastAsiaTheme="majorEastAsia" w:hAnsiTheme="majorEastAsia" w:hint="eastAsia"/>
          <w:b/>
          <w:sz w:val="24"/>
        </w:rPr>
        <w:t>特定医療費（指定難病）受給者証交付実人員（平成29年3月31日現在）</w:t>
      </w:r>
    </w:p>
    <w:p w14:paraId="196B8552" w14:textId="77777777" w:rsidR="00EA4702" w:rsidRPr="00AD33AB" w:rsidRDefault="00EA4702" w:rsidP="00EA4702">
      <w:pPr>
        <w:spacing w:line="0" w:lineRule="atLeast"/>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w:t>
      </w:r>
      <w:r w:rsidR="00193F52" w:rsidRPr="00AD33AB">
        <w:rPr>
          <w:rFonts w:asciiTheme="majorEastAsia" w:eastAsiaTheme="majorEastAsia" w:hAnsiTheme="majorEastAsia" w:hint="eastAsia"/>
          <w:sz w:val="24"/>
          <w:szCs w:val="24"/>
        </w:rPr>
        <w:t>22</w:t>
      </w:r>
      <w:r w:rsidRPr="00AD33AB">
        <w:rPr>
          <w:rFonts w:asciiTheme="majorEastAsia" w:eastAsiaTheme="majorEastAsia" w:hAnsiTheme="majorEastAsia" w:hint="eastAsia"/>
          <w:sz w:val="24"/>
          <w:szCs w:val="24"/>
        </w:rPr>
        <w:t>ページ）</w:t>
      </w:r>
    </w:p>
    <w:p w14:paraId="4CE650D0" w14:textId="77777777" w:rsidR="00EA4702" w:rsidRPr="00AD33AB" w:rsidRDefault="00EA4702" w:rsidP="00EA4702">
      <w:pPr>
        <w:rPr>
          <w:rFonts w:asciiTheme="majorEastAsia" w:eastAsiaTheme="majorEastAsia" w:hAnsiTheme="majorEastAsia"/>
          <w:sz w:val="20"/>
        </w:rPr>
      </w:pPr>
      <w:r w:rsidRPr="00AD33AB">
        <w:rPr>
          <w:rFonts w:asciiTheme="majorEastAsia" w:eastAsiaTheme="majorEastAsia" w:hAnsiTheme="majorEastAsia" w:hint="eastAsia"/>
          <w:noProof/>
        </w:rPr>
        <w:drawing>
          <wp:inline distT="0" distB="0" distL="0" distR="0" wp14:anchorId="06F6B489" wp14:editId="4178A6E3">
            <wp:extent cx="5753100" cy="828675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286750"/>
                    </a:xfrm>
                    <a:prstGeom prst="rect">
                      <a:avLst/>
                    </a:prstGeom>
                    <a:noFill/>
                    <a:ln>
                      <a:noFill/>
                    </a:ln>
                  </pic:spPr>
                </pic:pic>
              </a:graphicData>
            </a:graphic>
          </wp:inline>
        </w:drawing>
      </w:r>
    </w:p>
    <w:p w14:paraId="3AB713FB" w14:textId="77777777" w:rsidR="00EA4702" w:rsidRPr="00AD33AB" w:rsidRDefault="00EA4702" w:rsidP="00EA4702">
      <w:pPr>
        <w:rPr>
          <w:rFonts w:asciiTheme="majorEastAsia" w:eastAsiaTheme="majorEastAsia" w:hAnsiTheme="majorEastAsia"/>
        </w:rPr>
      </w:pPr>
      <w:r w:rsidRPr="00AD33AB">
        <w:rPr>
          <w:rFonts w:asciiTheme="majorEastAsia" w:eastAsiaTheme="majorEastAsia" w:hAnsiTheme="majorEastAsia" w:hint="eastAsia"/>
          <w:noProof/>
        </w:rPr>
        <w:lastRenderedPageBreak/>
        <w:drawing>
          <wp:inline distT="0" distB="0" distL="0" distR="0" wp14:anchorId="4CA7385E" wp14:editId="462A4930">
            <wp:extent cx="5753100" cy="8734425"/>
            <wp:effectExtent l="0" t="0" r="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734425"/>
                    </a:xfrm>
                    <a:prstGeom prst="rect">
                      <a:avLst/>
                    </a:prstGeom>
                    <a:noFill/>
                    <a:ln>
                      <a:noFill/>
                    </a:ln>
                  </pic:spPr>
                </pic:pic>
              </a:graphicData>
            </a:graphic>
          </wp:inline>
        </w:drawing>
      </w:r>
    </w:p>
    <w:p w14:paraId="1C86448D" w14:textId="77777777" w:rsidR="00EA4702" w:rsidRPr="00AD33AB" w:rsidRDefault="00EA4702" w:rsidP="00EA4702">
      <w:pPr>
        <w:rPr>
          <w:rFonts w:asciiTheme="majorEastAsia" w:eastAsiaTheme="majorEastAsia" w:hAnsiTheme="majorEastAsia"/>
        </w:rPr>
      </w:pPr>
      <w:r w:rsidRPr="00AD33AB">
        <w:rPr>
          <w:rFonts w:asciiTheme="majorEastAsia" w:eastAsiaTheme="majorEastAsia" w:hAnsiTheme="majorEastAsia" w:hint="eastAsia"/>
          <w:noProof/>
        </w:rPr>
        <w:lastRenderedPageBreak/>
        <w:drawing>
          <wp:inline distT="0" distB="0" distL="0" distR="0" wp14:anchorId="5F468483" wp14:editId="2F5679C5">
            <wp:extent cx="5753100" cy="8734425"/>
            <wp:effectExtent l="0" t="0" r="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734425"/>
                    </a:xfrm>
                    <a:prstGeom prst="rect">
                      <a:avLst/>
                    </a:prstGeom>
                    <a:noFill/>
                    <a:ln>
                      <a:noFill/>
                    </a:ln>
                  </pic:spPr>
                </pic:pic>
              </a:graphicData>
            </a:graphic>
          </wp:inline>
        </w:drawing>
      </w:r>
    </w:p>
    <w:p w14:paraId="660089D2" w14:textId="77777777" w:rsidR="00EA4702" w:rsidRPr="00AD33AB" w:rsidRDefault="00EA4702" w:rsidP="00EA4702">
      <w:pPr>
        <w:rPr>
          <w:rFonts w:asciiTheme="majorEastAsia" w:eastAsiaTheme="majorEastAsia" w:hAnsiTheme="majorEastAsia"/>
        </w:rPr>
      </w:pPr>
      <w:r w:rsidRPr="00AD33AB">
        <w:rPr>
          <w:rFonts w:asciiTheme="majorEastAsia" w:eastAsiaTheme="majorEastAsia" w:hAnsiTheme="majorEastAsia" w:hint="eastAsia"/>
          <w:noProof/>
        </w:rPr>
        <w:lastRenderedPageBreak/>
        <w:drawing>
          <wp:inline distT="0" distB="0" distL="0" distR="0" wp14:anchorId="238A4ECA" wp14:editId="0BFD5528">
            <wp:extent cx="5753100" cy="8734425"/>
            <wp:effectExtent l="0" t="0" r="0" b="952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734425"/>
                    </a:xfrm>
                    <a:prstGeom prst="rect">
                      <a:avLst/>
                    </a:prstGeom>
                    <a:noFill/>
                    <a:ln>
                      <a:noFill/>
                    </a:ln>
                  </pic:spPr>
                </pic:pic>
              </a:graphicData>
            </a:graphic>
          </wp:inline>
        </w:drawing>
      </w:r>
    </w:p>
    <w:p w14:paraId="3DB42AC2" w14:textId="77777777" w:rsidR="00EA4702" w:rsidRPr="00AD33AB" w:rsidRDefault="00EA4702" w:rsidP="00EA4702">
      <w:pPr>
        <w:rPr>
          <w:rFonts w:asciiTheme="majorEastAsia" w:eastAsiaTheme="majorEastAsia" w:hAnsiTheme="majorEastAsia"/>
        </w:rPr>
      </w:pPr>
      <w:r w:rsidRPr="00AD33AB">
        <w:rPr>
          <w:rFonts w:asciiTheme="majorEastAsia" w:eastAsiaTheme="majorEastAsia" w:hAnsiTheme="majorEastAsia" w:hint="eastAsia"/>
          <w:noProof/>
        </w:rPr>
        <w:lastRenderedPageBreak/>
        <w:drawing>
          <wp:inline distT="0" distB="0" distL="0" distR="0" wp14:anchorId="10B894BC" wp14:editId="142EA26D">
            <wp:extent cx="5753100" cy="873442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734425"/>
                    </a:xfrm>
                    <a:prstGeom prst="rect">
                      <a:avLst/>
                    </a:prstGeom>
                    <a:noFill/>
                    <a:ln>
                      <a:noFill/>
                    </a:ln>
                  </pic:spPr>
                </pic:pic>
              </a:graphicData>
            </a:graphic>
          </wp:inline>
        </w:drawing>
      </w:r>
    </w:p>
    <w:p w14:paraId="43D93CC7" w14:textId="77777777" w:rsidR="00EA4702" w:rsidRPr="00AD33AB" w:rsidRDefault="00EA4702" w:rsidP="00EA4702">
      <w:pPr>
        <w:rPr>
          <w:rFonts w:asciiTheme="majorEastAsia" w:eastAsiaTheme="majorEastAsia" w:hAnsiTheme="majorEastAsia"/>
        </w:rPr>
      </w:pPr>
      <w:r w:rsidRPr="00AD33AB">
        <w:rPr>
          <w:rFonts w:asciiTheme="majorEastAsia" w:eastAsiaTheme="majorEastAsia" w:hAnsiTheme="majorEastAsia" w:hint="eastAsia"/>
          <w:noProof/>
        </w:rPr>
        <w:lastRenderedPageBreak/>
        <w:drawing>
          <wp:inline distT="0" distB="0" distL="0" distR="0" wp14:anchorId="5C19F6EE" wp14:editId="6B22DF4D">
            <wp:extent cx="5753100" cy="346710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7FFD7222" w14:textId="77777777" w:rsidR="00EA4702" w:rsidRPr="00AD33AB" w:rsidRDefault="00EA4702" w:rsidP="00EA4702">
      <w:pPr>
        <w:rPr>
          <w:rFonts w:asciiTheme="majorEastAsia" w:eastAsiaTheme="majorEastAsia" w:hAnsiTheme="majorEastAsia"/>
          <w:b/>
          <w:bCs/>
        </w:rPr>
      </w:pPr>
    </w:p>
    <w:p w14:paraId="39108C5F" w14:textId="77777777" w:rsidR="00ED48B3" w:rsidRPr="00AD33AB" w:rsidRDefault="007C3605" w:rsidP="005E2430">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t>（図表</w:t>
      </w:r>
      <w:r w:rsidR="00EA4702" w:rsidRPr="00AD33AB">
        <w:rPr>
          <w:rFonts w:asciiTheme="majorEastAsia" w:eastAsiaTheme="majorEastAsia" w:hAnsiTheme="majorEastAsia" w:hint="eastAsia"/>
          <w:b/>
          <w:sz w:val="28"/>
          <w:szCs w:val="28"/>
        </w:rPr>
        <w:t>２</w:t>
      </w:r>
      <w:r w:rsidRPr="00AD33AB">
        <w:rPr>
          <w:rFonts w:asciiTheme="majorEastAsia" w:eastAsiaTheme="majorEastAsia" w:hAnsiTheme="majorEastAsia" w:hint="eastAsia"/>
          <w:b/>
          <w:sz w:val="28"/>
          <w:szCs w:val="28"/>
        </w:rPr>
        <w:t>）</w:t>
      </w:r>
      <w:r w:rsidR="00ED48B3" w:rsidRPr="00AD33AB">
        <w:rPr>
          <w:rFonts w:asciiTheme="majorEastAsia" w:eastAsiaTheme="majorEastAsia" w:hAnsiTheme="majorEastAsia" w:hint="eastAsia"/>
          <w:b/>
          <w:sz w:val="28"/>
          <w:szCs w:val="28"/>
        </w:rPr>
        <w:t>障がい保健福祉施策の推進体制等</w:t>
      </w:r>
    </w:p>
    <w:p w14:paraId="4AE5E277" w14:textId="77777777" w:rsidR="00ED48B3" w:rsidRPr="00AD33AB" w:rsidRDefault="00ED48B3"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w:t>
      </w:r>
      <w:r w:rsidR="00193F52" w:rsidRPr="00AD33AB">
        <w:rPr>
          <w:rFonts w:asciiTheme="majorEastAsia" w:eastAsiaTheme="majorEastAsia" w:hAnsiTheme="majorEastAsia" w:hint="eastAsia"/>
          <w:sz w:val="24"/>
          <w:szCs w:val="24"/>
        </w:rPr>
        <w:t>51</w:t>
      </w:r>
      <w:r w:rsidRPr="00AD33AB">
        <w:rPr>
          <w:rFonts w:asciiTheme="majorEastAsia" w:eastAsiaTheme="majorEastAsia" w:hAnsiTheme="majorEastAsia" w:hint="eastAsia"/>
          <w:sz w:val="24"/>
          <w:szCs w:val="24"/>
        </w:rPr>
        <w:t>ページ）</w:t>
      </w:r>
    </w:p>
    <w:p w14:paraId="702DD3C8" w14:textId="77777777" w:rsidR="00ED48B3" w:rsidRPr="00AD33AB" w:rsidRDefault="00ED48B3" w:rsidP="00ED48B3">
      <w:pPr>
        <w:ind w:left="630" w:hangingChars="299" w:hanging="630"/>
        <w:rPr>
          <w:rFonts w:asciiTheme="majorEastAsia" w:eastAsiaTheme="majorEastAsia" w:hAnsiTheme="majorEastAsia"/>
          <w:b/>
          <w:bCs/>
        </w:rPr>
      </w:pPr>
    </w:p>
    <w:p w14:paraId="292296B8" w14:textId="0C3FCDF9" w:rsidR="00ED48B3" w:rsidRPr="00AD33AB" w:rsidRDefault="00B27BE3" w:rsidP="00111588">
      <w:pPr>
        <w:ind w:left="840" w:hangingChars="299" w:hanging="840"/>
        <w:rPr>
          <w:rFonts w:asciiTheme="majorEastAsia" w:eastAsiaTheme="majorEastAsia" w:hAnsiTheme="majorEastAsia"/>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2013568" behindDoc="0" locked="0" layoutInCell="1" allowOverlap="1" wp14:anchorId="06CD7106" wp14:editId="5831EFF7">
                <wp:simplePos x="0" y="0"/>
                <wp:positionH relativeFrom="column">
                  <wp:posOffset>4261485</wp:posOffset>
                </wp:positionH>
                <wp:positionV relativeFrom="paragraph">
                  <wp:posOffset>912021</wp:posOffset>
                </wp:positionV>
                <wp:extent cx="1008000" cy="180000"/>
                <wp:effectExtent l="0" t="0" r="20955" b="10795"/>
                <wp:wrapNone/>
                <wp:docPr id="17" name="正方形/長方形 17"/>
                <wp:cNvGraphicFramePr/>
                <a:graphic xmlns:a="http://schemas.openxmlformats.org/drawingml/2006/main">
                  <a:graphicData uri="http://schemas.microsoft.com/office/word/2010/wordprocessingShape">
                    <wps:wsp>
                      <wps:cNvSpPr/>
                      <wps:spPr>
                        <a:xfrm>
                          <a:off x="0" y="0"/>
                          <a:ext cx="1008000" cy="180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5AE7E" w14:textId="68A742F1" w:rsidR="00B27BE3" w:rsidRPr="00B27BE3" w:rsidRDefault="00B27BE3" w:rsidP="00111588">
                            <w:pPr>
                              <w:jc w:val="center"/>
                              <w:rPr>
                                <w:rFonts w:ascii="HGPｺﾞｼｯｸM" w:eastAsia="HGPｺﾞｼｯｸM" w:hAnsi="ＭＳ Ｐ明朝" w:hint="eastAsia"/>
                                <w:color w:val="000000" w:themeColor="text1"/>
                                <w:sz w:val="13"/>
                                <w:szCs w:val="15"/>
                              </w:rPr>
                            </w:pPr>
                            <w:r w:rsidRPr="00B27BE3">
                              <w:rPr>
                                <w:rFonts w:ascii="HGPｺﾞｼｯｸM" w:eastAsia="HGPｺﾞｼｯｸM" w:hAnsi="ＭＳ Ｐ明朝" w:hint="eastAsia"/>
                                <w:color w:val="000000" w:themeColor="text1"/>
                                <w:sz w:val="13"/>
                                <w:szCs w:val="15"/>
                              </w:rPr>
                              <w:t>日常生活支援事業</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0" style="position:absolute;left:0;text-align:left;margin-left:335.55pt;margin-top:71.8pt;width:79.35pt;height:14.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" fillcolor="white [3212]" strokecolor="black [3213]" strokeweight=".25pt">
                <v:textbox inset="0,0,0,0">
                  <w:txbxContent>
                    <w:p w14:paraId="7B95AE7E" w14:textId="68A742F1" w:rsidR="00B27BE3" w:rsidRPr="00B27BE3" w:rsidRDefault="00B27BE3" w:rsidP="00111588">
                      <w:pPr>
                        <w:jc w:val="center"/>
                        <w:rPr>
                          <w:rFonts w:ascii="HGPｺﾞｼｯｸM" w:eastAsia="HGPｺﾞｼｯｸM" w:hAnsi="ＭＳ Ｐ明朝" w:hint="eastAsia"/>
                          <w:color w:val="000000" w:themeColor="text1"/>
                          <w:sz w:val="13"/>
                          <w:szCs w:val="15"/>
                        </w:rPr>
                      </w:pPr>
                      <w:r w:rsidRPr="00B27BE3">
                        <w:rPr>
                          <w:rFonts w:ascii="HGPｺﾞｼｯｸM" w:eastAsia="HGPｺﾞｼｯｸM" w:hAnsi="ＭＳ Ｐ明朝" w:hint="eastAsia"/>
                          <w:color w:val="000000" w:themeColor="text1"/>
                          <w:sz w:val="13"/>
                          <w:szCs w:val="15"/>
                        </w:rPr>
                        <w:t>日常生活支援事業</w:t>
                      </w:r>
                    </w:p>
                  </w:txbxContent>
                </v:textbox>
              </v:rect>
            </w:pict>
          </mc:Fallback>
        </mc:AlternateContent>
      </w:r>
      <w:r w:rsidR="00111588">
        <w:rPr>
          <w:rFonts w:asciiTheme="majorEastAsia" w:eastAsiaTheme="majorEastAsia" w:hAnsiTheme="majorEastAsia" w:hint="eastAsia"/>
          <w:b/>
          <w:noProof/>
          <w:sz w:val="28"/>
          <w:szCs w:val="28"/>
        </w:rPr>
        <mc:AlternateContent>
          <mc:Choice Requires="wps">
            <w:drawing>
              <wp:anchor distT="0" distB="0" distL="114300" distR="114300" simplePos="0" relativeHeight="252008448" behindDoc="0" locked="0" layoutInCell="1" allowOverlap="1" wp14:anchorId="1D2A942A" wp14:editId="11E29EF1">
                <wp:simplePos x="0" y="0"/>
                <wp:positionH relativeFrom="column">
                  <wp:posOffset>3585845</wp:posOffset>
                </wp:positionH>
                <wp:positionV relativeFrom="paragraph">
                  <wp:posOffset>2252345</wp:posOffset>
                </wp:positionV>
                <wp:extent cx="432000" cy="219075"/>
                <wp:effectExtent l="0" t="0" r="25400" b="28575"/>
                <wp:wrapNone/>
                <wp:docPr id="224" name="角丸四角形 224"/>
                <wp:cNvGraphicFramePr/>
                <a:graphic xmlns:a="http://schemas.openxmlformats.org/drawingml/2006/main">
                  <a:graphicData uri="http://schemas.microsoft.com/office/word/2010/wordprocessingShape">
                    <wps:wsp>
                      <wps:cNvSpPr/>
                      <wps:spPr>
                        <a:xfrm>
                          <a:off x="0" y="0"/>
                          <a:ext cx="432000" cy="219075"/>
                        </a:xfrm>
                        <a:prstGeom prst="roundRect">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BD82B" w14:textId="494CA4DB" w:rsidR="001E41EB" w:rsidRPr="00B27BE3" w:rsidRDefault="001E41EB" w:rsidP="00111588">
                            <w:pPr>
                              <w:jc w:val="center"/>
                              <w:rPr>
                                <w:rFonts w:ascii="HGPｺﾞｼｯｸM" w:eastAsia="HGPｺﾞｼｯｸM" w:hAnsi="ＭＳ Ｐ明朝" w:hint="eastAsia"/>
                                <w:color w:val="000000" w:themeColor="text1"/>
                                <w:sz w:val="13"/>
                                <w:szCs w:val="15"/>
                              </w:rPr>
                            </w:pPr>
                            <w:r w:rsidRPr="00B27BE3">
                              <w:rPr>
                                <w:rFonts w:ascii="HGPｺﾞｼｯｸM" w:eastAsia="HGPｺﾞｼｯｸM" w:hAnsi="ＭＳ Ｐ明朝" w:hint="eastAsia"/>
                                <w:color w:val="000000" w:themeColor="text1"/>
                                <w:sz w:val="13"/>
                                <w:szCs w:val="15"/>
                              </w:rPr>
                              <w:t>広域局等</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4" o:spid="_x0000_s1071" style="position:absolute;left:0;text-align:left;margin-left:282.35pt;margin-top:177.35pt;width:34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" fillcolor="#fbd4b4 [1305]" strokecolor="black [3213]" strokeweight=".25pt">
                <v:textbox inset="0,0,0,0">
                  <w:txbxContent>
                    <w:p w14:paraId="64DBD82B" w14:textId="494CA4DB" w:rsidR="001E41EB" w:rsidRPr="00B27BE3" w:rsidRDefault="001E41EB" w:rsidP="00111588">
                      <w:pPr>
                        <w:jc w:val="center"/>
                        <w:rPr>
                          <w:rFonts w:ascii="HGPｺﾞｼｯｸM" w:eastAsia="HGPｺﾞｼｯｸM" w:hAnsi="ＭＳ Ｐ明朝" w:hint="eastAsia"/>
                          <w:color w:val="000000" w:themeColor="text1"/>
                          <w:sz w:val="13"/>
                          <w:szCs w:val="15"/>
                        </w:rPr>
                      </w:pPr>
                      <w:r w:rsidRPr="00B27BE3">
                        <w:rPr>
                          <w:rFonts w:ascii="HGPｺﾞｼｯｸM" w:eastAsia="HGPｺﾞｼｯｸM" w:hAnsi="ＭＳ Ｐ明朝" w:hint="eastAsia"/>
                          <w:color w:val="000000" w:themeColor="text1"/>
                          <w:sz w:val="13"/>
                          <w:szCs w:val="15"/>
                        </w:rPr>
                        <w:t>広域局等</w:t>
                      </w:r>
                    </w:p>
                  </w:txbxContent>
                </v:textbox>
              </v:roundrect>
            </w:pict>
          </mc:Fallback>
        </mc:AlternateContent>
      </w:r>
      <w:bookmarkStart w:id="11" w:name="_GoBack"/>
      <w:r w:rsidR="00ED48B3" w:rsidRPr="00AD33AB">
        <w:rPr>
          <w:rFonts w:asciiTheme="majorEastAsia" w:eastAsiaTheme="majorEastAsia" w:hAnsiTheme="majorEastAsia"/>
        </w:rPr>
        <w:object w:dxaOrig="16213" w:dyaOrig="10787" w14:anchorId="4C3806BC">
          <v:shape id="_x0000_i1027" type="#_x0000_t75" style="width:449.1pt;height:323.05pt" o:ole="">
            <v:imagedata r:id="rId24" o:title=""/>
          </v:shape>
          <o:OLEObject Type="Embed" ProgID="PBrush" ShapeID="_x0000_i1027" DrawAspect="Content" ObjectID="_1583579211" r:id="rId25"/>
        </w:object>
      </w:r>
      <w:bookmarkEnd w:id="11"/>
    </w:p>
    <w:p w14:paraId="2EFCDC73" w14:textId="673AA827" w:rsidR="00590ABC" w:rsidRPr="00AD33AB" w:rsidRDefault="00590ABC" w:rsidP="00590ABC">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lastRenderedPageBreak/>
        <w:t>（図表３）福祉サービスに対する苦情の解決フロー（イメージ図）</w:t>
      </w:r>
    </w:p>
    <w:p w14:paraId="35A1E5D2" w14:textId="560495FF" w:rsidR="00ED48B3" w:rsidRPr="00AD33AB" w:rsidRDefault="00CB5B4C" w:rsidP="005E2430">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C673796">
          <v:shape id="_x0000_s1258" type="#_x0000_t75" style="position:absolute;left:0;text-align:left;margin-left:8.35pt;margin-top:68.15pt;width:450.4pt;height:523.55pt;z-index:251992064;visibility:visible;mso-wrap-edited:f;mso-position-horizontal-relative:margin;mso-position-vertical-relative:margin">
            <v:imagedata r:id="rId26" o:title=""/>
            <w10:wrap type="square" anchorx="margin" anchory="margin"/>
          </v:shape>
          <o:OLEObject Type="Embed" ProgID="Word.Picture.8" ShapeID="_x0000_s1258" DrawAspect="Content" ObjectID="_1583579212" r:id="rId27"/>
        </w:pict>
      </w:r>
      <w:r w:rsidR="00590ABC" w:rsidRPr="00AD33AB">
        <w:rPr>
          <w:rFonts w:asciiTheme="majorEastAsia" w:eastAsiaTheme="majorEastAsia" w:hAnsiTheme="majorEastAsia" w:hint="eastAsia"/>
          <w:sz w:val="24"/>
          <w:szCs w:val="24"/>
        </w:rPr>
        <w:t>（本文59ページ）</w:t>
      </w:r>
    </w:p>
    <w:p w14:paraId="0663B9B2" w14:textId="2D41F299" w:rsidR="006A09BA" w:rsidRDefault="006A09BA">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14:paraId="05AD7279" w14:textId="1D37F2A1" w:rsidR="002374E4" w:rsidRPr="00AD33AB" w:rsidRDefault="002374E4" w:rsidP="002374E4">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lastRenderedPageBreak/>
        <w:t>（図表４）障がい者自立支援協議会の概要</w:t>
      </w:r>
    </w:p>
    <w:p w14:paraId="6A0D4B6B" w14:textId="77777777" w:rsidR="002374E4" w:rsidRPr="00AD33AB" w:rsidRDefault="002374E4" w:rsidP="002374E4">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（本文62ページ）</w:t>
      </w:r>
    </w:p>
    <w:p w14:paraId="53AAFDE3" w14:textId="2BE1120E" w:rsidR="002374E4" w:rsidRDefault="002374E4" w:rsidP="002374E4">
      <w:pPr>
        <w:rPr>
          <w:rFonts w:asciiTheme="majorEastAsia" w:eastAsiaTheme="majorEastAsia" w:hAnsiTheme="majorEastAsia"/>
          <w:b/>
          <w:sz w:val="28"/>
          <w:szCs w:val="28"/>
        </w:rPr>
      </w:pPr>
      <w:r>
        <w:rPr>
          <w:rFonts w:asciiTheme="majorEastAsia" w:eastAsiaTheme="majorEastAsia" w:hAnsiTheme="majorEastAsia"/>
          <w:noProof/>
          <w:sz w:val="24"/>
          <w:szCs w:val="24"/>
        </w:rPr>
        <w:drawing>
          <wp:inline distT="0" distB="0" distL="0" distR="0" wp14:anchorId="747E7A60" wp14:editId="3329A62B">
            <wp:extent cx="4429125" cy="3219181"/>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365" cy="3222262"/>
                    </a:xfrm>
                    <a:prstGeom prst="rect">
                      <a:avLst/>
                    </a:prstGeom>
                    <a:noFill/>
                    <a:ln>
                      <a:noFill/>
                    </a:ln>
                  </pic:spPr>
                </pic:pic>
              </a:graphicData>
            </a:graphic>
          </wp:inline>
        </w:drawing>
      </w:r>
    </w:p>
    <w:p w14:paraId="1D1EB550" w14:textId="77777777" w:rsidR="002374E4" w:rsidRDefault="002374E4" w:rsidP="002374E4">
      <w:pPr>
        <w:rPr>
          <w:rFonts w:asciiTheme="majorEastAsia" w:eastAsiaTheme="majorEastAsia" w:hAnsiTheme="majorEastAsia"/>
          <w:b/>
          <w:sz w:val="28"/>
          <w:szCs w:val="28"/>
        </w:rPr>
      </w:pPr>
    </w:p>
    <w:p w14:paraId="19E5A6BE" w14:textId="3CCAB8C9" w:rsidR="002374E4" w:rsidRPr="00AD33AB" w:rsidRDefault="002374E4" w:rsidP="002374E4">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t>（図表</w:t>
      </w:r>
      <w:r>
        <w:rPr>
          <w:rFonts w:asciiTheme="majorEastAsia" w:eastAsiaTheme="majorEastAsia" w:hAnsiTheme="majorEastAsia" w:hint="eastAsia"/>
          <w:b/>
          <w:sz w:val="28"/>
          <w:szCs w:val="28"/>
        </w:rPr>
        <w:t>５</w:t>
      </w:r>
      <w:r w:rsidRPr="00AD33AB">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発達</w:t>
      </w:r>
      <w:r w:rsidRPr="00AD33AB">
        <w:rPr>
          <w:rFonts w:asciiTheme="majorEastAsia" w:eastAsiaTheme="majorEastAsia" w:hAnsiTheme="majorEastAsia" w:hint="eastAsia"/>
          <w:b/>
          <w:sz w:val="28"/>
          <w:szCs w:val="28"/>
        </w:rPr>
        <w:t>障がい</w:t>
      </w:r>
      <w:r>
        <w:rPr>
          <w:rFonts w:asciiTheme="majorEastAsia" w:eastAsiaTheme="majorEastAsia" w:hAnsiTheme="majorEastAsia" w:hint="eastAsia"/>
          <w:b/>
          <w:sz w:val="28"/>
          <w:szCs w:val="28"/>
        </w:rPr>
        <w:t>児・者への対応（イメージ）</w:t>
      </w:r>
    </w:p>
    <w:p w14:paraId="1A3A855E" w14:textId="05AB0FF9" w:rsidR="002374E4" w:rsidRPr="00AD33AB" w:rsidRDefault="002374E4" w:rsidP="002374E4">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（本文6</w:t>
      </w:r>
      <w:r>
        <w:rPr>
          <w:rFonts w:asciiTheme="majorEastAsia" w:eastAsiaTheme="majorEastAsia" w:hAnsiTheme="majorEastAsia" w:hint="eastAsia"/>
          <w:sz w:val="24"/>
          <w:szCs w:val="24"/>
        </w:rPr>
        <w:t>8</w:t>
      </w:r>
      <w:r w:rsidRPr="00AD33AB">
        <w:rPr>
          <w:rFonts w:asciiTheme="majorEastAsia" w:eastAsiaTheme="majorEastAsia" w:hAnsiTheme="majorEastAsia" w:hint="eastAsia"/>
          <w:sz w:val="24"/>
          <w:szCs w:val="24"/>
        </w:rPr>
        <w:t>ページ）</w:t>
      </w:r>
    </w:p>
    <w:p w14:paraId="3E1E74C3" w14:textId="26BDC9FA" w:rsidR="002374E4" w:rsidRDefault="008027C2" w:rsidP="002374E4">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inline distT="0" distB="0" distL="0" distR="0" wp14:anchorId="1DEC6474" wp14:editId="423F95F6">
            <wp:extent cx="4943475" cy="3538989"/>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3475" cy="3538989"/>
                    </a:xfrm>
                    <a:prstGeom prst="rect">
                      <a:avLst/>
                    </a:prstGeom>
                    <a:noFill/>
                    <a:ln>
                      <a:noFill/>
                    </a:ln>
                  </pic:spPr>
                </pic:pic>
              </a:graphicData>
            </a:graphic>
          </wp:inline>
        </w:drawing>
      </w:r>
    </w:p>
    <w:p w14:paraId="4D3FEF42" w14:textId="77777777" w:rsidR="00A831E7" w:rsidRPr="00AD33AB" w:rsidRDefault="00A831E7" w:rsidP="00A831E7">
      <w:pPr>
        <w:widowControl/>
        <w:jc w:val="left"/>
        <w:rPr>
          <w:rFonts w:asciiTheme="majorEastAsia" w:eastAsiaTheme="majorEastAsia" w:hAnsiTheme="majorEastAsia"/>
          <w:b/>
          <w:sz w:val="28"/>
          <w:szCs w:val="28"/>
        </w:rPr>
      </w:pPr>
      <w:r w:rsidRPr="00AD33AB">
        <w:rPr>
          <w:rFonts w:asciiTheme="majorEastAsia" w:eastAsiaTheme="majorEastAsia" w:hAnsiTheme="majorEastAsia" w:hint="eastAsia"/>
          <w:b/>
          <w:noProof/>
          <w:sz w:val="28"/>
          <w:szCs w:val="28"/>
        </w:rPr>
        <w:lastRenderedPageBreak/>
        <w:t>（図表６）</w:t>
      </w:r>
      <w:r w:rsidRPr="00AD33AB">
        <w:rPr>
          <w:rFonts w:asciiTheme="majorEastAsia" w:eastAsiaTheme="majorEastAsia" w:hAnsiTheme="majorEastAsia" w:hint="eastAsia"/>
          <w:b/>
          <w:sz w:val="28"/>
          <w:szCs w:val="28"/>
        </w:rPr>
        <w:t>地域療育ネットワーク（イメージ）</w:t>
      </w:r>
    </w:p>
    <w:p w14:paraId="28CA84FB" w14:textId="77777777" w:rsidR="00A831E7" w:rsidRPr="00AD33AB" w:rsidRDefault="00A831E7" w:rsidP="00A831E7">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（本文77ページ）</w:t>
      </w:r>
    </w:p>
    <w:p w14:paraId="7B44333E" w14:textId="77777777" w:rsidR="00A831E7" w:rsidRPr="00AD33AB" w:rsidRDefault="00A831E7" w:rsidP="00A831E7">
      <w:pPr>
        <w:rPr>
          <w:rFonts w:asciiTheme="majorEastAsia" w:eastAsiaTheme="majorEastAsia" w:hAnsiTheme="majorEastAsia"/>
          <w:sz w:val="24"/>
          <w:szCs w:val="24"/>
        </w:rPr>
      </w:pPr>
      <w:r w:rsidRPr="00AD33AB">
        <w:rPr>
          <w:rFonts w:asciiTheme="majorEastAsia" w:eastAsiaTheme="majorEastAsia" w:hAnsiTheme="majorEastAsia" w:hint="eastAsia"/>
          <w:noProof/>
        </w:rPr>
        <w:drawing>
          <wp:inline distT="0" distB="0" distL="0" distR="0" wp14:anchorId="026ED7B9" wp14:editId="715693F8">
            <wp:extent cx="5939790" cy="4363085"/>
            <wp:effectExtent l="0" t="0" r="381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363085"/>
                    </a:xfrm>
                    <a:prstGeom prst="rect">
                      <a:avLst/>
                    </a:prstGeom>
                    <a:noFill/>
                    <a:ln>
                      <a:noFill/>
                    </a:ln>
                  </pic:spPr>
                </pic:pic>
              </a:graphicData>
            </a:graphic>
          </wp:inline>
        </w:drawing>
      </w:r>
    </w:p>
    <w:p w14:paraId="08FEC9E1" w14:textId="77777777" w:rsidR="00A831E7" w:rsidRDefault="00A831E7">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14:paraId="49F1CC1C" w14:textId="0CA3F51B" w:rsidR="00ED48B3" w:rsidRPr="00AD33AB" w:rsidRDefault="00CB731C" w:rsidP="005E2430">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lastRenderedPageBreak/>
        <w:t>（図表７）</w:t>
      </w:r>
      <w:r w:rsidR="00430B91" w:rsidRPr="00AD33AB">
        <w:rPr>
          <w:rFonts w:asciiTheme="majorEastAsia" w:eastAsiaTheme="majorEastAsia" w:hAnsiTheme="majorEastAsia" w:hint="eastAsia"/>
          <w:b/>
          <w:sz w:val="28"/>
          <w:szCs w:val="28"/>
        </w:rPr>
        <w:t>地域リハビリテーション体制（概念図）</w:t>
      </w:r>
    </w:p>
    <w:p w14:paraId="5C3021CA" w14:textId="64DCFB5C" w:rsidR="00430B91" w:rsidRPr="00AD33AB" w:rsidRDefault="00CA050F"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w:t>
      </w:r>
      <w:r w:rsidR="00A831E7">
        <w:rPr>
          <w:rFonts w:asciiTheme="majorEastAsia" w:eastAsiaTheme="majorEastAsia" w:hAnsiTheme="majorEastAsia" w:hint="eastAsia"/>
          <w:sz w:val="24"/>
          <w:szCs w:val="24"/>
        </w:rPr>
        <w:t>79</w:t>
      </w:r>
      <w:r w:rsidR="00430B91" w:rsidRPr="00AD33AB">
        <w:rPr>
          <w:rFonts w:asciiTheme="majorEastAsia" w:eastAsiaTheme="majorEastAsia" w:hAnsiTheme="majorEastAsia" w:hint="eastAsia"/>
          <w:sz w:val="24"/>
          <w:szCs w:val="24"/>
        </w:rPr>
        <w:t>ページ）</w:t>
      </w:r>
    </w:p>
    <w:p w14:paraId="6D96D94D" w14:textId="77777777" w:rsidR="00ED48B3" w:rsidRPr="00AD33AB" w:rsidRDefault="00430B91" w:rsidP="005E2430">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w:drawing>
          <wp:inline distT="0" distB="0" distL="0" distR="0" wp14:anchorId="38A20E71" wp14:editId="3C10CE68">
            <wp:extent cx="5939790" cy="3394948"/>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t="11525" b="48927"/>
                    <a:stretch>
                      <a:fillRect/>
                    </a:stretch>
                  </pic:blipFill>
                  <pic:spPr bwMode="auto">
                    <a:xfrm>
                      <a:off x="0" y="0"/>
                      <a:ext cx="5939790" cy="3394948"/>
                    </a:xfrm>
                    <a:prstGeom prst="rect">
                      <a:avLst/>
                    </a:prstGeom>
                    <a:noFill/>
                    <a:ln>
                      <a:noFill/>
                    </a:ln>
                  </pic:spPr>
                </pic:pic>
              </a:graphicData>
            </a:graphic>
          </wp:inline>
        </w:drawing>
      </w:r>
    </w:p>
    <w:p w14:paraId="4F1B5AD4" w14:textId="77777777" w:rsidR="00ED48B3" w:rsidRPr="00AD33AB" w:rsidRDefault="00ED48B3" w:rsidP="005E2430">
      <w:pPr>
        <w:rPr>
          <w:rFonts w:asciiTheme="majorEastAsia" w:eastAsiaTheme="majorEastAsia" w:hAnsiTheme="majorEastAsia"/>
          <w:sz w:val="24"/>
          <w:szCs w:val="24"/>
        </w:rPr>
      </w:pPr>
    </w:p>
    <w:p w14:paraId="67785A98" w14:textId="77777777" w:rsidR="00AE180C" w:rsidRPr="00AD33AB" w:rsidRDefault="00AE180C">
      <w:pPr>
        <w:widowControl/>
        <w:jc w:val="left"/>
        <w:rPr>
          <w:rFonts w:asciiTheme="majorEastAsia" w:eastAsiaTheme="majorEastAsia" w:hAnsiTheme="majorEastAsia"/>
          <w:sz w:val="24"/>
          <w:szCs w:val="24"/>
        </w:rPr>
      </w:pPr>
      <w:r w:rsidRPr="00AD33AB">
        <w:rPr>
          <w:rFonts w:asciiTheme="majorEastAsia" w:eastAsiaTheme="majorEastAsia" w:hAnsiTheme="majorEastAsia"/>
          <w:sz w:val="24"/>
          <w:szCs w:val="24"/>
        </w:rPr>
        <w:br w:type="page"/>
      </w:r>
    </w:p>
    <w:p w14:paraId="0F38626C" w14:textId="77777777" w:rsidR="00ED48B3" w:rsidRPr="00AD33AB" w:rsidRDefault="00CB731C" w:rsidP="005E2430">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lastRenderedPageBreak/>
        <w:t>（図表８）</w:t>
      </w:r>
      <w:r w:rsidR="00425E86" w:rsidRPr="00AD33AB">
        <w:rPr>
          <w:rFonts w:asciiTheme="majorEastAsia" w:eastAsiaTheme="majorEastAsia" w:hAnsiTheme="majorEastAsia" w:hint="eastAsia"/>
          <w:b/>
          <w:sz w:val="28"/>
          <w:szCs w:val="28"/>
        </w:rPr>
        <w:t>就労支援事業所等利用者の一般就労移行の推進</w:t>
      </w:r>
    </w:p>
    <w:p w14:paraId="01247D9D" w14:textId="77777777" w:rsidR="00ED48B3" w:rsidRPr="00AD33AB" w:rsidRDefault="00AE180C"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w:t>
      </w:r>
      <w:r w:rsidR="00CA050F" w:rsidRPr="00AD33AB">
        <w:rPr>
          <w:rFonts w:asciiTheme="majorEastAsia" w:eastAsiaTheme="majorEastAsia" w:hAnsiTheme="majorEastAsia" w:hint="eastAsia"/>
          <w:sz w:val="24"/>
          <w:szCs w:val="24"/>
        </w:rPr>
        <w:t>85</w:t>
      </w:r>
      <w:r w:rsidRPr="00AD33AB">
        <w:rPr>
          <w:rFonts w:asciiTheme="majorEastAsia" w:eastAsiaTheme="majorEastAsia" w:hAnsiTheme="majorEastAsia" w:hint="eastAsia"/>
          <w:sz w:val="24"/>
          <w:szCs w:val="24"/>
        </w:rPr>
        <w:t>ページ）</w:t>
      </w:r>
    </w:p>
    <w:p w14:paraId="6FF3A23C" w14:textId="77777777" w:rsidR="00AE180C" w:rsidRPr="00AD33AB" w:rsidRDefault="00994C81" w:rsidP="005E2430">
      <w:pPr>
        <w:rPr>
          <w:rFonts w:asciiTheme="majorEastAsia" w:eastAsiaTheme="majorEastAsia" w:hAnsiTheme="majorEastAsia"/>
          <w:sz w:val="24"/>
          <w:szCs w:val="24"/>
        </w:rPr>
      </w:pPr>
      <w:r w:rsidRPr="00AD33AB">
        <w:rPr>
          <w:rFonts w:asciiTheme="majorEastAsia" w:eastAsiaTheme="majorEastAsia" w:hAnsiTheme="majorEastAsia"/>
          <w:noProof/>
          <w:sz w:val="24"/>
          <w:szCs w:val="24"/>
        </w:rPr>
        <w:drawing>
          <wp:anchor distT="0" distB="0" distL="114300" distR="114300" simplePos="0" relativeHeight="251993088" behindDoc="0" locked="0" layoutInCell="1" allowOverlap="1" wp14:anchorId="6BCB3EF3" wp14:editId="6F3AE1F1">
            <wp:simplePos x="0" y="0"/>
            <wp:positionH relativeFrom="column">
              <wp:posOffset>-195580</wp:posOffset>
            </wp:positionH>
            <wp:positionV relativeFrom="paragraph">
              <wp:posOffset>8255</wp:posOffset>
            </wp:positionV>
            <wp:extent cx="6139886" cy="7077075"/>
            <wp:effectExtent l="0" t="0" r="0" b="0"/>
            <wp:wrapNone/>
            <wp:docPr id="1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9815" cy="7076993"/>
                    </a:xfrm>
                    <a:prstGeom prst="rect">
                      <a:avLst/>
                    </a:prstGeom>
                    <a:noFill/>
                    <a:extLst/>
                  </pic:spPr>
                </pic:pic>
              </a:graphicData>
            </a:graphic>
            <wp14:sizeRelV relativeFrom="margin">
              <wp14:pctHeight>0</wp14:pctHeight>
            </wp14:sizeRelV>
          </wp:anchor>
        </w:drawing>
      </w:r>
    </w:p>
    <w:p w14:paraId="70A3CC75" w14:textId="77777777" w:rsidR="00AE180C" w:rsidRPr="00AD33AB" w:rsidRDefault="00AE180C" w:rsidP="005E2430">
      <w:pPr>
        <w:rPr>
          <w:rFonts w:asciiTheme="majorEastAsia" w:eastAsiaTheme="majorEastAsia" w:hAnsiTheme="majorEastAsia"/>
          <w:sz w:val="24"/>
          <w:szCs w:val="24"/>
        </w:rPr>
      </w:pPr>
    </w:p>
    <w:p w14:paraId="56E7A933" w14:textId="77777777" w:rsidR="00AE180C" w:rsidRPr="00AD33AB" w:rsidRDefault="00AE180C" w:rsidP="005E2430">
      <w:pPr>
        <w:rPr>
          <w:rFonts w:asciiTheme="majorEastAsia" w:eastAsiaTheme="majorEastAsia" w:hAnsiTheme="majorEastAsia"/>
          <w:sz w:val="24"/>
          <w:szCs w:val="24"/>
        </w:rPr>
      </w:pPr>
    </w:p>
    <w:p w14:paraId="1052FDBF" w14:textId="77777777" w:rsidR="00AE180C" w:rsidRPr="00AD33AB" w:rsidRDefault="00AE180C" w:rsidP="005E2430">
      <w:pPr>
        <w:rPr>
          <w:rFonts w:asciiTheme="majorEastAsia" w:eastAsiaTheme="majorEastAsia" w:hAnsiTheme="majorEastAsia"/>
          <w:sz w:val="24"/>
          <w:szCs w:val="24"/>
        </w:rPr>
      </w:pPr>
    </w:p>
    <w:p w14:paraId="5ADD314C" w14:textId="77777777" w:rsidR="00AE180C" w:rsidRPr="00AD33AB" w:rsidRDefault="00AE180C" w:rsidP="005E2430">
      <w:pPr>
        <w:rPr>
          <w:rFonts w:asciiTheme="majorEastAsia" w:eastAsiaTheme="majorEastAsia" w:hAnsiTheme="majorEastAsia"/>
          <w:sz w:val="24"/>
          <w:szCs w:val="24"/>
        </w:rPr>
      </w:pPr>
    </w:p>
    <w:p w14:paraId="72B91130" w14:textId="77777777" w:rsidR="00AE180C" w:rsidRPr="00AD33AB" w:rsidRDefault="00AE180C" w:rsidP="005E2430">
      <w:pPr>
        <w:rPr>
          <w:rFonts w:asciiTheme="majorEastAsia" w:eastAsiaTheme="majorEastAsia" w:hAnsiTheme="majorEastAsia"/>
          <w:sz w:val="24"/>
          <w:szCs w:val="24"/>
        </w:rPr>
      </w:pPr>
    </w:p>
    <w:p w14:paraId="40D563CF" w14:textId="77777777" w:rsidR="00AE180C" w:rsidRPr="00AD33AB" w:rsidRDefault="00AE180C" w:rsidP="005E2430">
      <w:pPr>
        <w:rPr>
          <w:rFonts w:asciiTheme="majorEastAsia" w:eastAsiaTheme="majorEastAsia" w:hAnsiTheme="majorEastAsia"/>
          <w:sz w:val="24"/>
          <w:szCs w:val="24"/>
        </w:rPr>
      </w:pPr>
    </w:p>
    <w:p w14:paraId="5562E253" w14:textId="77777777" w:rsidR="00AE180C" w:rsidRPr="00AD33AB" w:rsidRDefault="00AE180C" w:rsidP="005E2430">
      <w:pPr>
        <w:rPr>
          <w:rFonts w:asciiTheme="majorEastAsia" w:eastAsiaTheme="majorEastAsia" w:hAnsiTheme="majorEastAsia"/>
          <w:sz w:val="24"/>
          <w:szCs w:val="24"/>
        </w:rPr>
      </w:pPr>
    </w:p>
    <w:p w14:paraId="4D917A18" w14:textId="77777777" w:rsidR="00AE180C" w:rsidRPr="00AD33AB" w:rsidRDefault="00AE180C" w:rsidP="005E2430">
      <w:pPr>
        <w:rPr>
          <w:rFonts w:asciiTheme="majorEastAsia" w:eastAsiaTheme="majorEastAsia" w:hAnsiTheme="majorEastAsia"/>
          <w:sz w:val="24"/>
          <w:szCs w:val="24"/>
        </w:rPr>
      </w:pPr>
    </w:p>
    <w:p w14:paraId="6105D2CB" w14:textId="77777777" w:rsidR="00AE180C" w:rsidRPr="00AD33AB" w:rsidRDefault="00AE180C" w:rsidP="005E2430">
      <w:pPr>
        <w:rPr>
          <w:rFonts w:asciiTheme="majorEastAsia" w:eastAsiaTheme="majorEastAsia" w:hAnsiTheme="majorEastAsia"/>
          <w:sz w:val="24"/>
          <w:szCs w:val="24"/>
        </w:rPr>
      </w:pPr>
    </w:p>
    <w:p w14:paraId="37749B0D" w14:textId="77777777" w:rsidR="00AE180C" w:rsidRPr="00AD33AB" w:rsidRDefault="00AE180C" w:rsidP="005E2430">
      <w:pPr>
        <w:rPr>
          <w:rFonts w:asciiTheme="majorEastAsia" w:eastAsiaTheme="majorEastAsia" w:hAnsiTheme="majorEastAsia"/>
          <w:sz w:val="24"/>
          <w:szCs w:val="24"/>
        </w:rPr>
      </w:pPr>
    </w:p>
    <w:p w14:paraId="0F6D0B61" w14:textId="77777777" w:rsidR="00AE180C" w:rsidRPr="00AD33AB" w:rsidRDefault="00AE180C" w:rsidP="005E2430">
      <w:pPr>
        <w:rPr>
          <w:rFonts w:asciiTheme="majorEastAsia" w:eastAsiaTheme="majorEastAsia" w:hAnsiTheme="majorEastAsia"/>
          <w:sz w:val="24"/>
          <w:szCs w:val="24"/>
        </w:rPr>
      </w:pPr>
    </w:p>
    <w:p w14:paraId="655A50EB" w14:textId="77777777" w:rsidR="00AE180C" w:rsidRPr="00AD33AB" w:rsidRDefault="00AE180C" w:rsidP="005E2430">
      <w:pPr>
        <w:rPr>
          <w:rFonts w:asciiTheme="majorEastAsia" w:eastAsiaTheme="majorEastAsia" w:hAnsiTheme="majorEastAsia"/>
          <w:sz w:val="24"/>
          <w:szCs w:val="24"/>
        </w:rPr>
      </w:pPr>
    </w:p>
    <w:p w14:paraId="54DF288D" w14:textId="77777777" w:rsidR="00AE180C" w:rsidRPr="00AD33AB" w:rsidRDefault="00AE180C" w:rsidP="005E2430">
      <w:pPr>
        <w:rPr>
          <w:rFonts w:asciiTheme="majorEastAsia" w:eastAsiaTheme="majorEastAsia" w:hAnsiTheme="majorEastAsia"/>
          <w:sz w:val="24"/>
          <w:szCs w:val="24"/>
        </w:rPr>
      </w:pPr>
    </w:p>
    <w:p w14:paraId="1023999E" w14:textId="77777777" w:rsidR="00AE180C" w:rsidRPr="00AD33AB" w:rsidRDefault="00AE180C" w:rsidP="005E2430">
      <w:pPr>
        <w:rPr>
          <w:rFonts w:asciiTheme="majorEastAsia" w:eastAsiaTheme="majorEastAsia" w:hAnsiTheme="majorEastAsia"/>
          <w:sz w:val="24"/>
          <w:szCs w:val="24"/>
        </w:rPr>
      </w:pPr>
    </w:p>
    <w:p w14:paraId="40C9078F" w14:textId="77777777" w:rsidR="00AE180C" w:rsidRPr="00AD33AB" w:rsidRDefault="00AE180C" w:rsidP="005E2430">
      <w:pPr>
        <w:rPr>
          <w:rFonts w:asciiTheme="majorEastAsia" w:eastAsiaTheme="majorEastAsia" w:hAnsiTheme="majorEastAsia"/>
          <w:sz w:val="24"/>
          <w:szCs w:val="24"/>
        </w:rPr>
      </w:pPr>
    </w:p>
    <w:p w14:paraId="7B33C586" w14:textId="77777777" w:rsidR="00AE180C" w:rsidRPr="00AD33AB" w:rsidRDefault="00AE180C" w:rsidP="005E2430">
      <w:pPr>
        <w:rPr>
          <w:rFonts w:asciiTheme="majorEastAsia" w:eastAsiaTheme="majorEastAsia" w:hAnsiTheme="majorEastAsia"/>
          <w:sz w:val="24"/>
          <w:szCs w:val="24"/>
        </w:rPr>
      </w:pPr>
    </w:p>
    <w:p w14:paraId="0C2D97F3" w14:textId="77777777" w:rsidR="00AE180C" w:rsidRPr="00AD33AB" w:rsidRDefault="00AE180C" w:rsidP="005E2430">
      <w:pPr>
        <w:rPr>
          <w:rFonts w:asciiTheme="majorEastAsia" w:eastAsiaTheme="majorEastAsia" w:hAnsiTheme="majorEastAsia"/>
          <w:sz w:val="24"/>
          <w:szCs w:val="24"/>
        </w:rPr>
      </w:pPr>
    </w:p>
    <w:p w14:paraId="4C2AF8E7" w14:textId="77777777" w:rsidR="00AE180C" w:rsidRPr="00AD33AB" w:rsidRDefault="00AE180C" w:rsidP="005E2430">
      <w:pPr>
        <w:rPr>
          <w:rFonts w:asciiTheme="majorEastAsia" w:eastAsiaTheme="majorEastAsia" w:hAnsiTheme="majorEastAsia"/>
          <w:sz w:val="24"/>
          <w:szCs w:val="24"/>
        </w:rPr>
      </w:pPr>
    </w:p>
    <w:p w14:paraId="279B9587" w14:textId="77777777" w:rsidR="00AE180C" w:rsidRPr="00AD33AB" w:rsidRDefault="00AE180C" w:rsidP="005E2430">
      <w:pPr>
        <w:rPr>
          <w:rFonts w:asciiTheme="majorEastAsia" w:eastAsiaTheme="majorEastAsia" w:hAnsiTheme="majorEastAsia"/>
          <w:sz w:val="24"/>
          <w:szCs w:val="24"/>
        </w:rPr>
      </w:pPr>
    </w:p>
    <w:p w14:paraId="16C42D31" w14:textId="77777777" w:rsidR="00AE180C" w:rsidRPr="00AD33AB" w:rsidRDefault="00AE180C" w:rsidP="005E2430">
      <w:pPr>
        <w:rPr>
          <w:rFonts w:asciiTheme="majorEastAsia" w:eastAsiaTheme="majorEastAsia" w:hAnsiTheme="majorEastAsia"/>
          <w:sz w:val="24"/>
          <w:szCs w:val="24"/>
        </w:rPr>
      </w:pPr>
    </w:p>
    <w:p w14:paraId="7F067FC6" w14:textId="77777777" w:rsidR="00AE180C" w:rsidRPr="00AD33AB" w:rsidRDefault="00AE180C" w:rsidP="005E2430">
      <w:pPr>
        <w:rPr>
          <w:rFonts w:asciiTheme="majorEastAsia" w:eastAsiaTheme="majorEastAsia" w:hAnsiTheme="majorEastAsia"/>
          <w:sz w:val="24"/>
          <w:szCs w:val="24"/>
        </w:rPr>
      </w:pPr>
    </w:p>
    <w:p w14:paraId="3760BA01" w14:textId="77777777" w:rsidR="00AE180C" w:rsidRPr="00AD33AB" w:rsidRDefault="00CB731C" w:rsidP="005E2430">
      <w:pPr>
        <w:rPr>
          <w:rFonts w:asciiTheme="majorEastAsia" w:eastAsiaTheme="majorEastAsia" w:hAnsiTheme="majorEastAsia"/>
          <w:b/>
          <w:sz w:val="28"/>
          <w:szCs w:val="28"/>
        </w:rPr>
      </w:pPr>
      <w:r w:rsidRPr="00AD33AB">
        <w:rPr>
          <w:rFonts w:asciiTheme="majorEastAsia" w:eastAsiaTheme="majorEastAsia" w:hAnsiTheme="majorEastAsia" w:hint="eastAsia"/>
          <w:b/>
          <w:sz w:val="28"/>
          <w:szCs w:val="28"/>
        </w:rPr>
        <w:lastRenderedPageBreak/>
        <w:t>（図表９）</w:t>
      </w:r>
      <w:r w:rsidR="00F7110E" w:rsidRPr="00AD33AB">
        <w:rPr>
          <w:rFonts w:asciiTheme="majorEastAsia" w:eastAsiaTheme="majorEastAsia" w:hAnsiTheme="majorEastAsia" w:hint="eastAsia"/>
          <w:b/>
          <w:sz w:val="28"/>
          <w:szCs w:val="28"/>
        </w:rPr>
        <w:t>福祉的就労の場の充実</w:t>
      </w:r>
    </w:p>
    <w:p w14:paraId="14CC8192" w14:textId="77777777" w:rsidR="00F7110E" w:rsidRPr="00AD33AB" w:rsidRDefault="00CA050F" w:rsidP="005E2430">
      <w:pPr>
        <w:rPr>
          <w:rFonts w:asciiTheme="majorEastAsia" w:eastAsiaTheme="majorEastAsia" w:hAnsiTheme="majorEastAsia"/>
          <w:sz w:val="24"/>
          <w:szCs w:val="24"/>
        </w:rPr>
      </w:pPr>
      <w:r w:rsidRPr="00AD33AB">
        <w:rPr>
          <w:rFonts w:asciiTheme="majorEastAsia" w:eastAsiaTheme="majorEastAsia" w:hAnsiTheme="majorEastAsia" w:hint="eastAsia"/>
          <w:sz w:val="24"/>
          <w:szCs w:val="24"/>
        </w:rPr>
        <w:t>（本文86</w:t>
      </w:r>
      <w:r w:rsidR="00F7110E" w:rsidRPr="00AD33AB">
        <w:rPr>
          <w:rFonts w:asciiTheme="majorEastAsia" w:eastAsiaTheme="majorEastAsia" w:hAnsiTheme="majorEastAsia" w:hint="eastAsia"/>
          <w:sz w:val="24"/>
          <w:szCs w:val="24"/>
        </w:rPr>
        <w:t>ページ）</w:t>
      </w:r>
    </w:p>
    <w:p w14:paraId="04938347" w14:textId="77777777" w:rsidR="00AE180C" w:rsidRPr="00AD33AB" w:rsidRDefault="008C4385" w:rsidP="005E2430">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0FAC985" wp14:editId="7011CD9A">
            <wp:extent cx="5915025" cy="63817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6381750"/>
                    </a:xfrm>
                    <a:prstGeom prst="rect">
                      <a:avLst/>
                    </a:prstGeom>
                    <a:noFill/>
                    <a:ln>
                      <a:noFill/>
                    </a:ln>
                  </pic:spPr>
                </pic:pic>
              </a:graphicData>
            </a:graphic>
          </wp:inline>
        </w:drawing>
      </w:r>
      <w:r w:rsidR="00581299" w:rsidRPr="00AD33AB">
        <w:rPr>
          <w:rFonts w:asciiTheme="majorEastAsia" w:eastAsiaTheme="majorEastAsia" w:hAnsiTheme="majorEastAsia"/>
          <w:noProof/>
          <w:sz w:val="24"/>
          <w:szCs w:val="24"/>
        </w:rPr>
        <mc:AlternateContent>
          <mc:Choice Requires="wps">
            <w:drawing>
              <wp:anchor distT="0" distB="0" distL="114300" distR="114300" simplePos="0" relativeHeight="252000256" behindDoc="0" locked="0" layoutInCell="1" allowOverlap="1" wp14:anchorId="7609886D" wp14:editId="66C3A49F">
                <wp:simplePos x="0" y="0"/>
                <wp:positionH relativeFrom="column">
                  <wp:posOffset>452474</wp:posOffset>
                </wp:positionH>
                <wp:positionV relativeFrom="paragraph">
                  <wp:posOffset>326390</wp:posOffset>
                </wp:positionV>
                <wp:extent cx="125773" cy="176761"/>
                <wp:effectExtent l="0" t="0" r="7620" b="0"/>
                <wp:wrapNone/>
                <wp:docPr id="21" name="正方形/長方形 21"/>
                <wp:cNvGraphicFramePr/>
                <a:graphic xmlns:a="http://schemas.openxmlformats.org/drawingml/2006/main">
                  <a:graphicData uri="http://schemas.microsoft.com/office/word/2010/wordprocessingShape">
                    <wps:wsp>
                      <wps:cNvSpPr/>
                      <wps:spPr>
                        <a:xfrm>
                          <a:off x="0" y="0"/>
                          <a:ext cx="125773" cy="176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2E4424" id="正方形/長方形 21" o:spid="_x0000_s1026" style="position:absolute;left:0;text-align:left;margin-left:35.65pt;margin-top:25.7pt;width:9.9pt;height:13.9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" filled="f" stroked="f" strokeweight="2pt"/>
            </w:pict>
          </mc:Fallback>
        </mc:AlternateContent>
      </w:r>
    </w:p>
    <w:sectPr w:rsidR="00AE180C" w:rsidRPr="00AD33AB" w:rsidSect="00451E91">
      <w:pgSz w:w="11906" w:h="16838" w:code="9"/>
      <w:pgMar w:top="1418" w:right="1134" w:bottom="1418" w:left="1418" w:header="851" w:footer="567" w:gutter="0"/>
      <w:pgNumType w:start="108"/>
      <w:cols w:space="425"/>
      <w:titlePg/>
      <w:docGrid w:type="lines" w:linePitch="29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9561F" w15:done="0"/>
  <w15:commentEx w15:paraId="7119E8DB" w15:done="0"/>
  <w15:commentEx w15:paraId="0A0714AB" w15:done="0"/>
  <w15:commentEx w15:paraId="4CB0A861" w15:done="0"/>
  <w15:commentEx w15:paraId="30387D49" w15:done="0"/>
  <w15:commentEx w15:paraId="022B3084" w15:done="0"/>
  <w15:commentEx w15:paraId="4DF0E702" w15:done="0"/>
  <w15:commentEx w15:paraId="2DDB1444" w15:done="0"/>
  <w15:commentEx w15:paraId="48A54BB2" w15:done="0"/>
  <w15:commentEx w15:paraId="0855C116" w15:done="0"/>
  <w15:commentEx w15:paraId="5CDD1F2A" w15:done="0"/>
  <w15:commentEx w15:paraId="2A01749D" w15:done="0"/>
  <w15:commentEx w15:paraId="14E36329" w15:done="0"/>
  <w15:commentEx w15:paraId="725FD13E" w15:done="0"/>
  <w15:commentEx w15:paraId="60EB1DF3" w15:done="0"/>
  <w15:commentEx w15:paraId="36E8D8CE" w15:done="0"/>
  <w15:commentEx w15:paraId="1DD23566" w15:done="0"/>
  <w15:commentEx w15:paraId="24574660" w15:done="0"/>
  <w15:commentEx w15:paraId="2BAE13C1" w15:done="0"/>
  <w15:commentEx w15:paraId="5038A72F" w15:done="0"/>
  <w15:commentEx w15:paraId="28728846" w15:done="0"/>
  <w15:commentEx w15:paraId="4CE2A2DF" w15:done="0"/>
  <w15:commentEx w15:paraId="2D8F1CC1" w15:done="0"/>
  <w15:commentEx w15:paraId="664EE67C" w15:done="0"/>
  <w15:commentEx w15:paraId="7BED2319" w15:done="0"/>
  <w15:commentEx w15:paraId="5368602E" w15:done="0"/>
  <w15:commentEx w15:paraId="663EA657" w15:done="0"/>
  <w15:commentEx w15:paraId="0C804B73" w15:done="0"/>
  <w15:commentEx w15:paraId="30DB2736" w15:done="0"/>
  <w15:commentEx w15:paraId="627C1171" w15:done="0"/>
  <w15:commentEx w15:paraId="4CB5F930" w15:done="0"/>
  <w15:commentEx w15:paraId="7C2577CE" w15:done="0"/>
  <w15:commentEx w15:paraId="44722414" w15:done="0"/>
  <w15:commentEx w15:paraId="69DEF20C" w15:done="0"/>
  <w15:commentEx w15:paraId="28F8ADF2" w15:done="0"/>
  <w15:commentEx w15:paraId="6735F2DB" w15:done="0"/>
  <w15:commentEx w15:paraId="1BB2A283" w15:done="0"/>
  <w15:commentEx w15:paraId="2F114519" w15:done="0"/>
  <w15:commentEx w15:paraId="44948AD3" w15:done="0"/>
  <w15:commentEx w15:paraId="119EAA14" w15:done="0"/>
  <w15:commentEx w15:paraId="0EEF8A8C" w15:done="0"/>
  <w15:commentEx w15:paraId="16A2E910" w15:done="0"/>
  <w15:commentEx w15:paraId="02D3DA3E" w15:done="0"/>
  <w15:commentEx w15:paraId="14681E52" w15:done="0"/>
  <w15:commentEx w15:paraId="795FE031" w15:done="0"/>
  <w15:commentEx w15:paraId="6E28B5AE" w15:done="0"/>
  <w15:commentEx w15:paraId="2ACEB40C" w15:done="0"/>
  <w15:commentEx w15:paraId="56DDF01F" w15:done="0"/>
  <w15:commentEx w15:paraId="1B51C535" w15:done="0"/>
  <w15:commentEx w15:paraId="2B0743F8" w15:done="0"/>
  <w15:commentEx w15:paraId="50C74008" w15:done="0"/>
  <w15:commentEx w15:paraId="06F062EE" w15:done="0"/>
  <w15:commentEx w15:paraId="4F0FE6C7" w15:done="0"/>
  <w15:commentEx w15:paraId="3015417A" w15:done="0"/>
  <w15:commentEx w15:paraId="3A7DAF5A" w15:done="0"/>
  <w15:commentEx w15:paraId="02BCD4DC" w15:done="0"/>
  <w15:commentEx w15:paraId="213EA223" w15:done="0"/>
  <w15:commentEx w15:paraId="7ADEE4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9561F" w16cid:durableId="1E592EB9"/>
  <w16cid:commentId w16cid:paraId="7119E8DB" w16cid:durableId="1E592EBA"/>
  <w16cid:commentId w16cid:paraId="0A0714AB" w16cid:durableId="1E592EBB"/>
  <w16cid:commentId w16cid:paraId="4CB0A861" w16cid:durableId="1E592FD5"/>
  <w16cid:commentId w16cid:paraId="30387D49" w16cid:durableId="1E592EBC"/>
  <w16cid:commentId w16cid:paraId="022B3084" w16cid:durableId="1E592EBD"/>
  <w16cid:commentId w16cid:paraId="4DF0E702" w16cid:durableId="1E592EBE"/>
  <w16cid:commentId w16cid:paraId="2DDB1444" w16cid:durableId="1E593034"/>
  <w16cid:commentId w16cid:paraId="48A54BB2" w16cid:durableId="1E592EBF"/>
  <w16cid:commentId w16cid:paraId="0855C116" w16cid:durableId="1E592EC0"/>
  <w16cid:commentId w16cid:paraId="5CDD1F2A" w16cid:durableId="1E592EC1"/>
  <w16cid:commentId w16cid:paraId="2A01749D" w16cid:durableId="1E5930A1"/>
  <w16cid:commentId w16cid:paraId="14E36329" w16cid:durableId="1E592EC2"/>
  <w16cid:commentId w16cid:paraId="725FD13E" w16cid:durableId="1E5930F5"/>
  <w16cid:commentId w16cid:paraId="60EB1DF3" w16cid:durableId="1E59310F"/>
  <w16cid:commentId w16cid:paraId="36E8D8CE" w16cid:durableId="1E59310A"/>
  <w16cid:commentId w16cid:paraId="1DD23566" w16cid:durableId="1E593115"/>
  <w16cid:commentId w16cid:paraId="24574660" w16cid:durableId="1E593133"/>
  <w16cid:commentId w16cid:paraId="2BAE13C1" w16cid:durableId="1E592EC3"/>
  <w16cid:commentId w16cid:paraId="5038A72F" w16cid:durableId="1E592EC4"/>
  <w16cid:commentId w16cid:paraId="28728846" w16cid:durableId="1E592EC5"/>
  <w16cid:commentId w16cid:paraId="4CE2A2DF" w16cid:durableId="1E592EC6"/>
  <w16cid:commentId w16cid:paraId="2D8F1CC1" w16cid:durableId="1E592EC7"/>
  <w16cid:commentId w16cid:paraId="664EE67C" w16cid:durableId="1E592EC8"/>
  <w16cid:commentId w16cid:paraId="7BED2319" w16cid:durableId="1E5932C6"/>
  <w16cid:commentId w16cid:paraId="5368602E" w16cid:durableId="1E592EC9"/>
  <w16cid:commentId w16cid:paraId="663EA657" w16cid:durableId="1E592ECA"/>
  <w16cid:commentId w16cid:paraId="0C804B73" w16cid:durableId="1E593407"/>
  <w16cid:commentId w16cid:paraId="30DB2736" w16cid:durableId="1E592ECC"/>
  <w16cid:commentId w16cid:paraId="627C1171" w16cid:durableId="1E592ECD"/>
  <w16cid:commentId w16cid:paraId="4CB5F930" w16cid:durableId="1E592ECE"/>
  <w16cid:commentId w16cid:paraId="7C2577CE" w16cid:durableId="1E59344B"/>
  <w16cid:commentId w16cid:paraId="44722414" w16cid:durableId="1E593646"/>
  <w16cid:commentId w16cid:paraId="69DEF20C" w16cid:durableId="1E592ECB"/>
  <w16cid:commentId w16cid:paraId="28F8ADF2" w16cid:durableId="1E59367C"/>
  <w16cid:commentId w16cid:paraId="6735F2DB" w16cid:durableId="1E5936DB"/>
  <w16cid:commentId w16cid:paraId="1BB2A283" w16cid:durableId="1E592ECF"/>
  <w16cid:commentId w16cid:paraId="2F114519" w16cid:durableId="1E593721"/>
  <w16cid:commentId w16cid:paraId="44948AD3" w16cid:durableId="1E592ED0"/>
  <w16cid:commentId w16cid:paraId="119EAA14" w16cid:durableId="1E592ED1"/>
  <w16cid:commentId w16cid:paraId="0EEF8A8C" w16cid:durableId="1E5938C7"/>
  <w16cid:commentId w16cid:paraId="16A2E910" w16cid:durableId="1E592ED2"/>
  <w16cid:commentId w16cid:paraId="02D3DA3E" w16cid:durableId="1E592ED3"/>
  <w16cid:commentId w16cid:paraId="14681E52" w16cid:durableId="1E592ED4"/>
  <w16cid:commentId w16cid:paraId="795FE031" w16cid:durableId="1E592ED5"/>
  <w16cid:commentId w16cid:paraId="6E28B5AE" w16cid:durableId="1E592ED6"/>
  <w16cid:commentId w16cid:paraId="2ACEB40C" w16cid:durableId="1E592ED7"/>
  <w16cid:commentId w16cid:paraId="56DDF01F" w16cid:durableId="1E592ED8"/>
  <w16cid:commentId w16cid:paraId="1B51C535" w16cid:durableId="1E592ED9"/>
  <w16cid:commentId w16cid:paraId="2B0743F8" w16cid:durableId="1E5939AD"/>
  <w16cid:commentId w16cid:paraId="50C74008" w16cid:durableId="1E592EDA"/>
  <w16cid:commentId w16cid:paraId="06F062EE" w16cid:durableId="1E592EDB"/>
  <w16cid:commentId w16cid:paraId="4F0FE6C7" w16cid:durableId="1E5939E0"/>
  <w16cid:commentId w16cid:paraId="3015417A" w16cid:durableId="1E592EDC"/>
  <w16cid:commentId w16cid:paraId="3A7DAF5A" w16cid:durableId="1E592EDD"/>
  <w16cid:commentId w16cid:paraId="02BCD4DC" w16cid:durableId="1E593AC1"/>
  <w16cid:commentId w16cid:paraId="213EA223" w16cid:durableId="1E593B84"/>
  <w16cid:commentId w16cid:paraId="7ADEE49E" w16cid:durableId="1E593B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4BB8D" w14:textId="77777777" w:rsidR="00CB5B4C" w:rsidRDefault="00CB5B4C" w:rsidP="005E2430"/>
  </w:endnote>
  <w:endnote w:type="continuationSeparator" w:id="0">
    <w:p w14:paraId="0D013B8F" w14:textId="77777777" w:rsidR="00CB5B4C" w:rsidRDefault="00CB5B4C" w:rsidP="005E2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F0000" w:usb2="00000010" w:usb3="00000000" w:csb0="00060000"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601B0" w14:textId="77777777" w:rsidR="001E41EB" w:rsidRDefault="001E41EB">
    <w:pPr>
      <w:pStyle w:val="ad"/>
      <w:jc w:val="center"/>
    </w:pPr>
  </w:p>
  <w:p w14:paraId="46BB804C" w14:textId="77777777" w:rsidR="001E41EB" w:rsidRDefault="001E41E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502632"/>
      <w:docPartObj>
        <w:docPartGallery w:val="Page Numbers (Bottom of Page)"/>
        <w:docPartUnique/>
      </w:docPartObj>
    </w:sdtPr>
    <w:sdtEndPr>
      <w:rPr>
        <w:rFonts w:ascii="ＭＳ ゴシック" w:eastAsia="ＭＳ ゴシック" w:hAnsi="ＭＳ ゴシック"/>
      </w:rPr>
    </w:sdtEndPr>
    <w:sdtContent>
      <w:p w14:paraId="462C474E" w14:textId="77777777" w:rsidR="001E41EB" w:rsidRPr="008448DA" w:rsidRDefault="001E41EB">
        <w:pPr>
          <w:pStyle w:val="ad"/>
          <w:ind w:right="500"/>
          <w:jc w:val="center"/>
          <w:rPr>
            <w:rFonts w:ascii="ＭＳ ゴシック" w:eastAsia="ＭＳ ゴシック" w:hAnsi="ＭＳ ゴシック"/>
          </w:rPr>
        </w:pPr>
        <w:r w:rsidRPr="008448DA">
          <w:rPr>
            <w:rFonts w:ascii="ＭＳ ゴシック" w:eastAsia="ＭＳ ゴシック" w:hAnsi="ＭＳ ゴシック"/>
          </w:rPr>
          <w:fldChar w:fldCharType="begin"/>
        </w:r>
        <w:r w:rsidRPr="008448DA">
          <w:rPr>
            <w:rFonts w:ascii="ＭＳ ゴシック" w:eastAsia="ＭＳ ゴシック" w:hAnsi="ＭＳ ゴシック"/>
          </w:rPr>
          <w:instrText>PAGE   \* MERGEFORMAT</w:instrText>
        </w:r>
        <w:r w:rsidRPr="008448DA">
          <w:rPr>
            <w:rFonts w:ascii="ＭＳ ゴシック" w:eastAsia="ＭＳ ゴシック" w:hAnsi="ＭＳ ゴシック"/>
          </w:rPr>
          <w:fldChar w:fldCharType="separate"/>
        </w:r>
        <w:r w:rsidR="0070225C" w:rsidRPr="0070225C">
          <w:rPr>
            <w:rFonts w:ascii="ＭＳ ゴシック" w:eastAsia="ＭＳ ゴシック" w:hAnsi="ＭＳ ゴシック"/>
            <w:noProof/>
            <w:lang w:val="ja-JP"/>
          </w:rPr>
          <w:t>108</w:t>
        </w:r>
        <w:r w:rsidRPr="008448DA">
          <w:rPr>
            <w:rFonts w:ascii="ＭＳ ゴシック" w:eastAsia="ＭＳ ゴシック" w:hAnsi="ＭＳ ゴシック"/>
          </w:rPr>
          <w:fldChar w:fldCharType="end"/>
        </w:r>
      </w:p>
    </w:sdtContent>
  </w:sdt>
  <w:p w14:paraId="2BB85A6C" w14:textId="77777777" w:rsidR="001E41EB" w:rsidRPr="000020CE" w:rsidRDefault="001E41EB" w:rsidP="000020CE">
    <w:pPr>
      <w:pStyle w:val="ad"/>
      <w:jc w:val="center"/>
      <w:rPr>
        <w:rFonts w:asciiTheme="majorEastAsia" w:eastAsiaTheme="majorEastAsia" w:hAnsiTheme="maj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546423"/>
      <w:docPartObj>
        <w:docPartGallery w:val="Page Numbers (Bottom of Page)"/>
        <w:docPartUnique/>
      </w:docPartObj>
    </w:sdtPr>
    <w:sdtEndPr>
      <w:rPr>
        <w:rFonts w:asciiTheme="majorEastAsia" w:eastAsiaTheme="majorEastAsia" w:hAnsiTheme="majorEastAsia"/>
      </w:rPr>
    </w:sdtEndPr>
    <w:sdtContent>
      <w:p w14:paraId="55459A8D" w14:textId="77777777" w:rsidR="001E41EB" w:rsidRPr="008159D7" w:rsidRDefault="001E41EB" w:rsidP="008159D7">
        <w:pPr>
          <w:pStyle w:val="ad"/>
          <w:jc w:val="center"/>
          <w:rPr>
            <w:rFonts w:asciiTheme="majorEastAsia" w:eastAsiaTheme="majorEastAsia" w:hAnsiTheme="majorEastAsia"/>
          </w:rPr>
        </w:pPr>
        <w:r w:rsidRPr="008159D7">
          <w:rPr>
            <w:rFonts w:asciiTheme="majorEastAsia" w:eastAsiaTheme="majorEastAsia" w:hAnsiTheme="majorEastAsia"/>
          </w:rPr>
          <w:fldChar w:fldCharType="begin"/>
        </w:r>
        <w:r w:rsidRPr="008159D7">
          <w:rPr>
            <w:rFonts w:asciiTheme="majorEastAsia" w:eastAsiaTheme="majorEastAsia" w:hAnsiTheme="majorEastAsia"/>
          </w:rPr>
          <w:instrText>PAGE   \* MERGEFORMAT</w:instrText>
        </w:r>
        <w:r w:rsidRPr="008159D7">
          <w:rPr>
            <w:rFonts w:asciiTheme="majorEastAsia" w:eastAsiaTheme="majorEastAsia" w:hAnsiTheme="majorEastAsia"/>
          </w:rPr>
          <w:fldChar w:fldCharType="separate"/>
        </w:r>
        <w:r w:rsidR="0070225C" w:rsidRPr="0070225C">
          <w:rPr>
            <w:rFonts w:asciiTheme="majorEastAsia" w:eastAsiaTheme="majorEastAsia" w:hAnsiTheme="majorEastAsia"/>
            <w:noProof/>
            <w:lang w:val="ja-JP"/>
          </w:rPr>
          <w:t>51</w:t>
        </w:r>
        <w:r w:rsidRPr="008159D7">
          <w:rPr>
            <w:rFonts w:asciiTheme="majorEastAsia" w:eastAsiaTheme="majorEastAsia" w:hAnsiTheme="majorEastAsia"/>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828926"/>
      <w:docPartObj>
        <w:docPartGallery w:val="Page Numbers (Bottom of Page)"/>
        <w:docPartUnique/>
      </w:docPartObj>
    </w:sdtPr>
    <w:sdtEndPr>
      <w:rPr>
        <w:rFonts w:asciiTheme="majorEastAsia" w:eastAsiaTheme="majorEastAsia" w:hAnsiTheme="majorEastAsia"/>
      </w:rPr>
    </w:sdtEndPr>
    <w:sdtContent>
      <w:p w14:paraId="4031D744" w14:textId="77777777" w:rsidR="001E41EB" w:rsidRPr="00166E12" w:rsidRDefault="001E41EB">
        <w:pPr>
          <w:pStyle w:val="ad"/>
          <w:jc w:val="center"/>
          <w:rPr>
            <w:rFonts w:asciiTheme="majorEastAsia" w:eastAsiaTheme="majorEastAsia" w:hAnsiTheme="majorEastAsia"/>
          </w:rPr>
        </w:pPr>
        <w:r w:rsidRPr="00166E12">
          <w:rPr>
            <w:rFonts w:asciiTheme="majorEastAsia" w:eastAsiaTheme="majorEastAsia" w:hAnsiTheme="majorEastAsia"/>
          </w:rPr>
          <w:fldChar w:fldCharType="begin"/>
        </w:r>
        <w:r w:rsidRPr="00166E12">
          <w:rPr>
            <w:rFonts w:asciiTheme="majorEastAsia" w:eastAsiaTheme="majorEastAsia" w:hAnsiTheme="majorEastAsia"/>
          </w:rPr>
          <w:instrText>PAGE   \* MERGEFORMAT</w:instrText>
        </w:r>
        <w:r w:rsidRPr="00166E12">
          <w:rPr>
            <w:rFonts w:asciiTheme="majorEastAsia" w:eastAsiaTheme="majorEastAsia" w:hAnsiTheme="majorEastAsia"/>
          </w:rPr>
          <w:fldChar w:fldCharType="separate"/>
        </w:r>
        <w:r w:rsidR="0070225C" w:rsidRPr="0070225C">
          <w:rPr>
            <w:rFonts w:asciiTheme="majorEastAsia" w:eastAsiaTheme="majorEastAsia" w:hAnsiTheme="majorEastAsia"/>
            <w:noProof/>
            <w:lang w:val="ja-JP"/>
          </w:rPr>
          <w:t>119</w:t>
        </w:r>
        <w:r w:rsidRPr="00166E12">
          <w:rPr>
            <w:rFonts w:asciiTheme="majorEastAsia" w:eastAsiaTheme="majorEastAsia" w:hAnsiTheme="majorEastAsia"/>
          </w:rPr>
          <w:fldChar w:fldCharType="end"/>
        </w:r>
      </w:p>
    </w:sdtContent>
  </w:sdt>
  <w:p w14:paraId="531C271D" w14:textId="77777777" w:rsidR="001E41EB" w:rsidRDefault="001E41E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8E65E" w14:textId="77777777" w:rsidR="00CB5B4C" w:rsidRDefault="00CB5B4C" w:rsidP="005E2430">
      <w:r>
        <w:separator/>
      </w:r>
    </w:p>
  </w:footnote>
  <w:footnote w:type="continuationSeparator" w:id="0">
    <w:p w14:paraId="62C9CD81" w14:textId="77777777" w:rsidR="00CB5B4C" w:rsidRDefault="00CB5B4C" w:rsidP="005E2430">
      <w:r>
        <w:continuationSeparator/>
      </w:r>
    </w:p>
  </w:footnote>
  <w:footnote w:id="1">
    <w:p w14:paraId="2DE223B9"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岩手県では、平成20年4月から、あらたに作成する県の行政文書等について、障害の「害」の字をひらがな表記に変更している。</w:t>
      </w:r>
    </w:p>
  </w:footnote>
  <w:footnote w:id="2">
    <w:p w14:paraId="57814CAB" w14:textId="77777777" w:rsidR="001E41EB" w:rsidRPr="00F5127A" w:rsidRDefault="001E41EB" w:rsidP="00F7110E">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療」は医療を、「育」は養育・保育・教育などを意味し、障がい児やその家族等を対象に、障がいの早期発見・早期治療又は訓練等による障がいの軽減や、基礎的な生活能力の向上を図るための支援を行っていくこと。</w:t>
      </w:r>
    </w:p>
  </w:footnote>
  <w:footnote w:id="3">
    <w:p w14:paraId="16671B82" w14:textId="77777777" w:rsidR="001E41EB" w:rsidRPr="00F5127A" w:rsidRDefault="001E41EB" w:rsidP="00F7110E">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身体障害、知的障害、精神障害（発達障害を含む）その他心身の機能の障害がある者であって、障害及び社会的障壁（障害がある者にとって障壁となるような事物・制度・慣行・観念その他一切のもの）により継続的に日常生活、社会生活に相当な制限を受ける状態にあるもの」とされた。</w:t>
      </w:r>
    </w:p>
  </w:footnote>
  <w:footnote w:id="4">
    <w:p w14:paraId="0C970679" w14:textId="77777777" w:rsidR="001E41EB" w:rsidRPr="00F5127A" w:rsidRDefault="001E41EB">
      <w:pPr>
        <w:pStyle w:val="a7"/>
        <w:rPr>
          <w:rFonts w:asciiTheme="majorEastAsia" w:eastAsiaTheme="majorEastAsia" w:hAnsiTheme="majorEastAsia"/>
          <w:sz w:val="20"/>
        </w:rPr>
      </w:pPr>
      <w:r w:rsidRPr="00F5127A">
        <w:rPr>
          <w:rStyle w:val="a9"/>
          <w:rFonts w:asciiTheme="majorEastAsia" w:eastAsiaTheme="majorEastAsia" w:hAnsiTheme="majorEastAsia"/>
          <w:sz w:val="20"/>
        </w:rPr>
        <w:footnoteRef/>
      </w:r>
      <w:r w:rsidRPr="00F5127A">
        <w:rPr>
          <w:rFonts w:asciiTheme="majorEastAsia" w:eastAsiaTheme="majorEastAsia" w:hAnsiTheme="majorEastAsia"/>
          <w:sz w:val="20"/>
        </w:rPr>
        <w:t xml:space="preserve"> </w:t>
      </w:r>
      <w:r w:rsidRPr="00F5127A">
        <w:rPr>
          <w:rFonts w:asciiTheme="majorEastAsia" w:eastAsiaTheme="majorEastAsia" w:hAnsiTheme="majorEastAsia" w:hint="eastAsia"/>
          <w:sz w:val="20"/>
        </w:rPr>
        <w:t>平成30（2018）年４月施行</w:t>
      </w:r>
    </w:p>
  </w:footnote>
  <w:footnote w:id="5">
    <w:p w14:paraId="18E004EF"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身体障害者福祉法の別表に掲げる一定以上の障がいがある人に対し、申請に基づいて障害程度を認定し、法に定める身体障害者であることの証票として都道府県知事が交付するもの。</w:t>
      </w:r>
    </w:p>
  </w:footnote>
  <w:footnote w:id="6">
    <w:p w14:paraId="652A0868" w14:textId="77777777" w:rsidR="001E41EB"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融道男・中根充文・小宮山実他監訳/ＷＨＯ編『ICD-10　精神および行動の障害　臨床記述と診断ガイドライン』医学書院、2005年</w:t>
      </w:r>
    </w:p>
    <w:p w14:paraId="5FB4BFB9" w14:textId="77777777" w:rsidR="001E41EB" w:rsidRPr="00F5127A" w:rsidRDefault="001E41EB">
      <w:pPr>
        <w:pStyle w:val="a7"/>
        <w:rPr>
          <w:rFonts w:asciiTheme="majorEastAsia" w:eastAsiaTheme="majorEastAsia" w:hAnsiTheme="majorEastAsia"/>
          <w:sz w:val="20"/>
          <w:szCs w:val="20"/>
        </w:rPr>
      </w:pPr>
    </w:p>
  </w:footnote>
  <w:footnote w:id="7">
    <w:p w14:paraId="189177D8"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知的障がい・児者に対して一貫した指導・相談を行うとともに、各種の援助措置を受けやすくするため、児童相談所又は知的障害者更生相談所において、知的障がいと判定された場合に交付されるもの。</w:t>
      </w:r>
    </w:p>
  </w:footnote>
  <w:footnote w:id="8">
    <w:p w14:paraId="1FAF48D3" w14:textId="77777777" w:rsidR="001E41EB" w:rsidRPr="00F5127A" w:rsidRDefault="001E41EB" w:rsidP="00A95801">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超重症児・者及び準超重症児・者が含まれる。なお、超重症児・者と準超重症児・者については、運動機能や呼吸管理などの状態をもとにした判定基準により区別される。</w:t>
      </w:r>
    </w:p>
  </w:footnote>
  <w:footnote w:id="9">
    <w:p w14:paraId="228998B3"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2"/>
          <w:szCs w:val="22"/>
        </w:rPr>
        <w:footnoteRef/>
      </w:r>
      <w:r w:rsidRPr="00C06ED8">
        <w:rPr>
          <w:rFonts w:asciiTheme="majorEastAsia" w:eastAsiaTheme="majorEastAsia" w:hAnsiTheme="majorEastAsia"/>
          <w:sz w:val="22"/>
          <w:szCs w:val="22"/>
        </w:rPr>
        <w:t xml:space="preserve"> </w:t>
      </w:r>
      <w:r w:rsidRPr="00C06ED8">
        <w:rPr>
          <w:rFonts w:asciiTheme="majorEastAsia" w:eastAsiaTheme="majorEastAsia" w:hAnsiTheme="majorEastAsia" w:hint="eastAsia"/>
          <w:sz w:val="20"/>
          <w:szCs w:val="20"/>
        </w:rPr>
        <w:t>障害状態をもたらす精神疾患の中で頻度が高く、多くの場合思春期前後に発症する疾患。幻覚等の知覚障害、妄想や思考伝播等の思考の障害、感情の平板化等の感情の障害、無関心等の意志の障害、興奮や昏迷等の精神運動性の障害等が見られる。</w:t>
      </w:r>
    </w:p>
    <w:p w14:paraId="13B3E0E6" w14:textId="77777777" w:rsidR="001E41EB" w:rsidRPr="00C06ED8" w:rsidRDefault="001E41EB" w:rsidP="00F7110E">
      <w:pPr>
        <w:pStyle w:val="a7"/>
        <w:rPr>
          <w:rFonts w:asciiTheme="majorEastAsia" w:eastAsiaTheme="majorEastAsia" w:hAnsiTheme="majorEastAsia"/>
          <w:sz w:val="20"/>
          <w:szCs w:val="20"/>
        </w:rPr>
      </w:pPr>
    </w:p>
  </w:footnote>
  <w:footnote w:id="10">
    <w:p w14:paraId="76C7912C"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0"/>
          <w:szCs w:val="20"/>
        </w:rPr>
        <w:footnoteRef/>
      </w:r>
      <w:r w:rsidRPr="00C06ED8">
        <w:rPr>
          <w:rFonts w:asciiTheme="majorEastAsia" w:eastAsiaTheme="majorEastAsia" w:hAnsiTheme="majorEastAsia"/>
          <w:sz w:val="20"/>
          <w:szCs w:val="20"/>
        </w:rPr>
        <w:t xml:space="preserve"> </w:t>
      </w:r>
      <w:r w:rsidRPr="00C06ED8">
        <w:rPr>
          <w:rFonts w:asciiTheme="majorEastAsia" w:eastAsiaTheme="majorEastAsia" w:hAnsiTheme="majorEastAsia" w:hint="eastAsia"/>
          <w:sz w:val="20"/>
          <w:szCs w:val="20"/>
        </w:rPr>
        <w:t>気分及び感情の変動によって特徴づけられる疾患。主な病相期がそう状態のみであるものをそう病、うつ状態のみであるものをうつ病、そう状態とうつ状態の二つの病相期を持つものをそううつ病という。</w:t>
      </w:r>
    </w:p>
    <w:p w14:paraId="611938F9" w14:textId="77777777" w:rsidR="001E41EB" w:rsidRPr="00C06ED8" w:rsidRDefault="001E41EB" w:rsidP="00F7110E">
      <w:pPr>
        <w:pStyle w:val="a7"/>
        <w:rPr>
          <w:rFonts w:asciiTheme="majorEastAsia" w:eastAsiaTheme="majorEastAsia" w:hAnsiTheme="majorEastAsia"/>
          <w:sz w:val="20"/>
          <w:szCs w:val="20"/>
        </w:rPr>
      </w:pPr>
    </w:p>
  </w:footnote>
  <w:footnote w:id="11">
    <w:p w14:paraId="1FAB8931"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0"/>
          <w:szCs w:val="20"/>
        </w:rPr>
        <w:footnoteRef/>
      </w:r>
      <w:r w:rsidRPr="00C06ED8">
        <w:rPr>
          <w:rFonts w:asciiTheme="majorEastAsia" w:eastAsiaTheme="majorEastAsia" w:hAnsiTheme="majorEastAsia"/>
          <w:sz w:val="20"/>
          <w:szCs w:val="20"/>
        </w:rPr>
        <w:t xml:space="preserve"> </w:t>
      </w:r>
      <w:r w:rsidRPr="00C06ED8">
        <w:rPr>
          <w:rFonts w:asciiTheme="majorEastAsia" w:eastAsiaTheme="majorEastAsia" w:hAnsiTheme="majorEastAsia" w:hint="eastAsia"/>
          <w:sz w:val="20"/>
          <w:szCs w:val="20"/>
        </w:rPr>
        <w:t>発病は急激で、多くは周期性の経過を示し、予後が良い。病像は意識障害（錯乱状態、夢幻状態）、情動障害、精神運動性障害を主とし、幻覚は感覚性が著しく妄想は浮動的、非体系的なものが多い。</w:t>
      </w:r>
    </w:p>
    <w:p w14:paraId="12BAE363" w14:textId="77777777" w:rsidR="001E41EB" w:rsidRPr="00C06ED8" w:rsidRDefault="001E41EB" w:rsidP="00F7110E">
      <w:pPr>
        <w:pStyle w:val="a7"/>
        <w:rPr>
          <w:rFonts w:asciiTheme="majorEastAsia" w:eastAsiaTheme="majorEastAsia" w:hAnsiTheme="majorEastAsia"/>
          <w:sz w:val="20"/>
          <w:szCs w:val="20"/>
        </w:rPr>
      </w:pPr>
    </w:p>
  </w:footnote>
  <w:footnote w:id="12">
    <w:p w14:paraId="26B2047D"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0"/>
          <w:szCs w:val="20"/>
        </w:rPr>
        <w:footnoteRef/>
      </w:r>
      <w:r w:rsidRPr="00C06ED8">
        <w:rPr>
          <w:rFonts w:asciiTheme="majorEastAsia" w:eastAsiaTheme="majorEastAsia" w:hAnsiTheme="majorEastAsia"/>
          <w:sz w:val="20"/>
          <w:szCs w:val="20"/>
        </w:rPr>
        <w:t xml:space="preserve"> </w:t>
      </w:r>
      <w:r w:rsidRPr="00C06ED8">
        <w:rPr>
          <w:rFonts w:asciiTheme="majorEastAsia" w:eastAsiaTheme="majorEastAsia" w:hAnsiTheme="majorEastAsia" w:hint="eastAsia"/>
          <w:sz w:val="20"/>
          <w:szCs w:val="20"/>
        </w:rPr>
        <w:t>反復する発作を主徴とする慢性の大脳疾患。発作は予期せずに突然起き、患者自身は発作中の出来事を早期できないことが多い。姿勢が保てなくなる発作、意識が曇る発作では、身体的外傷の危険をともなう。</w:t>
      </w:r>
    </w:p>
    <w:p w14:paraId="1662F9BE" w14:textId="77777777" w:rsidR="001E41EB" w:rsidRPr="00C06ED8" w:rsidRDefault="001E41EB" w:rsidP="00F7110E">
      <w:pPr>
        <w:pStyle w:val="a7"/>
        <w:rPr>
          <w:rFonts w:asciiTheme="majorEastAsia" w:eastAsiaTheme="majorEastAsia" w:hAnsiTheme="majorEastAsia"/>
          <w:sz w:val="20"/>
          <w:szCs w:val="20"/>
        </w:rPr>
      </w:pPr>
    </w:p>
  </w:footnote>
  <w:footnote w:id="13">
    <w:p w14:paraId="6E13A8B1"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0"/>
          <w:szCs w:val="20"/>
        </w:rPr>
        <w:footnoteRef/>
      </w:r>
      <w:r w:rsidRPr="00C06ED8">
        <w:rPr>
          <w:rFonts w:asciiTheme="majorEastAsia" w:eastAsiaTheme="majorEastAsia" w:hAnsiTheme="majorEastAsia"/>
          <w:sz w:val="20"/>
          <w:szCs w:val="20"/>
        </w:rPr>
        <w:t xml:space="preserve"> </w:t>
      </w:r>
      <w:r w:rsidRPr="00C06ED8">
        <w:rPr>
          <w:rFonts w:asciiTheme="majorEastAsia" w:eastAsiaTheme="majorEastAsia" w:hAnsiTheme="majorEastAsia" w:hint="eastAsia"/>
          <w:sz w:val="20"/>
          <w:szCs w:val="20"/>
        </w:rPr>
        <w:t>精神作用物質の摂取によって引き起こされる精神および行動の障害。精神作用物質には、有機溶剤等の産業化合物、アルコール等の嗜好品、麻薬、覚醒剤、コカイン、向精神薬等の医薬品が含まれる。</w:t>
      </w:r>
    </w:p>
    <w:p w14:paraId="033B70C3" w14:textId="77777777" w:rsidR="001E41EB" w:rsidRPr="00C06ED8" w:rsidRDefault="001E41EB" w:rsidP="00F7110E">
      <w:pPr>
        <w:pStyle w:val="a7"/>
        <w:rPr>
          <w:rFonts w:asciiTheme="majorEastAsia" w:eastAsiaTheme="majorEastAsia" w:hAnsiTheme="majorEastAsia"/>
          <w:sz w:val="20"/>
          <w:szCs w:val="20"/>
        </w:rPr>
      </w:pPr>
    </w:p>
  </w:footnote>
  <w:footnote w:id="14">
    <w:p w14:paraId="1A619008" w14:textId="77777777" w:rsidR="001E41EB" w:rsidRPr="00C06ED8" w:rsidRDefault="001E41EB" w:rsidP="00F7110E">
      <w:pPr>
        <w:pStyle w:val="a7"/>
        <w:rPr>
          <w:rFonts w:asciiTheme="majorEastAsia" w:eastAsiaTheme="majorEastAsia" w:hAnsiTheme="majorEastAsia"/>
          <w:sz w:val="20"/>
          <w:szCs w:val="20"/>
        </w:rPr>
      </w:pPr>
      <w:r w:rsidRPr="00C06ED8">
        <w:rPr>
          <w:rStyle w:val="a9"/>
          <w:rFonts w:asciiTheme="majorEastAsia" w:eastAsiaTheme="majorEastAsia" w:hAnsiTheme="majorEastAsia"/>
          <w:sz w:val="20"/>
          <w:szCs w:val="20"/>
        </w:rPr>
        <w:footnoteRef/>
      </w:r>
      <w:r w:rsidRPr="00C06ED8">
        <w:rPr>
          <w:rFonts w:asciiTheme="majorEastAsia" w:eastAsiaTheme="majorEastAsia" w:hAnsiTheme="majorEastAsia"/>
          <w:sz w:val="20"/>
          <w:szCs w:val="20"/>
        </w:rPr>
        <w:t xml:space="preserve"> </w:t>
      </w:r>
      <w:r w:rsidRPr="00C06ED8">
        <w:rPr>
          <w:rFonts w:asciiTheme="majorEastAsia" w:eastAsiaTheme="majorEastAsia" w:hAnsiTheme="majorEastAsia" w:hint="eastAsia"/>
          <w:sz w:val="20"/>
          <w:szCs w:val="20"/>
        </w:rPr>
        <w:t>先天異常、頭部外傷、変性疾患、新生物、中毒（一酸化炭素中毒、有機水銀中毒）、中枢神経の感染症、膠原病や内分泌疾患を含む全身疾患による中枢神経障害等を原因として生じる精神疾患。初老期、老年期に発症する認知症も器質性精神症状として理解される。</w:t>
      </w:r>
    </w:p>
    <w:p w14:paraId="2BDF3650" w14:textId="77777777" w:rsidR="001E41EB" w:rsidRPr="006B7A07" w:rsidRDefault="001E41EB" w:rsidP="00F7110E">
      <w:pPr>
        <w:pStyle w:val="a7"/>
        <w:rPr>
          <w:rFonts w:asciiTheme="majorEastAsia" w:eastAsiaTheme="majorEastAsia" w:hAnsiTheme="majorEastAsia"/>
          <w:sz w:val="20"/>
          <w:szCs w:val="20"/>
        </w:rPr>
      </w:pPr>
    </w:p>
  </w:footnote>
  <w:footnote w:id="15">
    <w:p w14:paraId="2D335668" w14:textId="77777777" w:rsidR="001E41EB" w:rsidRPr="006B7A07" w:rsidRDefault="001E41EB" w:rsidP="00F7110E">
      <w:pPr>
        <w:pStyle w:val="a7"/>
        <w:rPr>
          <w:rFonts w:asciiTheme="majorEastAsia" w:eastAsiaTheme="majorEastAsia" w:hAnsiTheme="majorEastAsia"/>
          <w:sz w:val="20"/>
          <w:szCs w:val="20"/>
        </w:rPr>
      </w:pPr>
      <w:r w:rsidRPr="00B332DB">
        <w:rPr>
          <w:rStyle w:val="a9"/>
          <w:rFonts w:asciiTheme="majorEastAsia" w:eastAsiaTheme="majorEastAsia" w:hAnsiTheme="majorEastAsia"/>
          <w:sz w:val="20"/>
          <w:szCs w:val="20"/>
        </w:rPr>
        <w:footnoteRef/>
      </w:r>
      <w:r w:rsidRPr="00B332DB">
        <w:rPr>
          <w:rFonts w:asciiTheme="majorEastAsia" w:eastAsiaTheme="majorEastAsia" w:hAnsiTheme="majorEastAsia" w:hint="eastAsia"/>
          <w:sz w:val="20"/>
          <w:szCs w:val="20"/>
        </w:rPr>
        <w:t xml:space="preserve"> </w:t>
      </w:r>
      <w:r w:rsidRPr="006B7A07">
        <w:rPr>
          <w:rFonts w:asciiTheme="majorEastAsia" w:eastAsiaTheme="majorEastAsia" w:hAnsiTheme="majorEastAsia" w:hint="eastAsia"/>
          <w:sz w:val="20"/>
          <w:szCs w:val="20"/>
        </w:rPr>
        <w:t>精神障がい者の社会復帰及び自立と社会参加の促進を図ることを目的として、精神疾患を有する者のうち、精神障がいのため長期にわたり日常生活又は社会生活への制約がある者を対象として交付する手帳。</w:t>
      </w:r>
    </w:p>
  </w:footnote>
  <w:footnote w:id="16">
    <w:p w14:paraId="2586A83A"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「対人関係の障がい」、「コミュニケーションの障がい」、「限定した常同的な興味、行動及び活動」の３つの特徴を持つ障がいで、３歳までに何らかの症状が見られる。</w:t>
      </w:r>
    </w:p>
    <w:p w14:paraId="39F087BF" w14:textId="77777777" w:rsidR="001E41EB" w:rsidRPr="00F5127A" w:rsidRDefault="001E41EB">
      <w:pPr>
        <w:pStyle w:val="a7"/>
        <w:rPr>
          <w:rFonts w:asciiTheme="majorEastAsia" w:eastAsiaTheme="majorEastAsia" w:hAnsiTheme="majorEastAsia"/>
          <w:sz w:val="20"/>
          <w:szCs w:val="20"/>
        </w:rPr>
      </w:pPr>
    </w:p>
  </w:footnote>
  <w:footnote w:id="17">
    <w:p w14:paraId="5B947996" w14:textId="77777777" w:rsidR="001E41EB" w:rsidRPr="00F5127A" w:rsidRDefault="001E41EB" w:rsidP="00A95801">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自閉症の特徴のうち言葉の発達の遅れを伴わないもので、知的発達の遅れも有しないタイプの自閉症のこと。特定分野において極めて高い能力や知識を持つことも多いと言われている。</w:t>
      </w:r>
    </w:p>
    <w:p w14:paraId="6A09491B" w14:textId="77777777" w:rsidR="001E41EB" w:rsidRPr="00F5127A" w:rsidRDefault="001E41EB" w:rsidP="00A95801">
      <w:pPr>
        <w:pStyle w:val="a7"/>
        <w:rPr>
          <w:rFonts w:asciiTheme="majorEastAsia" w:eastAsiaTheme="majorEastAsia" w:hAnsiTheme="majorEastAsia"/>
          <w:sz w:val="20"/>
          <w:szCs w:val="20"/>
        </w:rPr>
      </w:pPr>
    </w:p>
  </w:footnote>
  <w:footnote w:id="18">
    <w:p w14:paraId="014673F1"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自閉症、アスペルガー症候群のほか、レット障がい、小児期崩壊性障がい、特定不能の広汎性発達障がいを含む総称。</w:t>
      </w:r>
    </w:p>
    <w:p w14:paraId="06DAA3F2" w14:textId="77777777" w:rsidR="001E41EB" w:rsidRPr="00F5127A" w:rsidRDefault="001E41EB">
      <w:pPr>
        <w:pStyle w:val="a7"/>
        <w:rPr>
          <w:rFonts w:asciiTheme="majorEastAsia" w:eastAsiaTheme="majorEastAsia" w:hAnsiTheme="majorEastAsia"/>
          <w:sz w:val="20"/>
          <w:szCs w:val="20"/>
        </w:rPr>
      </w:pPr>
    </w:p>
  </w:footnote>
  <w:footnote w:id="19">
    <w:p w14:paraId="0CD021A8"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基本的には全般的な知的発達に遅れはないが、聞く、話す、 読む、書く、計算する又は推論する能力のうち特定のものの習得と使用に著しい困難を示す障がい。</w:t>
      </w:r>
    </w:p>
    <w:p w14:paraId="27A7E57D" w14:textId="77777777" w:rsidR="001E41EB" w:rsidRPr="00F5127A" w:rsidRDefault="001E41EB">
      <w:pPr>
        <w:pStyle w:val="a7"/>
        <w:rPr>
          <w:rFonts w:asciiTheme="majorEastAsia" w:eastAsiaTheme="majorEastAsia" w:hAnsiTheme="majorEastAsia"/>
          <w:sz w:val="20"/>
          <w:szCs w:val="20"/>
        </w:rPr>
      </w:pPr>
    </w:p>
  </w:footnote>
  <w:footnote w:id="20">
    <w:p w14:paraId="6F1BB81F"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気が散りやすい・忘れっぽい・些細なミスをする・考えずに行動する・落ち着きがないなど、年齢相応に不釣合いな、不注意・衝動性・多動性の症状がみられる障がい。</w:t>
      </w:r>
    </w:p>
    <w:p w14:paraId="15737F4D" w14:textId="77777777" w:rsidR="001E41EB" w:rsidRPr="00F5127A" w:rsidRDefault="001E41EB">
      <w:pPr>
        <w:pStyle w:val="a7"/>
        <w:rPr>
          <w:rFonts w:asciiTheme="majorEastAsia" w:eastAsiaTheme="majorEastAsia" w:hAnsiTheme="majorEastAsia"/>
          <w:sz w:val="20"/>
          <w:szCs w:val="20"/>
        </w:rPr>
      </w:pPr>
    </w:p>
  </w:footnote>
  <w:footnote w:id="21">
    <w:p w14:paraId="0AE77CC6"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対人関係を作ることが困難・言葉の発達の遅れ・興味や関心が狭く特定のものにこだわるといった特徴を有する障がいである自閉症のうち、知的発達の遅れを伴わないタイプの自閉症のこと。</w:t>
      </w:r>
    </w:p>
  </w:footnote>
  <w:footnote w:id="22">
    <w:p w14:paraId="6DAA7C90" w14:textId="77777777" w:rsidR="001E41EB" w:rsidRPr="00F5127A" w:rsidRDefault="001E41EB">
      <w:pPr>
        <w:pStyle w:val="a7"/>
        <w:rPr>
          <w:sz w:val="20"/>
          <w:szCs w:val="20"/>
        </w:rPr>
      </w:pPr>
    </w:p>
    <w:p w14:paraId="407988D6"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この調査は、医師等の診断による発達障がいの割合ではないこと。</w:t>
      </w:r>
    </w:p>
  </w:footnote>
  <w:footnote w:id="23">
    <w:p w14:paraId="11836292" w14:textId="77777777" w:rsidR="001E41EB" w:rsidRPr="006E6033" w:rsidRDefault="001E41EB" w:rsidP="00C34BF8">
      <w:pPr>
        <w:pStyle w:val="a7"/>
        <w:rPr>
          <w:rFonts w:asciiTheme="majorEastAsia" w:eastAsiaTheme="majorEastAsia" w:hAnsiTheme="majorEastAsia"/>
          <w:sz w:val="20"/>
          <w:szCs w:val="22"/>
        </w:rPr>
      </w:pPr>
      <w:r w:rsidRPr="00C34BF8">
        <w:rPr>
          <w:rStyle w:val="a9"/>
          <w:rFonts w:asciiTheme="majorEastAsia" w:eastAsiaTheme="majorEastAsia" w:hAnsiTheme="majorEastAsia"/>
          <w:sz w:val="20"/>
          <w:szCs w:val="22"/>
        </w:rPr>
        <w:footnoteRef/>
      </w:r>
      <w:r w:rsidRPr="006E6033">
        <w:rPr>
          <w:rFonts w:asciiTheme="majorEastAsia" w:eastAsiaTheme="majorEastAsia" w:hAnsiTheme="majorEastAsia" w:hint="eastAsia"/>
          <w:sz w:val="20"/>
          <w:szCs w:val="22"/>
        </w:rPr>
        <w:t>交通事故や病気などによる脳への損傷に基づく後遺症により、記憶、注意、遂行機能、社会的行動などの認知機能（高次脳機能）が障害された状態を指し、器質性精神障害として位置付けられる。</w:t>
      </w:r>
    </w:p>
  </w:footnote>
  <w:footnote w:id="24">
    <w:p w14:paraId="786932EF"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厚生労働科学研究費補助金こころの健康科学研究事業「思春期のひきこもりをもたらす精神科疾患の実態把握と精神医学的治療・援助システムの構築に関する研究」（研究代表者　齊藤万比古）</w:t>
      </w:r>
    </w:p>
    <w:p w14:paraId="76D3E7FE" w14:textId="77777777" w:rsidR="001E41EB" w:rsidRPr="00F5127A" w:rsidRDefault="001E41EB">
      <w:pPr>
        <w:pStyle w:val="a7"/>
        <w:rPr>
          <w:rFonts w:asciiTheme="majorEastAsia" w:eastAsiaTheme="majorEastAsia" w:hAnsiTheme="majorEastAsia"/>
          <w:sz w:val="20"/>
          <w:szCs w:val="20"/>
        </w:rPr>
      </w:pPr>
    </w:p>
  </w:footnote>
  <w:footnote w:id="25">
    <w:p w14:paraId="3A77EE24"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ここでは「義務教育を含む就学、非常勤職を含む就労、家庭外での交遊など」をいう。</w:t>
      </w:r>
    </w:p>
    <w:p w14:paraId="25F7A017" w14:textId="77777777" w:rsidR="001E41EB" w:rsidRPr="00F5127A" w:rsidRDefault="001E41EB">
      <w:pPr>
        <w:pStyle w:val="a7"/>
        <w:rPr>
          <w:rFonts w:asciiTheme="majorEastAsia" w:eastAsiaTheme="majorEastAsia" w:hAnsiTheme="majorEastAsia"/>
          <w:sz w:val="20"/>
          <w:szCs w:val="20"/>
        </w:rPr>
      </w:pPr>
    </w:p>
  </w:footnote>
  <w:footnote w:id="26">
    <w:p w14:paraId="27C550FF"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ただし、「他者と交わらない形での外出をしていてもよい」としている。</w:t>
      </w:r>
    </w:p>
  </w:footnote>
  <w:footnote w:id="27">
    <w:p w14:paraId="57C11AC8" w14:textId="77777777" w:rsidR="001E41EB" w:rsidRPr="00F5127A" w:rsidRDefault="001E41EB" w:rsidP="00AA4C48">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相談支援機能の強化を図るため、一般的な相談支援事業に加え、専門的職員(社会福祉士、保健師、精神保健福祉士等）を基幹相談支援センター等に配置することや、基幹相談支援センター等が地域における相談支援事業者等に対する専門的な指導・助言、情報収集・提供、人材育成の支援、地域移行に向けた取組等を実施する事業</w:t>
      </w:r>
    </w:p>
    <w:p w14:paraId="262D43D3" w14:textId="77777777" w:rsidR="001E41EB" w:rsidRPr="00F5127A" w:rsidRDefault="001E41EB" w:rsidP="00AA4C48">
      <w:pPr>
        <w:spacing w:line="280" w:lineRule="exact"/>
        <w:rPr>
          <w:rFonts w:asciiTheme="majorEastAsia" w:eastAsiaTheme="majorEastAsia" w:hAnsiTheme="majorEastAsia"/>
          <w:sz w:val="20"/>
          <w:szCs w:val="20"/>
        </w:rPr>
      </w:pPr>
    </w:p>
  </w:footnote>
  <w:footnote w:id="28">
    <w:p w14:paraId="318FAEF9" w14:textId="77777777" w:rsidR="001E41EB" w:rsidRPr="00F5127A" w:rsidRDefault="001E41EB" w:rsidP="00AA4C48">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一般住宅（公営住宅及び民間の賃貸住宅）への入居を希望しているが、保証人がいない等の理由により入居が困難な障がい者等に対し、入居に必要な調整等に係る支援を行うとともに、家主等への相談・助言を通じて障がい者の地域生活を支援する事業</w:t>
      </w:r>
    </w:p>
    <w:p w14:paraId="70385E92" w14:textId="77777777" w:rsidR="001E41EB" w:rsidRPr="00F5127A" w:rsidRDefault="001E41EB" w:rsidP="00AA4C48">
      <w:pPr>
        <w:spacing w:line="280" w:lineRule="exact"/>
        <w:rPr>
          <w:rFonts w:asciiTheme="majorEastAsia" w:eastAsiaTheme="majorEastAsia" w:hAnsiTheme="majorEastAsia"/>
          <w:sz w:val="20"/>
          <w:szCs w:val="20"/>
        </w:rPr>
      </w:pPr>
    </w:p>
  </w:footnote>
  <w:footnote w:id="29">
    <w:p w14:paraId="3D90F842" w14:textId="77777777" w:rsidR="001E41EB" w:rsidRPr="00F5127A" w:rsidRDefault="001E41EB" w:rsidP="00AA4C48">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知的障がい者又は精神障がい者に対し、成年後見制度の利用を支援することにより、これらの障がい者の権利擁護を図ることを目的とし、成年後見制度の申立てに要する経費（登記手数料、鑑定費用等）及び後見人等の報酬を助成する事業</w:t>
      </w:r>
    </w:p>
  </w:footnote>
  <w:footnote w:id="30">
    <w:p w14:paraId="7D90C122" w14:textId="77777777" w:rsidR="001E41EB" w:rsidRPr="00F5127A" w:rsidRDefault="001E41EB" w:rsidP="00AA4C48">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障がい者がサービスを適切に利用できるよう、障がい者の心身の状況、その置かれている環境、サービス利用に関する意向等を勘案し、利用する障害福祉サービス等の種類、内容、担当者等を定めた計画のこと。</w:t>
      </w:r>
    </w:p>
    <w:p w14:paraId="354E284B" w14:textId="77777777" w:rsidR="001E41EB" w:rsidRPr="00F5127A" w:rsidRDefault="001E41EB" w:rsidP="00AA4C48">
      <w:pPr>
        <w:spacing w:line="280" w:lineRule="exact"/>
        <w:ind w:firstLineChars="100" w:firstLine="200"/>
        <w:rPr>
          <w:rFonts w:asciiTheme="majorEastAsia" w:eastAsiaTheme="majorEastAsia" w:hAnsiTheme="majorEastAsia"/>
          <w:sz w:val="20"/>
          <w:szCs w:val="20"/>
        </w:rPr>
      </w:pPr>
      <w:r w:rsidRPr="00F5127A">
        <w:rPr>
          <w:rFonts w:asciiTheme="majorEastAsia" w:eastAsiaTheme="majorEastAsia" w:hAnsiTheme="majorEastAsia" w:hint="eastAsia"/>
          <w:sz w:val="20"/>
          <w:szCs w:val="20"/>
        </w:rPr>
        <w:t>障害者総合支援法の改正により、平成24年度から計画作成の対象者が拡大され、平成27年3月までに、原則として全ての障害福祉サービス等を利用する障がい者等が作成することとされ（セルフプランも可）、計画作成に係る費用は個別給付化（計画相談支援）されている。</w:t>
      </w:r>
    </w:p>
  </w:footnote>
  <w:footnote w:id="31">
    <w:p w14:paraId="126C914D" w14:textId="77777777" w:rsidR="001E41EB" w:rsidRPr="00AA4C48" w:rsidRDefault="001E41EB" w:rsidP="00AA4C48">
      <w:pPr>
        <w:spacing w:line="280" w:lineRule="exact"/>
        <w:rPr>
          <w:sz w:val="20"/>
          <w:szCs w:val="20"/>
        </w:rPr>
      </w:pPr>
      <w:r w:rsidRPr="00AA4C48">
        <w:rPr>
          <w:rStyle w:val="a9"/>
          <w:rFonts w:asciiTheme="majorEastAsia" w:eastAsiaTheme="majorEastAsia" w:hAnsiTheme="majorEastAsia"/>
          <w:sz w:val="20"/>
          <w:szCs w:val="20"/>
        </w:rPr>
        <w:footnoteRef/>
      </w:r>
      <w:r w:rsidRPr="00AA4C48">
        <w:rPr>
          <w:rFonts w:asciiTheme="majorEastAsia" w:eastAsiaTheme="majorEastAsia" w:hAnsiTheme="majorEastAsia"/>
          <w:sz w:val="20"/>
          <w:szCs w:val="20"/>
        </w:rPr>
        <w:t xml:space="preserve"> </w:t>
      </w:r>
      <w:r w:rsidRPr="00AA4C48">
        <w:rPr>
          <w:rFonts w:asciiTheme="majorEastAsia" w:eastAsiaTheme="majorEastAsia" w:hAnsiTheme="majorEastAsia" w:hint="eastAsia"/>
          <w:sz w:val="20"/>
          <w:szCs w:val="20"/>
        </w:rPr>
        <w:t>病気、怪我などにより、生活の安定を損なう事態に対して、生活の安定を図り、安心した生活をもたらすためのしくみを指す。</w:t>
      </w:r>
    </w:p>
  </w:footnote>
  <w:footnote w:id="32">
    <w:p w14:paraId="6A0EF875" w14:textId="77777777" w:rsidR="001E41EB" w:rsidRDefault="001E41EB" w:rsidP="00774619">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精神障がい者の社会復帰を目的として実施される精神科医療の一つで、医師の指示や指導のもとに、一定時間、作業療法士、看護師、精神保健福祉士などの医療従事者等により、レクリエーション活動、創作活動、療養指導などを行うもので、デイ・ケア、ナイト・ケア、ショート・ケアなどがある。</w:t>
      </w:r>
    </w:p>
    <w:p w14:paraId="0813ECEA" w14:textId="77777777" w:rsidR="001E41EB" w:rsidRPr="00F5127A" w:rsidRDefault="001E41EB" w:rsidP="00774619">
      <w:pPr>
        <w:spacing w:line="280" w:lineRule="exact"/>
        <w:rPr>
          <w:rFonts w:asciiTheme="majorEastAsia" w:eastAsiaTheme="majorEastAsia" w:hAnsiTheme="majorEastAsia"/>
          <w:sz w:val="20"/>
          <w:szCs w:val="20"/>
        </w:rPr>
      </w:pPr>
    </w:p>
  </w:footnote>
  <w:footnote w:id="33">
    <w:p w14:paraId="5B5E9744" w14:textId="77777777" w:rsidR="001E41EB" w:rsidRPr="00F5127A" w:rsidRDefault="001E41EB" w:rsidP="00774619">
      <w:pPr>
        <w:spacing w:line="280" w:lineRule="exact"/>
        <w:rPr>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医師の指示のもとで、身体又は精神に障がいのある者が手芸工芸、その他の作業を行い、主としてその作業能力や社会適応能力の回復を図ること。</w:t>
      </w:r>
    </w:p>
  </w:footnote>
  <w:footnote w:id="34">
    <w:p w14:paraId="56DDE1B8" w14:textId="77777777" w:rsidR="001E41EB" w:rsidRPr="00F5127A" w:rsidRDefault="001E41EB" w:rsidP="00AA4C48">
      <w:pPr>
        <w:spacing w:line="280" w:lineRule="exact"/>
        <w:jc w:val="lef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通常の就労形態のことで、労働基準法および最低賃金法に基づく雇用関係による企業での就労や自ら起業している場合などを指す。「福祉的就労」に対する用語として使用される。</w:t>
      </w:r>
    </w:p>
  </w:footnote>
  <w:footnote w:id="35">
    <w:p w14:paraId="19293DC4" w14:textId="77777777" w:rsidR="001E41EB" w:rsidRPr="00F5127A" w:rsidRDefault="001E41EB" w:rsidP="009E771D">
      <w:pPr>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一般就労（企業的就労）が困難な障がい者のために、福祉的な観点に配慮された環境での就労のこと。</w:t>
      </w:r>
    </w:p>
  </w:footnote>
  <w:footnote w:id="36">
    <w:p w14:paraId="5E334D96" w14:textId="77777777" w:rsidR="001E41EB" w:rsidRDefault="001E41EB" w:rsidP="0008392A">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通院中の精神障がい者が、理解ある事業者のもとで訓練を行うことで、社会生活に必要な能力をのばし、社会復帰及び社会経済活動への参加を促すことを目的とした事業。</w:t>
      </w:r>
    </w:p>
    <w:p w14:paraId="3DC50BF8" w14:textId="77777777" w:rsidR="001E41EB" w:rsidRPr="00F5127A" w:rsidRDefault="001E41EB" w:rsidP="0008392A">
      <w:pPr>
        <w:spacing w:line="280" w:lineRule="exact"/>
        <w:rPr>
          <w:rFonts w:asciiTheme="majorEastAsia" w:eastAsiaTheme="majorEastAsia" w:hAnsiTheme="majorEastAsia"/>
          <w:sz w:val="20"/>
          <w:szCs w:val="20"/>
        </w:rPr>
      </w:pPr>
    </w:p>
  </w:footnote>
  <w:footnote w:id="37">
    <w:p w14:paraId="713454F9" w14:textId="77777777" w:rsidR="001E41EB" w:rsidRPr="00F5127A" w:rsidRDefault="001E41EB" w:rsidP="00AA4C48">
      <w:pPr>
        <w:spacing w:line="280" w:lineRule="exac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障がい者が、自らの経験に基づいて同じ仲間である他の障がい者の相談に応じることで問題解決を図ること。障がいのある人自らがカウンセラーとなり、実際に社会生活上必要とされる心構えや生活能力の取得に対する個別的助言・指導を行う。</w:t>
      </w:r>
    </w:p>
  </w:footnote>
  <w:footnote w:id="38">
    <w:p w14:paraId="7FACBA5B" w14:textId="77777777" w:rsidR="001E41EB" w:rsidRDefault="001E41EB" w:rsidP="00F5127A">
      <w:pPr>
        <w:spacing w:line="0" w:lineRule="atLeast"/>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sz w:val="20"/>
          <w:szCs w:val="20"/>
        </w:rPr>
        <w:t xml:space="preserve"> </w:t>
      </w:r>
      <w:r w:rsidRPr="00F5127A">
        <w:rPr>
          <w:rFonts w:asciiTheme="majorEastAsia" w:eastAsiaTheme="majorEastAsia" w:hAnsiTheme="majorEastAsia" w:hint="eastAsia"/>
          <w:sz w:val="20"/>
          <w:szCs w:val="20"/>
        </w:rPr>
        <w:t>福祉サービスの質の向上を図るため、公正・中立な第三者機関が、専門的・客観的にサービスを評価する事業。</w:t>
      </w:r>
    </w:p>
    <w:p w14:paraId="19EAFF68" w14:textId="77777777" w:rsidR="001E41EB" w:rsidRPr="00F5127A" w:rsidRDefault="001E41EB" w:rsidP="004B564D">
      <w:pPr>
        <w:rPr>
          <w:sz w:val="20"/>
          <w:szCs w:val="20"/>
        </w:rPr>
      </w:pPr>
    </w:p>
  </w:footnote>
  <w:footnote w:id="39">
    <w:p w14:paraId="20763676"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地域における障がい者や高齢者の生活を支援し、自立と社会参加を促進するため、障がいや病状及び本人や家族等の希望に応じて、保健・医療・福祉等の各サービスを組み合わせ、適切な身体的・精神的・社会的なケア計画を作成し、継続的に援助を行うことをいう。</w:t>
      </w:r>
    </w:p>
  </w:footnote>
  <w:footnote w:id="40">
    <w:p w14:paraId="72141B04" w14:textId="77777777" w:rsidR="001E41EB" w:rsidRPr="00F5127A" w:rsidRDefault="001E41EB" w:rsidP="00A95801">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障がいを持った人が生活していく手段を得るためのアプローチのことを指し、また、アプローチの手段のひとつとしての訓練自体もリハビリテーションと呼ばれる。障がい者の人間性回復という立場から、単に身体の機能回復のみでなく、障がい者が人間としての尊厳を回復し、その能力を最大限に発揮できるよう、自立と社会参加を促進する考え方である。</w:t>
      </w:r>
    </w:p>
    <w:p w14:paraId="085D539B" w14:textId="77777777" w:rsidR="001E41EB" w:rsidRPr="00F5127A" w:rsidRDefault="001E41EB" w:rsidP="00A95801">
      <w:pPr>
        <w:pStyle w:val="a7"/>
        <w:rPr>
          <w:rFonts w:asciiTheme="majorEastAsia" w:eastAsiaTheme="majorEastAsia" w:hAnsiTheme="majorEastAsia"/>
          <w:sz w:val="20"/>
          <w:szCs w:val="20"/>
        </w:rPr>
      </w:pPr>
    </w:p>
  </w:footnote>
  <w:footnote w:id="41">
    <w:p w14:paraId="7F5D0B31" w14:textId="77777777" w:rsidR="001E41EB" w:rsidRPr="00F5127A" w:rsidRDefault="001E41EB">
      <w:pPr>
        <w:pStyle w:val="a7"/>
        <w:rPr>
          <w:rFonts w:asciiTheme="majorEastAsia" w:eastAsiaTheme="majorEastAsia" w:hAnsiTheme="majorEastAsia"/>
          <w:sz w:val="20"/>
          <w:szCs w:val="20"/>
        </w:rPr>
      </w:pPr>
      <w:r w:rsidRPr="00F5127A">
        <w:rPr>
          <w:rStyle w:val="a9"/>
          <w:rFonts w:asciiTheme="majorEastAsia" w:eastAsiaTheme="majorEastAsia" w:hAnsiTheme="majorEastAsia"/>
          <w:sz w:val="20"/>
          <w:szCs w:val="20"/>
        </w:rPr>
        <w:footnoteRef/>
      </w:r>
      <w:r w:rsidRPr="00F5127A">
        <w:rPr>
          <w:rFonts w:asciiTheme="majorEastAsia" w:eastAsiaTheme="majorEastAsia" w:hAnsiTheme="majorEastAsia" w:hint="eastAsia"/>
          <w:sz w:val="20"/>
          <w:szCs w:val="20"/>
        </w:rPr>
        <w:t xml:space="preserve"> 就職を希望する障がい者、あるいは在職中の障がい者が抱える課題に応じて、労働、保健福祉、教育等の関係機関との連携の下に、就業及びこれに伴う日常生活、社会生活上の相談・助言等の一体的な支援を行っている。</w:t>
      </w:r>
    </w:p>
  </w:footnote>
  <w:footnote w:id="42">
    <w:p w14:paraId="2F83453F" w14:textId="77777777" w:rsidR="001E41EB" w:rsidRPr="000E1667" w:rsidRDefault="001E41EB" w:rsidP="000E1667">
      <w:pPr>
        <w:pStyle w:val="a7"/>
        <w:rPr>
          <w:rFonts w:asciiTheme="majorEastAsia" w:eastAsiaTheme="majorEastAsia" w:hAnsiTheme="majorEastAsia"/>
          <w:sz w:val="20"/>
          <w:szCs w:val="20"/>
        </w:rPr>
      </w:pPr>
      <w:r w:rsidRPr="000E1667">
        <w:rPr>
          <w:rStyle w:val="a9"/>
          <w:rFonts w:asciiTheme="majorEastAsia" w:eastAsiaTheme="majorEastAsia" w:hAnsiTheme="majorEastAsia"/>
          <w:sz w:val="20"/>
          <w:szCs w:val="20"/>
        </w:rPr>
        <w:footnoteRef/>
      </w:r>
      <w:r w:rsidRPr="000E1667">
        <w:rPr>
          <w:rFonts w:asciiTheme="majorEastAsia" w:eastAsiaTheme="majorEastAsia" w:hAnsiTheme="majorEastAsia" w:hint="eastAsia"/>
          <w:sz w:val="20"/>
          <w:szCs w:val="20"/>
        </w:rPr>
        <w:t xml:space="preserve"> </w:t>
      </w:r>
      <w:r w:rsidRPr="000E1667">
        <w:rPr>
          <w:rFonts w:asciiTheme="majorEastAsia" w:eastAsiaTheme="majorEastAsia" w:hAnsiTheme="majorEastAsia" w:cs="MS-Mincho" w:hint="eastAsia"/>
          <w:kern w:val="0"/>
          <w:sz w:val="20"/>
          <w:szCs w:val="20"/>
        </w:rPr>
        <w:t>施設や製品等について、誰にとっても利用しやすいデザインにするという考え方。</w:t>
      </w:r>
    </w:p>
  </w:footnote>
  <w:footnote w:id="43">
    <w:p w14:paraId="5A0451D5" w14:textId="77777777" w:rsidR="001E41EB" w:rsidRPr="00F5127A" w:rsidRDefault="001E41EB" w:rsidP="00AA4C48">
      <w:pPr>
        <w:pStyle w:val="a7"/>
        <w:spacing w:line="260" w:lineRule="exact"/>
        <w:rPr>
          <w:rFonts w:asciiTheme="majorEastAsia" w:eastAsiaTheme="majorEastAsia" w:hAnsiTheme="majorEastAsia"/>
          <w:sz w:val="20"/>
          <w:szCs w:val="20"/>
        </w:rPr>
      </w:pPr>
      <w:r w:rsidRPr="00F5127A">
        <w:rPr>
          <w:rStyle w:val="a9"/>
          <w:rFonts w:asciiTheme="majorEastAsia" w:eastAsiaTheme="majorEastAsia" w:hAnsiTheme="majorEastAsia"/>
          <w:sz w:val="18"/>
          <w:szCs w:val="18"/>
        </w:rPr>
        <w:footnoteRef/>
      </w:r>
      <w:r w:rsidRPr="00F5127A">
        <w:rPr>
          <w:rFonts w:asciiTheme="majorEastAsia" w:eastAsiaTheme="majorEastAsia" w:hAnsiTheme="majorEastAsia"/>
          <w:sz w:val="18"/>
          <w:szCs w:val="18"/>
        </w:rPr>
        <w:t xml:space="preserve"> </w:t>
      </w:r>
      <w:r w:rsidRPr="00F5127A">
        <w:rPr>
          <w:rFonts w:asciiTheme="majorEastAsia" w:eastAsiaTheme="majorEastAsia" w:hAnsiTheme="majorEastAsia" w:hint="eastAsia"/>
          <w:sz w:val="20"/>
          <w:szCs w:val="20"/>
        </w:rPr>
        <w:t>本計画７ページ注３参照のこと。</w:t>
      </w:r>
    </w:p>
  </w:footnote>
  <w:footnote w:id="44">
    <w:p w14:paraId="72C4514F" w14:textId="77777777" w:rsidR="001E41EB" w:rsidRPr="00F5127A" w:rsidRDefault="001E41EB" w:rsidP="00AA4C48">
      <w:pPr>
        <w:spacing w:line="260" w:lineRule="exact"/>
        <w:rPr>
          <w:rFonts w:asciiTheme="majorEastAsia" w:eastAsiaTheme="majorEastAsia" w:hAnsiTheme="majorEastAsia"/>
          <w:sz w:val="20"/>
          <w:szCs w:val="20"/>
        </w:rPr>
      </w:pPr>
      <w:r w:rsidRPr="00F5127A">
        <w:rPr>
          <w:rStyle w:val="a9"/>
          <w:rFonts w:asciiTheme="majorEastAsia" w:eastAsiaTheme="majorEastAsia" w:hAnsiTheme="majorEastAsia"/>
          <w:sz w:val="22"/>
        </w:rPr>
        <w:footnoteRef/>
      </w:r>
      <w:r w:rsidRPr="00F5127A">
        <w:rPr>
          <w:rFonts w:asciiTheme="majorEastAsia" w:eastAsiaTheme="majorEastAsia" w:hAnsiTheme="majorEastAsia"/>
          <w:sz w:val="22"/>
        </w:rPr>
        <w:t xml:space="preserve"> </w:t>
      </w:r>
      <w:r w:rsidRPr="00F5127A">
        <w:rPr>
          <w:rFonts w:asciiTheme="majorEastAsia" w:eastAsiaTheme="majorEastAsia" w:hAnsiTheme="majorEastAsia" w:hint="eastAsia"/>
          <w:sz w:val="20"/>
          <w:szCs w:val="20"/>
        </w:rPr>
        <w:t>公的機関などにより制度に基づいて行われる公的なサービス（フォーマルサービス）に対し、近隣住民、ボランティアなどによって行われる非公的な援助などをいう。</w:t>
      </w:r>
    </w:p>
  </w:footnote>
  <w:footnote w:id="45">
    <w:p w14:paraId="70704A58" w14:textId="77777777" w:rsidR="001E41EB" w:rsidRPr="00FD0FAF" w:rsidRDefault="001E41EB" w:rsidP="00AA4C48">
      <w:pPr>
        <w:spacing w:line="280" w:lineRule="exact"/>
        <w:rPr>
          <w:rFonts w:ascii="ＭＳ ゴシック" w:eastAsia="ＭＳ ゴシック" w:hAnsi="ＭＳ ゴシック"/>
          <w:sz w:val="20"/>
          <w:szCs w:val="20"/>
        </w:rPr>
      </w:pPr>
      <w:r w:rsidRPr="00FD0FAF">
        <w:rPr>
          <w:rStyle w:val="a9"/>
          <w:rFonts w:asciiTheme="majorEastAsia" w:eastAsiaTheme="majorEastAsia" w:hAnsiTheme="majorEastAsia"/>
          <w:sz w:val="20"/>
          <w:szCs w:val="20"/>
        </w:rPr>
        <w:footnoteRef/>
      </w:r>
      <w:r w:rsidRPr="00FD0FAF">
        <w:rPr>
          <w:rFonts w:ascii="ＭＳ ゴシック" w:eastAsia="ＭＳ ゴシック" w:hAnsi="ＭＳ ゴシック" w:hint="eastAsia"/>
          <w:sz w:val="20"/>
          <w:szCs w:val="20"/>
        </w:rPr>
        <w:t xml:space="preserve"> 認知症、知的障がい、精神障がいなどの理由で判断能力の不十分な方々は、不動産や預貯金などの財産を管理したり、身の回りの世話のために介護などのサービスや施設への入所に関する契約を結んだり、遺産分割の協議をしたりする必要があっても、自分でこれらのことをするのが難しい場合がある。</w:t>
      </w:r>
    </w:p>
    <w:p w14:paraId="1EE0FB8C" w14:textId="77777777" w:rsidR="001E41EB" w:rsidRPr="00FD0FAF" w:rsidRDefault="001E41EB" w:rsidP="00AA4C48">
      <w:pPr>
        <w:spacing w:line="280" w:lineRule="exact"/>
        <w:ind w:firstLineChars="100" w:firstLine="200"/>
        <w:rPr>
          <w:rFonts w:ascii="ＭＳ ゴシック" w:eastAsia="ＭＳ ゴシック" w:hAnsi="ＭＳ ゴシック"/>
          <w:sz w:val="20"/>
          <w:szCs w:val="20"/>
        </w:rPr>
      </w:pPr>
      <w:r w:rsidRPr="00FD0FAF">
        <w:rPr>
          <w:rFonts w:ascii="ＭＳ ゴシック" w:eastAsia="ＭＳ ゴシック" w:hAnsi="ＭＳ ゴシック" w:hint="eastAsia"/>
          <w:sz w:val="20"/>
          <w:szCs w:val="20"/>
        </w:rPr>
        <w:t>また、自分に不利益な契約であってもよく判断ができずに契約を結んでしまい、悪徳商法の被害にあうおそれもあり、このような判断能力の不十分な方々を保護し、支援する制度。</w:t>
      </w:r>
    </w:p>
    <w:p w14:paraId="381EDACA" w14:textId="77777777" w:rsidR="001E41EB" w:rsidRPr="00FD0FAF" w:rsidRDefault="001E41EB" w:rsidP="00AA4C48">
      <w:pPr>
        <w:spacing w:line="280" w:lineRule="exact"/>
        <w:rPr>
          <w:rFonts w:ascii="ＭＳ ゴシック" w:eastAsia="ＭＳ ゴシック" w:hAnsi="ＭＳ ゴシック"/>
          <w:sz w:val="20"/>
          <w:szCs w:val="20"/>
        </w:rPr>
      </w:pPr>
      <w:r w:rsidRPr="00FD0FAF">
        <w:rPr>
          <w:rFonts w:ascii="ＭＳ ゴシック" w:eastAsia="ＭＳ ゴシック" w:hAnsi="ＭＳ ゴシック" w:hint="eastAsia"/>
          <w:sz w:val="20"/>
          <w:szCs w:val="20"/>
        </w:rPr>
        <w:t xml:space="preserve">　成年後見制度は、大きく分けると、法定後見制度と任意後見制度の２つがある。</w:t>
      </w:r>
    </w:p>
    <w:p w14:paraId="12BC4250" w14:textId="77777777" w:rsidR="001E41EB" w:rsidRPr="00FD0FAF" w:rsidRDefault="001E41EB" w:rsidP="00AA4C48">
      <w:pPr>
        <w:spacing w:line="280" w:lineRule="exact"/>
        <w:ind w:firstLineChars="100" w:firstLine="200"/>
        <w:rPr>
          <w:sz w:val="20"/>
          <w:szCs w:val="20"/>
        </w:rPr>
      </w:pPr>
      <w:r w:rsidRPr="00FD0FAF">
        <w:rPr>
          <w:rFonts w:ascii="ＭＳ ゴシック" w:eastAsia="ＭＳ ゴシック" w:hAnsi="ＭＳ ゴシック" w:hint="eastAsia"/>
          <w:sz w:val="20"/>
          <w:szCs w:val="20"/>
        </w:rPr>
        <w:t>法定後見制度は、「後見」「保佐」「補助」の３つに分かれており、判断能力の程度など本人の事情に応じて制度を選べるようになっている。</w:t>
      </w:r>
    </w:p>
  </w:footnote>
  <w:footnote w:id="46">
    <w:p w14:paraId="5B48C31D" w14:textId="77777777" w:rsidR="001E41EB" w:rsidRPr="00FD0FAF" w:rsidRDefault="001E41EB" w:rsidP="006834B5">
      <w:pPr>
        <w:rPr>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障がい者の福祉の増進を図るため、障がい者又はその保護者の相談に応じるとともに必要な援助を行</w:t>
      </w:r>
      <w:r w:rsidRPr="00FD0FAF">
        <w:rPr>
          <w:rFonts w:ascii="ＭＳ ゴシック" w:eastAsia="ＭＳ ゴシック" w:hAnsi="ＭＳ ゴシック" w:hint="eastAsia"/>
          <w:sz w:val="20"/>
          <w:szCs w:val="20"/>
        </w:rPr>
        <w:t>う者をいう。身体障害者福祉法に基づく身体障害者相談員と知的障害者福祉法に基づく知的障害者相談員がある。</w:t>
      </w:r>
    </w:p>
  </w:footnote>
  <w:footnote w:id="47">
    <w:p w14:paraId="11721764" w14:textId="77777777" w:rsidR="001E41EB" w:rsidRDefault="001E41EB" w:rsidP="00AB5A97">
      <w:pPr>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様々な要因の結果として就学や就労などの社会参加を避け、半年以上にわたり家庭の中にとどまり続けている状態を指す。</w:t>
      </w:r>
    </w:p>
    <w:p w14:paraId="7C58E68B" w14:textId="77777777" w:rsidR="001E41EB" w:rsidRPr="00FD0FAF" w:rsidRDefault="001E41EB" w:rsidP="00AB5A97">
      <w:pPr>
        <w:rPr>
          <w:rFonts w:asciiTheme="majorEastAsia" w:eastAsiaTheme="majorEastAsia" w:hAnsiTheme="majorEastAsia"/>
          <w:sz w:val="20"/>
          <w:szCs w:val="20"/>
        </w:rPr>
      </w:pPr>
    </w:p>
  </w:footnote>
  <w:footnote w:id="48">
    <w:p w14:paraId="60F8015C" w14:textId="77777777" w:rsidR="001E41EB" w:rsidRPr="00FD0FAF" w:rsidRDefault="001E41EB" w:rsidP="00A95801">
      <w:pPr>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高校や大学等に通学しておらず、独身であり、普段収入になる仕事をしていない15歳以上35歳未満の人を指す。</w:t>
      </w:r>
    </w:p>
  </w:footnote>
  <w:footnote w:id="49">
    <w:p w14:paraId="255922CE" w14:textId="77777777" w:rsidR="001E41EB"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専門的な知識や技術を用いて、身体上若しくは精神的、環境上の理由により日常生活に支援を必要とする者の相談に応じ、指導や援助を行う社会福祉の専門職。</w:t>
      </w:r>
    </w:p>
    <w:p w14:paraId="51C6D016" w14:textId="77777777" w:rsidR="001E41EB" w:rsidRPr="00FD0FAF" w:rsidRDefault="001E41EB" w:rsidP="00AA4C48">
      <w:pPr>
        <w:spacing w:line="280" w:lineRule="exact"/>
        <w:rPr>
          <w:rFonts w:asciiTheme="majorEastAsia" w:eastAsiaTheme="majorEastAsia" w:hAnsiTheme="majorEastAsia"/>
          <w:sz w:val="20"/>
          <w:szCs w:val="20"/>
        </w:rPr>
      </w:pPr>
    </w:p>
  </w:footnote>
  <w:footnote w:id="50">
    <w:p w14:paraId="67990064" w14:textId="77777777" w:rsidR="001E41EB" w:rsidRPr="00FD0FAF" w:rsidRDefault="001E41EB" w:rsidP="00AA4C48">
      <w:pPr>
        <w:spacing w:line="280" w:lineRule="exact"/>
        <w:rPr>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専門的な知識や技術により、身体が不自由な高齢者や障がい者に入浴、排泄、食事、衣服の着脱や移動など、身の回りの介護、介護者への助言、指導を行う資格を有する者。</w:t>
      </w:r>
    </w:p>
  </w:footnote>
  <w:footnote w:id="51">
    <w:p w14:paraId="73B0E812" w14:textId="77777777" w:rsidR="001E41EB" w:rsidRPr="00AA4C48" w:rsidRDefault="001E41EB" w:rsidP="00AA4C48">
      <w:pPr>
        <w:spacing w:line="280" w:lineRule="exact"/>
        <w:rPr>
          <w:rFonts w:asciiTheme="majorEastAsia" w:eastAsiaTheme="majorEastAsia" w:hAnsiTheme="majorEastAsia"/>
          <w:sz w:val="20"/>
          <w:szCs w:val="20"/>
        </w:rPr>
      </w:pPr>
      <w:r w:rsidRPr="00AA4C48">
        <w:rPr>
          <w:rStyle w:val="a9"/>
          <w:rFonts w:asciiTheme="majorEastAsia" w:eastAsiaTheme="majorEastAsia" w:hAnsiTheme="majorEastAsia"/>
          <w:sz w:val="20"/>
          <w:szCs w:val="20"/>
        </w:rPr>
        <w:footnoteRef/>
      </w:r>
      <w:r w:rsidRPr="00AA4C48">
        <w:rPr>
          <w:rFonts w:asciiTheme="majorEastAsia" w:eastAsiaTheme="majorEastAsia" w:hAnsiTheme="majorEastAsia"/>
          <w:sz w:val="20"/>
          <w:szCs w:val="20"/>
        </w:rPr>
        <w:t xml:space="preserve"> </w:t>
      </w:r>
      <w:r w:rsidRPr="00AA4C48">
        <w:rPr>
          <w:rFonts w:asciiTheme="majorEastAsia" w:eastAsiaTheme="majorEastAsia" w:hAnsiTheme="majorEastAsia" w:hint="eastAsia"/>
          <w:sz w:val="20"/>
          <w:szCs w:val="20"/>
        </w:rPr>
        <w:t>妊娠22週から生後1週間未満の期間を周産期といい、この時期に、高度・専門的な医療を効果的に提供すること。</w:t>
      </w:r>
    </w:p>
    <w:p w14:paraId="64C40262" w14:textId="77777777" w:rsidR="001E41EB" w:rsidRPr="00AE2691" w:rsidRDefault="001E41EB">
      <w:pPr>
        <w:pStyle w:val="a7"/>
      </w:pPr>
    </w:p>
  </w:footnote>
  <w:footnote w:id="52">
    <w:p w14:paraId="4E9C4F94" w14:textId="77777777" w:rsidR="001E41EB" w:rsidRPr="006E6033" w:rsidRDefault="001E41EB" w:rsidP="00101406">
      <w:pPr>
        <w:pStyle w:val="aa"/>
      </w:pPr>
      <w:r w:rsidRPr="006E6033">
        <w:rPr>
          <w:rStyle w:val="a9"/>
          <w:rFonts w:asciiTheme="majorEastAsia" w:eastAsiaTheme="majorEastAsia" w:hAnsiTheme="majorEastAsia"/>
          <w:sz w:val="20"/>
          <w:szCs w:val="20"/>
        </w:rPr>
        <w:footnoteRef/>
      </w:r>
      <w:r w:rsidRPr="006E6033">
        <w:rPr>
          <w:rFonts w:asciiTheme="majorEastAsia" w:eastAsiaTheme="majorEastAsia" w:hAnsiTheme="majorEastAsia" w:hint="eastAsia"/>
          <w:sz w:val="20"/>
          <w:szCs w:val="20"/>
        </w:rPr>
        <w:t xml:space="preserve"> 特別支援学校の小・中学部に在籍する児童生徒が，交流及び共同学習を通じて地域とのかかわりを充実させるため，居住地域の小・中学校に副次的な籍を置くこと。</w:t>
      </w:r>
    </w:p>
  </w:footnote>
  <w:footnote w:id="53">
    <w:p w14:paraId="5DA5C2C5" w14:textId="77777777" w:rsidR="001E41EB" w:rsidRPr="00FD0FAF"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hint="eastAsia"/>
          <w:sz w:val="20"/>
          <w:szCs w:val="20"/>
        </w:rPr>
        <w:t xml:space="preserve">　就職を希望する障がい者、あるいは在職中の障がい者が抱える課題に応じて、労働、保健福祉、教育等の関係機関との連携の下に、就業及びこれに伴う日常生活、社会生活上の相談・助言等の一体的な支援を行っている。</w:t>
      </w:r>
    </w:p>
    <w:p w14:paraId="3B2DEFE2" w14:textId="77777777" w:rsidR="001E41EB" w:rsidRPr="00FD0FAF" w:rsidRDefault="001E41EB" w:rsidP="00AA4C48">
      <w:pPr>
        <w:spacing w:line="280" w:lineRule="exact"/>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◆主な業務内容</w:t>
      </w:r>
    </w:p>
    <w:p w14:paraId="6C5895A7" w14:textId="77777777" w:rsidR="001E41EB" w:rsidRPr="00FD0FAF" w:rsidRDefault="001E41EB" w:rsidP="00AA4C48">
      <w:pPr>
        <w:spacing w:line="280" w:lineRule="exact"/>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〈就業面での支援〉</w:t>
      </w:r>
    </w:p>
    <w:p w14:paraId="1D721EBB" w14:textId="77777777" w:rsidR="001E41EB" w:rsidRPr="00FD0FAF" w:rsidRDefault="001E41EB" w:rsidP="00AA4C48">
      <w:pPr>
        <w:spacing w:line="280" w:lineRule="exact"/>
        <w:ind w:firstLineChars="300" w:firstLine="6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○就職に向けた準備支援（職業準備訓練、職場実習のあっせん）</w:t>
      </w:r>
    </w:p>
    <w:p w14:paraId="3E11B789" w14:textId="77777777" w:rsidR="001E41EB" w:rsidRPr="00FD0FAF" w:rsidRDefault="001E41EB" w:rsidP="00AA4C48">
      <w:pPr>
        <w:spacing w:line="280" w:lineRule="exact"/>
        <w:ind w:firstLineChars="300" w:firstLine="6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○就職活動の支援</w:t>
      </w:r>
    </w:p>
    <w:p w14:paraId="48BAE72C" w14:textId="77777777" w:rsidR="001E41EB" w:rsidRPr="00FD0FAF" w:rsidRDefault="001E41EB" w:rsidP="00AA4C48">
      <w:pPr>
        <w:spacing w:line="280" w:lineRule="exact"/>
        <w:ind w:firstLineChars="300" w:firstLine="6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○職場定着に向けた支援</w:t>
      </w:r>
    </w:p>
    <w:p w14:paraId="45436C1C" w14:textId="77777777" w:rsidR="001E41EB" w:rsidRPr="00FD0FAF" w:rsidRDefault="001E41EB" w:rsidP="00AA4C48">
      <w:pPr>
        <w:spacing w:line="280" w:lineRule="exact"/>
        <w:ind w:firstLineChars="300" w:firstLine="6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○障がい者それぞれの障がい特性を踏まえた雇用管理についての事業所に対する助言</w:t>
      </w:r>
    </w:p>
    <w:p w14:paraId="469741F1" w14:textId="77777777" w:rsidR="001E41EB" w:rsidRPr="00FD0FAF" w:rsidRDefault="001E41EB" w:rsidP="00AA4C48">
      <w:pPr>
        <w:spacing w:line="280" w:lineRule="exact"/>
        <w:ind w:firstLineChars="300" w:firstLine="6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○関係機関との連絡調整</w:t>
      </w:r>
    </w:p>
    <w:p w14:paraId="33C9973D" w14:textId="77777777" w:rsidR="001E41EB" w:rsidRPr="00FD0FAF" w:rsidRDefault="001E41EB" w:rsidP="00AA4C48">
      <w:pPr>
        <w:spacing w:line="280" w:lineRule="exact"/>
        <w:ind w:leftChars="100" w:left="21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〈生活面での支援〉</w:t>
      </w:r>
    </w:p>
    <w:p w14:paraId="57BBCD16" w14:textId="77777777" w:rsidR="001E41EB" w:rsidRPr="00FD0FAF" w:rsidRDefault="001E41EB" w:rsidP="00AA4C48">
      <w:pPr>
        <w:spacing w:line="280" w:lineRule="exact"/>
        <w:ind w:leftChars="194" w:left="407"/>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 xml:space="preserve">　○生活習慣の形成、健康管理、金銭管理等の日常生活の自己管理に関する助言</w:t>
      </w:r>
    </w:p>
    <w:p w14:paraId="5AB79B3C" w14:textId="77777777" w:rsidR="001E41EB" w:rsidRPr="00FD0FAF" w:rsidRDefault="001E41EB" w:rsidP="00AA4C48">
      <w:pPr>
        <w:spacing w:line="280" w:lineRule="exact"/>
        <w:ind w:leftChars="194" w:left="407"/>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 xml:space="preserve">　○住居、年金、余暇活動など地域生活、生活設計に関する助言</w:t>
      </w:r>
    </w:p>
    <w:p w14:paraId="50CB2942" w14:textId="77777777" w:rsidR="001E41EB" w:rsidRPr="00FD0FAF" w:rsidRDefault="001E41EB" w:rsidP="00AA4C48">
      <w:pPr>
        <w:spacing w:line="280" w:lineRule="exact"/>
        <w:ind w:leftChars="194" w:left="407"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○関係機関との連絡調整</w:t>
      </w:r>
    </w:p>
    <w:p w14:paraId="1CFAA85D" w14:textId="77777777" w:rsidR="001E41EB" w:rsidRPr="00FD0FAF" w:rsidRDefault="001E41EB" w:rsidP="00AA4C48">
      <w:pPr>
        <w:spacing w:line="280" w:lineRule="exact"/>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◆設置箇所数</w:t>
      </w:r>
    </w:p>
    <w:p w14:paraId="5719B407" w14:textId="77777777" w:rsidR="001E41EB" w:rsidRPr="00FD0FAF" w:rsidRDefault="001E41EB" w:rsidP="00AA4C48">
      <w:pPr>
        <w:spacing w:line="280" w:lineRule="exact"/>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 xml:space="preserve">　　平成29年度（平成29年9月現在）全国３３２センター（うち岩手県内９センター）</w:t>
      </w:r>
    </w:p>
    <w:p w14:paraId="101C4BE2" w14:textId="77777777" w:rsidR="001E41EB" w:rsidRPr="00425E86" w:rsidRDefault="001E41EB">
      <w:pPr>
        <w:pStyle w:val="a7"/>
        <w:rPr>
          <w:rFonts w:asciiTheme="majorEastAsia" w:eastAsiaTheme="majorEastAsia" w:hAnsiTheme="majorEastAsia"/>
          <w:sz w:val="20"/>
          <w:szCs w:val="20"/>
        </w:rPr>
      </w:pPr>
    </w:p>
  </w:footnote>
  <w:footnote w:id="54">
    <w:p w14:paraId="2897E0B0" w14:textId="77777777" w:rsidR="001E41EB" w:rsidRDefault="001E41EB">
      <w:pPr>
        <w:pStyle w:val="a7"/>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ここでは、岩手県障害者職業センターで重度の認定を受けた者を指す。</w:t>
      </w:r>
    </w:p>
    <w:p w14:paraId="465A7401" w14:textId="77777777" w:rsidR="001E41EB" w:rsidRPr="00FD0FAF" w:rsidRDefault="001E41EB">
      <w:pPr>
        <w:pStyle w:val="a7"/>
        <w:rPr>
          <w:rFonts w:asciiTheme="majorEastAsia" w:eastAsiaTheme="majorEastAsia" w:hAnsiTheme="majorEastAsia"/>
          <w:sz w:val="20"/>
          <w:szCs w:val="20"/>
        </w:rPr>
      </w:pPr>
    </w:p>
  </w:footnote>
  <w:footnote w:id="55">
    <w:p w14:paraId="659393A1" w14:textId="77777777" w:rsidR="001E41EB" w:rsidRPr="00FD0FAF" w:rsidRDefault="001E41EB" w:rsidP="00425E86">
      <w:pPr>
        <w:pStyle w:val="a7"/>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配置型ジョブコーチ</w:t>
      </w:r>
    </w:p>
    <w:p w14:paraId="69938391" w14:textId="77777777" w:rsidR="001E41EB" w:rsidRPr="00FD0FAF" w:rsidRDefault="001E41EB" w:rsidP="00425E86">
      <w:pPr>
        <w:pStyle w:val="a7"/>
        <w:ind w:firstLineChars="200" w:firstLine="4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・岩手障害者職業センターに配置</w:t>
      </w:r>
    </w:p>
    <w:p w14:paraId="5B2B4A16" w14:textId="77777777" w:rsidR="001E41EB" w:rsidRPr="00FD0FAF" w:rsidRDefault="001E41EB" w:rsidP="00DE087E">
      <w:pPr>
        <w:pStyle w:val="a7"/>
        <w:ind w:firstLineChars="200" w:firstLine="4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・高度な専門性を有し、支援難度の高い障がい者を中心に支援</w:t>
      </w:r>
    </w:p>
    <w:p w14:paraId="26C603DD" w14:textId="77777777" w:rsidR="001E41EB" w:rsidRPr="00FD0FAF" w:rsidRDefault="001E41EB" w:rsidP="0035675D">
      <w:pPr>
        <w:pStyle w:val="a7"/>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訪問型ジョブコーチ</w:t>
      </w:r>
    </w:p>
    <w:p w14:paraId="158EEEE8" w14:textId="77777777" w:rsidR="001E41EB" w:rsidRPr="00FD0FAF" w:rsidRDefault="001E41EB" w:rsidP="006E2683">
      <w:pPr>
        <w:pStyle w:val="a7"/>
        <w:ind w:firstLineChars="200" w:firstLine="4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・障がい者をよく知る身近な福祉施設等の支援者が生活面の支援と併せて支援</w:t>
      </w:r>
    </w:p>
    <w:p w14:paraId="277007E9" w14:textId="77777777" w:rsidR="001E41EB" w:rsidRPr="00FD0FAF" w:rsidRDefault="001E41EB" w:rsidP="0035675D">
      <w:pPr>
        <w:pStyle w:val="a7"/>
        <w:ind w:firstLineChars="100" w:firstLine="2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企業在籍型ジョブコーチ</w:t>
      </w:r>
    </w:p>
    <w:p w14:paraId="0FEC3004" w14:textId="77777777" w:rsidR="001E41EB" w:rsidRPr="00FD0FAF" w:rsidRDefault="001E41EB" w:rsidP="00425E86">
      <w:pPr>
        <w:pStyle w:val="a7"/>
        <w:ind w:firstLineChars="200" w:firstLine="400"/>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・職場や業務内容を熟知し、指導経験が豊富な企業内の人材が支援</w:t>
      </w:r>
    </w:p>
  </w:footnote>
  <w:footnote w:id="56">
    <w:p w14:paraId="72FAD008" w14:textId="77777777" w:rsidR="001E41EB" w:rsidRPr="007C7EC1" w:rsidRDefault="001E41EB" w:rsidP="003D5CBF">
      <w:pPr>
        <w:pStyle w:val="a7"/>
        <w:rPr>
          <w:rFonts w:asciiTheme="majorEastAsia" w:eastAsiaTheme="majorEastAsia" w:hAnsiTheme="majorEastAsia"/>
          <w:sz w:val="20"/>
        </w:rPr>
      </w:pPr>
      <w:r w:rsidRPr="007C7EC1">
        <w:rPr>
          <w:rStyle w:val="a9"/>
          <w:rFonts w:asciiTheme="majorEastAsia" w:eastAsiaTheme="majorEastAsia" w:hAnsiTheme="majorEastAsia"/>
          <w:sz w:val="20"/>
        </w:rPr>
        <w:footnoteRef/>
      </w:r>
      <w:r>
        <w:rPr>
          <w:rFonts w:asciiTheme="majorEastAsia" w:eastAsiaTheme="majorEastAsia" w:hAnsiTheme="majorEastAsia" w:hint="eastAsia"/>
          <w:sz w:val="20"/>
        </w:rPr>
        <w:t xml:space="preserve">　</w:t>
      </w:r>
      <w:r w:rsidRPr="007C7EC1">
        <w:rPr>
          <w:rFonts w:asciiTheme="majorEastAsia" w:eastAsiaTheme="majorEastAsia" w:hAnsiTheme="majorEastAsia" w:hint="eastAsia"/>
          <w:sz w:val="20"/>
        </w:rPr>
        <w:t>障害者総合支援法に基づく指定障害福祉サービスの事業等の人員、設備及び運営に関する基準（平成18年厚生労働省令第171号）</w:t>
      </w:r>
    </w:p>
  </w:footnote>
  <w:footnote w:id="57">
    <w:p w14:paraId="1B0BC728" w14:textId="77777777" w:rsidR="001E41EB" w:rsidRPr="006E2683" w:rsidRDefault="001E41EB" w:rsidP="00AA4C48">
      <w:pPr>
        <w:spacing w:line="280" w:lineRule="exact"/>
        <w:rPr>
          <w:sz w:val="20"/>
          <w:szCs w:val="20"/>
        </w:rPr>
      </w:pPr>
      <w:r w:rsidRPr="006E2683">
        <w:rPr>
          <w:rStyle w:val="a9"/>
          <w:rFonts w:asciiTheme="majorEastAsia" w:eastAsiaTheme="majorEastAsia" w:hAnsiTheme="majorEastAsia"/>
          <w:sz w:val="20"/>
          <w:szCs w:val="20"/>
        </w:rPr>
        <w:footnoteRef/>
      </w:r>
      <w:r w:rsidRPr="006E2683">
        <w:rPr>
          <w:rFonts w:asciiTheme="majorEastAsia" w:eastAsiaTheme="majorEastAsia" w:hAnsiTheme="majorEastAsia"/>
          <w:sz w:val="20"/>
          <w:szCs w:val="20"/>
        </w:rPr>
        <w:t xml:space="preserve"> </w:t>
      </w:r>
      <w:r w:rsidRPr="006E2683">
        <w:rPr>
          <w:rFonts w:asciiTheme="majorEastAsia" w:eastAsiaTheme="majorEastAsia" w:hAnsiTheme="majorEastAsia" w:hint="eastAsia"/>
          <w:sz w:val="20"/>
          <w:szCs w:val="20"/>
        </w:rPr>
        <w:t>障がい者就労支援事業所の自主生産製品及び請負作業の販売促進活動を行う機関であり、営業業務等を担当するコーディネーターを配置し、事業所支援アドバイザーの派遣、事業所等支援研修の実施、障害者就労支援事業所の新製品開発・販路拡大等の支援、事業所の自主生産製品・請負作業の受注支援等の活動を行っている。</w:t>
      </w:r>
    </w:p>
  </w:footnote>
  <w:footnote w:id="58">
    <w:p w14:paraId="0961FE12" w14:textId="77777777" w:rsidR="001E41EB"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知的障がい者の方々の芸術活動支援を目的として設立された「いわて・きららアート協会」が主催して、</w:t>
      </w:r>
    </w:p>
    <w:p w14:paraId="2DE413F0" w14:textId="0F5CA679" w:rsidR="001E41EB" w:rsidRDefault="001E41EB" w:rsidP="00AA4C48">
      <w:pPr>
        <w:spacing w:line="280" w:lineRule="exact"/>
        <w:rPr>
          <w:rFonts w:asciiTheme="majorEastAsia" w:eastAsiaTheme="majorEastAsia" w:hAnsiTheme="majorEastAsia"/>
          <w:sz w:val="20"/>
          <w:szCs w:val="20"/>
        </w:rPr>
      </w:pPr>
      <w:r w:rsidRPr="00FD0FAF">
        <w:rPr>
          <w:rFonts w:asciiTheme="majorEastAsia" w:eastAsiaTheme="majorEastAsia" w:hAnsiTheme="majorEastAsia" w:hint="eastAsia"/>
          <w:sz w:val="20"/>
          <w:szCs w:val="20"/>
        </w:rPr>
        <w:t>平成10年から年1回開催されている、障がい者を対象とした県内最大の公募展。</w:t>
      </w:r>
    </w:p>
    <w:p w14:paraId="706B30B1" w14:textId="77777777" w:rsidR="001E41EB" w:rsidRPr="00FD0FAF" w:rsidRDefault="001E41EB" w:rsidP="00AA4C48">
      <w:pPr>
        <w:spacing w:line="280" w:lineRule="exact"/>
        <w:rPr>
          <w:rFonts w:asciiTheme="majorEastAsia" w:eastAsiaTheme="majorEastAsia" w:hAnsiTheme="majorEastAsia"/>
          <w:sz w:val="20"/>
          <w:szCs w:val="20"/>
        </w:rPr>
      </w:pPr>
    </w:p>
  </w:footnote>
  <w:footnote w:id="59">
    <w:p w14:paraId="21DD9FD4" w14:textId="77777777" w:rsidR="001E41EB"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「生の芸術」と訳され、美術教育や美術的なスタイルからは何の影響も受けていない、全く個人的かつ独創的な表現を指す。</w:t>
      </w:r>
    </w:p>
    <w:p w14:paraId="5B37F41B" w14:textId="77777777" w:rsidR="001E41EB" w:rsidRPr="00FD0FAF" w:rsidRDefault="001E41EB" w:rsidP="00AA4C48">
      <w:pPr>
        <w:spacing w:line="280" w:lineRule="exact"/>
        <w:rPr>
          <w:rFonts w:asciiTheme="majorEastAsia" w:eastAsiaTheme="majorEastAsia" w:hAnsiTheme="majorEastAsia"/>
          <w:sz w:val="20"/>
          <w:szCs w:val="20"/>
        </w:rPr>
      </w:pPr>
    </w:p>
  </w:footnote>
  <w:footnote w:id="60">
    <w:p w14:paraId="4E493FFD" w14:textId="77777777" w:rsidR="001E41EB" w:rsidRPr="00FD0FAF" w:rsidRDefault="001E41EB">
      <w:pPr>
        <w:pStyle w:val="a7"/>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cs="MS-Mincho" w:hint="eastAsia"/>
          <w:kern w:val="0"/>
          <w:sz w:val="20"/>
          <w:szCs w:val="20"/>
        </w:rPr>
        <w:t xml:space="preserve"> 利用しやすさのこと。</w:t>
      </w:r>
    </w:p>
  </w:footnote>
  <w:footnote w:id="61">
    <w:p w14:paraId="6B289AAF" w14:textId="77777777" w:rsidR="001E41EB"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障がいのある部位によって必要とされる設備や器具が異なるため、例えば、視覚障害者のための誘導ブロックや点字シートなど、障がいの部位ごとに障壁（バリア）を除去していく考え方で、建物や物などの物理的なもののほかに、より広く高齢者、障がい者等の社会参加を困難にしている社会的、制度的、心理的な隔壁をなくすこと。</w:t>
      </w:r>
    </w:p>
    <w:p w14:paraId="736864F4" w14:textId="77777777" w:rsidR="001E41EB" w:rsidRPr="00FD0FAF" w:rsidRDefault="001E41EB" w:rsidP="00AA4C48">
      <w:pPr>
        <w:spacing w:line="280" w:lineRule="exact"/>
        <w:rPr>
          <w:rFonts w:asciiTheme="majorEastAsia" w:eastAsiaTheme="majorEastAsia" w:hAnsiTheme="majorEastAsia"/>
          <w:sz w:val="20"/>
          <w:szCs w:val="20"/>
        </w:rPr>
      </w:pPr>
    </w:p>
  </w:footnote>
  <w:footnote w:id="62">
    <w:p w14:paraId="0FC31A3F" w14:textId="77777777" w:rsidR="001E41EB" w:rsidRPr="00FD0FAF" w:rsidRDefault="001E41EB">
      <w:pPr>
        <w:pStyle w:val="a7"/>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毎年12月3日から9日までの1週間を期間とする。</w:t>
      </w:r>
    </w:p>
  </w:footnote>
  <w:footnote w:id="63">
    <w:p w14:paraId="4AD2A14D" w14:textId="77777777" w:rsidR="001E41EB" w:rsidRDefault="001E41EB" w:rsidP="00FE77E2">
      <w:pPr>
        <w:pStyle w:val="a7"/>
        <w:rPr>
          <w:rFonts w:asciiTheme="majorEastAsia" w:eastAsiaTheme="majorEastAsia" w:hAnsiTheme="majorEastAsia"/>
          <w:sz w:val="20"/>
          <w:szCs w:val="20"/>
        </w:rPr>
      </w:pPr>
      <w:r w:rsidRPr="00FE77E2">
        <w:rPr>
          <w:rStyle w:val="a9"/>
          <w:rFonts w:asciiTheme="majorEastAsia" w:eastAsiaTheme="majorEastAsia" w:hAnsiTheme="majorEastAsia"/>
          <w:sz w:val="20"/>
          <w:szCs w:val="20"/>
        </w:rPr>
        <w:footnoteRef/>
      </w:r>
      <w:r>
        <w:rPr>
          <w:rFonts w:asciiTheme="majorEastAsia" w:eastAsiaTheme="majorEastAsia" w:hAnsiTheme="majorEastAsia" w:hint="eastAsia"/>
          <w:sz w:val="20"/>
          <w:szCs w:val="20"/>
        </w:rPr>
        <w:t xml:space="preserve"> </w:t>
      </w:r>
      <w:r w:rsidRPr="00FE77E2">
        <w:rPr>
          <w:rFonts w:asciiTheme="majorEastAsia" w:eastAsiaTheme="majorEastAsia" w:hAnsiTheme="majorEastAsia" w:hint="eastAsia"/>
          <w:sz w:val="20"/>
          <w:szCs w:val="20"/>
        </w:rPr>
        <w:t>情報提供の方法として、視覚障がい者にあっては、 点訳・音声訳による図書、資料、ラジオやテレビなどの情報機器による音声情報や拡大文字の使用など、聴覚障がい者にあっては、手話通訳、要約筆記、ファックス、文字情報伝達ができる携帯電話、字幕入放送など、盲ろう者にあっては、指点字、指文字、触手話や拡大文字の使用などが挙げられる。</w:t>
      </w:r>
    </w:p>
    <w:p w14:paraId="06F5C9F3" w14:textId="77777777" w:rsidR="001E41EB" w:rsidRPr="00FE77E2" w:rsidRDefault="001E41EB" w:rsidP="00FE77E2">
      <w:pPr>
        <w:pStyle w:val="a7"/>
        <w:rPr>
          <w:rFonts w:asciiTheme="majorEastAsia" w:eastAsiaTheme="majorEastAsia" w:hAnsiTheme="majorEastAsia"/>
          <w:sz w:val="20"/>
          <w:szCs w:val="20"/>
        </w:rPr>
      </w:pPr>
    </w:p>
  </w:footnote>
  <w:footnote w:id="64">
    <w:p w14:paraId="0D82EC94" w14:textId="77777777" w:rsidR="001E41EB" w:rsidRDefault="001E41EB" w:rsidP="00AA4C48">
      <w:pPr>
        <w:spacing w:line="280" w:lineRule="exact"/>
        <w:rPr>
          <w:rFonts w:asciiTheme="majorEastAsia" w:eastAsiaTheme="majorEastAsia" w:hAnsiTheme="majorEastAsia"/>
          <w:sz w:val="20"/>
          <w:szCs w:val="20"/>
        </w:rPr>
      </w:pPr>
      <w:r w:rsidRPr="00FE77E2">
        <w:rPr>
          <w:rStyle w:val="a9"/>
          <w:rFonts w:asciiTheme="majorEastAsia" w:eastAsiaTheme="majorEastAsia" w:hAnsiTheme="majorEastAsia"/>
          <w:sz w:val="20"/>
          <w:szCs w:val="20"/>
        </w:rPr>
        <w:footnoteRef/>
      </w:r>
      <w:r w:rsidRPr="00FE77E2">
        <w:rPr>
          <w:rFonts w:asciiTheme="majorEastAsia" w:eastAsiaTheme="majorEastAsia" w:hAnsiTheme="majorEastAsia"/>
          <w:sz w:val="20"/>
          <w:szCs w:val="20"/>
        </w:rPr>
        <w:t xml:space="preserve"> </w:t>
      </w:r>
      <w:r w:rsidRPr="00FE77E2">
        <w:rPr>
          <w:rFonts w:asciiTheme="majorEastAsia" w:eastAsiaTheme="majorEastAsia" w:hAnsiTheme="majorEastAsia" w:hint="eastAsia"/>
          <w:sz w:val="20"/>
          <w:szCs w:val="20"/>
        </w:rPr>
        <w:t>要約筆記とは聴覚障がい者のためのコミュニケーション保障の手段の一つの方法で、話し手の話の内容の要点を筆記して、聴覚障がい者に伝達するもの。</w:t>
      </w:r>
    </w:p>
    <w:p w14:paraId="1E511292" w14:textId="77777777" w:rsidR="001E41EB" w:rsidRPr="00FE77E2" w:rsidRDefault="001E41EB" w:rsidP="00AA4C48">
      <w:pPr>
        <w:spacing w:line="280" w:lineRule="exact"/>
        <w:rPr>
          <w:rFonts w:asciiTheme="majorEastAsia" w:eastAsiaTheme="majorEastAsia" w:hAnsiTheme="majorEastAsia"/>
          <w:sz w:val="20"/>
          <w:szCs w:val="20"/>
        </w:rPr>
      </w:pPr>
    </w:p>
  </w:footnote>
  <w:footnote w:id="65">
    <w:p w14:paraId="72BAA8ED" w14:textId="77777777" w:rsidR="001E41EB" w:rsidRPr="00FE77E2" w:rsidRDefault="001E41EB" w:rsidP="00AA4C48">
      <w:pPr>
        <w:spacing w:line="280" w:lineRule="exact"/>
        <w:rPr>
          <w:rFonts w:asciiTheme="majorEastAsia" w:eastAsiaTheme="majorEastAsia" w:hAnsiTheme="majorEastAsia"/>
          <w:sz w:val="20"/>
          <w:szCs w:val="20"/>
        </w:rPr>
      </w:pPr>
      <w:r w:rsidRPr="00FE77E2">
        <w:rPr>
          <w:rStyle w:val="a9"/>
          <w:rFonts w:asciiTheme="majorEastAsia" w:eastAsiaTheme="majorEastAsia" w:hAnsiTheme="majorEastAsia"/>
          <w:sz w:val="20"/>
          <w:szCs w:val="20"/>
        </w:rPr>
        <w:footnoteRef/>
      </w:r>
      <w:r w:rsidRPr="00FE77E2">
        <w:rPr>
          <w:rFonts w:asciiTheme="majorEastAsia" w:eastAsiaTheme="majorEastAsia" w:hAnsiTheme="majorEastAsia"/>
          <w:sz w:val="20"/>
          <w:szCs w:val="20"/>
        </w:rPr>
        <w:t xml:space="preserve"> </w:t>
      </w:r>
      <w:r w:rsidRPr="00FE77E2">
        <w:rPr>
          <w:rFonts w:asciiTheme="majorEastAsia" w:eastAsiaTheme="majorEastAsia" w:hAnsiTheme="majorEastAsia" w:hint="eastAsia"/>
          <w:sz w:val="20"/>
          <w:szCs w:val="20"/>
        </w:rPr>
        <w:t>紙に印刷される四角いコードで、専用の機器で読み取ることにより、掲載されている文字情報を音声で聞くことができるもの。</w:t>
      </w:r>
    </w:p>
  </w:footnote>
  <w:footnote w:id="66">
    <w:p w14:paraId="7DEF9104" w14:textId="77777777" w:rsidR="001E41EB" w:rsidRPr="00FD0FAF" w:rsidRDefault="001E41EB" w:rsidP="00A95801">
      <w:pPr>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筋萎縮性側索硬化症（ALS）とは、手足・のど・舌の筋肉や呼吸に必要な筋肉がだんだんやせて力がなくなっていく病気。筋肉そのものの病気ではなく、筋肉を動かし、かつ運動をつかさどる神経（運動ニューロン）だけが障がいをうけているもの。</w:t>
      </w:r>
    </w:p>
  </w:footnote>
  <w:footnote w:id="67">
    <w:p w14:paraId="6A9B4FA5" w14:textId="77777777" w:rsidR="001E41EB" w:rsidRPr="00FD0FAF" w:rsidRDefault="001E41EB" w:rsidP="00AA4C48">
      <w:pPr>
        <w:spacing w:line="280" w:lineRule="exact"/>
        <w:rPr>
          <w:rFonts w:asciiTheme="majorEastAsia" w:eastAsiaTheme="majorEastAsia" w:hAnsiTheme="majorEastAsia"/>
          <w:sz w:val="20"/>
          <w:szCs w:val="20"/>
        </w:rPr>
      </w:pPr>
      <w:r w:rsidRPr="00FD0FAF">
        <w:rPr>
          <w:rStyle w:val="a9"/>
          <w:rFonts w:asciiTheme="majorEastAsia" w:eastAsiaTheme="majorEastAsia" w:hAnsiTheme="majorEastAsia"/>
          <w:sz w:val="20"/>
          <w:szCs w:val="20"/>
        </w:rPr>
        <w:footnoteRef/>
      </w:r>
      <w:r w:rsidRPr="00FD0FAF">
        <w:rPr>
          <w:rFonts w:asciiTheme="majorEastAsia" w:eastAsiaTheme="majorEastAsia" w:hAnsiTheme="majorEastAsia"/>
          <w:sz w:val="20"/>
          <w:szCs w:val="20"/>
        </w:rPr>
        <w:t xml:space="preserve"> </w:t>
      </w:r>
      <w:r w:rsidRPr="00FD0FAF">
        <w:rPr>
          <w:rFonts w:asciiTheme="majorEastAsia" w:eastAsiaTheme="majorEastAsia" w:hAnsiTheme="majorEastAsia" w:hint="eastAsia"/>
          <w:sz w:val="20"/>
          <w:szCs w:val="20"/>
        </w:rPr>
        <w:t>「高齢者、障害者等の移動等の円滑化の促進に関する法律」の通称。</w:t>
      </w:r>
    </w:p>
    <w:p w14:paraId="634B5D42" w14:textId="77777777" w:rsidR="001E41EB" w:rsidRPr="00F7110E" w:rsidRDefault="001E41EB" w:rsidP="00AA4C48">
      <w:pPr>
        <w:spacing w:line="280" w:lineRule="exact"/>
        <w:ind w:firstLineChars="100" w:firstLine="200"/>
        <w:rPr>
          <w:rFonts w:asciiTheme="majorEastAsia" w:eastAsiaTheme="majorEastAsia" w:hAnsiTheme="majorEastAsia"/>
          <w:sz w:val="20"/>
          <w:szCs w:val="20"/>
        </w:rPr>
      </w:pPr>
      <w:r w:rsidRPr="00F7110E">
        <w:rPr>
          <w:rFonts w:asciiTheme="majorEastAsia" w:eastAsiaTheme="majorEastAsia" w:hAnsiTheme="majorEastAsia" w:hint="eastAsia"/>
          <w:sz w:val="20"/>
          <w:szCs w:val="20"/>
        </w:rPr>
        <w:t>平成６年施行の「ハートビル法」と平成12年施行の「交通バリアフリー法」が一体となった法律で、平成18年に制定。（平成18年12月施行）</w:t>
      </w:r>
    </w:p>
    <w:p w14:paraId="5D459187" w14:textId="77777777" w:rsidR="001E41EB" w:rsidRPr="00F7110E" w:rsidRDefault="001E41EB" w:rsidP="00AA4C48">
      <w:pPr>
        <w:spacing w:line="280" w:lineRule="exact"/>
        <w:ind w:firstLineChars="100" w:firstLine="200"/>
        <w:rPr>
          <w:rFonts w:asciiTheme="majorEastAsia" w:eastAsiaTheme="majorEastAsia" w:hAnsiTheme="majorEastAsia"/>
          <w:sz w:val="20"/>
          <w:szCs w:val="20"/>
        </w:rPr>
      </w:pPr>
      <w:r w:rsidRPr="00F7110E">
        <w:rPr>
          <w:rFonts w:asciiTheme="majorEastAsia" w:eastAsiaTheme="majorEastAsia" w:hAnsiTheme="majorEastAsia" w:hint="eastAsia"/>
          <w:sz w:val="20"/>
          <w:szCs w:val="20"/>
        </w:rPr>
        <w:t>身体障がい者ばかりでなく、知的、精神、発達障がいの各障がいも対象にしたこと、移動等の円滑化のための施設も従前の旅客施設や車両、建築物に加え、道路、路外駐車場、都市公園もバリアフリー基準への適合が義務付けられた。</w:t>
      </w:r>
    </w:p>
    <w:p w14:paraId="50ECDF1A" w14:textId="77777777" w:rsidR="001E41EB" w:rsidRPr="00F7110E" w:rsidRDefault="001E41EB" w:rsidP="00AA4C48">
      <w:pPr>
        <w:spacing w:line="280" w:lineRule="exact"/>
        <w:ind w:firstLineChars="100" w:firstLine="200"/>
        <w:rPr>
          <w:rFonts w:asciiTheme="majorEastAsia" w:eastAsiaTheme="majorEastAsia" w:hAnsiTheme="majorEastAsia"/>
          <w:sz w:val="20"/>
          <w:szCs w:val="20"/>
        </w:rPr>
      </w:pPr>
      <w:r w:rsidRPr="00F7110E">
        <w:rPr>
          <w:rFonts w:asciiTheme="majorEastAsia" w:eastAsiaTheme="majorEastAsia" w:hAnsiTheme="majorEastAsia" w:hint="eastAsia"/>
          <w:sz w:val="20"/>
          <w:szCs w:val="20"/>
        </w:rPr>
        <w:t>移動等の円滑化のために、重点整備地区の一体的な整備を促進することとし、市町村等が基本構想を策定するに当たっては、高齢者、障がい者等の参画を制度化し、当事者からの提案制度も創設した。</w:t>
      </w:r>
    </w:p>
  </w:footnote>
  <w:footnote w:id="68">
    <w:p w14:paraId="2A37DA57" w14:textId="77777777" w:rsidR="001E41EB" w:rsidRDefault="001E41EB">
      <w:pPr>
        <w:pStyle w:val="a7"/>
        <w:rPr>
          <w:rFonts w:asciiTheme="majorEastAsia" w:eastAsiaTheme="majorEastAsia" w:hAnsiTheme="majorEastAsia"/>
          <w:sz w:val="20"/>
          <w:szCs w:val="20"/>
        </w:rPr>
      </w:pPr>
      <w:r w:rsidRPr="00E21AF0">
        <w:rPr>
          <w:rStyle w:val="a9"/>
          <w:rFonts w:asciiTheme="majorEastAsia" w:eastAsiaTheme="majorEastAsia" w:hAnsiTheme="majorEastAsia"/>
          <w:sz w:val="20"/>
          <w:szCs w:val="20"/>
        </w:rPr>
        <w:footnoteRef/>
      </w:r>
      <w:r w:rsidRPr="00E21AF0">
        <w:rPr>
          <w:rFonts w:asciiTheme="majorEastAsia" w:eastAsiaTheme="majorEastAsia" w:hAnsiTheme="majorEastAsia"/>
          <w:sz w:val="20"/>
          <w:szCs w:val="20"/>
        </w:rPr>
        <w:t xml:space="preserve"> </w:t>
      </w:r>
      <w:r w:rsidRPr="00E21AF0">
        <w:rPr>
          <w:rFonts w:asciiTheme="majorEastAsia" w:eastAsiaTheme="majorEastAsia" w:hAnsiTheme="majorEastAsia" w:hint="eastAsia"/>
          <w:sz w:val="20"/>
          <w:szCs w:val="20"/>
        </w:rPr>
        <w:t>盲導犬、介助犬及び聴導犬をいう。</w:t>
      </w:r>
    </w:p>
    <w:p w14:paraId="71C4E942" w14:textId="77777777" w:rsidR="001E41EB" w:rsidRPr="00E21AF0" w:rsidRDefault="001E41EB">
      <w:pPr>
        <w:pStyle w:val="a7"/>
        <w:rPr>
          <w:rFonts w:asciiTheme="majorEastAsia" w:eastAsiaTheme="majorEastAsia" w:hAnsiTheme="majorEastAsia"/>
          <w:sz w:val="20"/>
          <w:szCs w:val="20"/>
        </w:rPr>
      </w:pPr>
    </w:p>
  </w:footnote>
  <w:footnote w:id="69">
    <w:p w14:paraId="3BBFF2AE" w14:textId="77777777" w:rsidR="001E41EB" w:rsidRDefault="001E41EB" w:rsidP="00FA7E83">
      <w:pPr>
        <w:spacing w:line="280" w:lineRule="exact"/>
        <w:rPr>
          <w:rFonts w:asciiTheme="majorEastAsia" w:eastAsiaTheme="majorEastAsia" w:hAnsiTheme="majorEastAsia"/>
          <w:sz w:val="20"/>
          <w:szCs w:val="20"/>
        </w:rPr>
      </w:pPr>
      <w:r w:rsidRPr="00E21AF0">
        <w:rPr>
          <w:rStyle w:val="a9"/>
          <w:rFonts w:asciiTheme="majorEastAsia" w:eastAsiaTheme="majorEastAsia" w:hAnsiTheme="majorEastAsia"/>
          <w:sz w:val="20"/>
          <w:szCs w:val="20"/>
        </w:rPr>
        <w:footnoteRef/>
      </w:r>
      <w:r w:rsidRPr="00E21AF0">
        <w:rPr>
          <w:rFonts w:asciiTheme="majorEastAsia" w:eastAsiaTheme="majorEastAsia" w:hAnsiTheme="majorEastAsia"/>
          <w:sz w:val="20"/>
          <w:szCs w:val="20"/>
        </w:rPr>
        <w:t xml:space="preserve"> </w:t>
      </w:r>
      <w:r w:rsidRPr="00E21AF0">
        <w:rPr>
          <w:rFonts w:asciiTheme="majorEastAsia" w:eastAsiaTheme="majorEastAsia" w:hAnsiTheme="majorEastAsia" w:hint="eastAsia"/>
          <w:sz w:val="20"/>
          <w:szCs w:val="20"/>
        </w:rPr>
        <w:t>視覚障がい者等が、都道府県間を移動する場合に、その目的地でのガイドヘルパーの斡旋など、適切なサービスの提供を受けられるよう、必要な情報の提供等を行う事業。</w:t>
      </w:r>
    </w:p>
    <w:p w14:paraId="2A357420" w14:textId="77777777" w:rsidR="001E41EB" w:rsidRPr="00E21AF0" w:rsidRDefault="001E41EB" w:rsidP="00FA7E83">
      <w:pPr>
        <w:spacing w:line="280" w:lineRule="exact"/>
        <w:rPr>
          <w:rFonts w:asciiTheme="majorEastAsia" w:eastAsiaTheme="majorEastAsia" w:hAnsiTheme="majorEastAsia"/>
          <w:sz w:val="20"/>
          <w:szCs w:val="20"/>
        </w:rPr>
      </w:pPr>
    </w:p>
  </w:footnote>
  <w:footnote w:id="70">
    <w:p w14:paraId="4DCDC418" w14:textId="77777777" w:rsidR="001E41EB" w:rsidRPr="00E21AF0" w:rsidRDefault="001E41EB" w:rsidP="00FA7E83">
      <w:pPr>
        <w:spacing w:line="280" w:lineRule="exact"/>
        <w:rPr>
          <w:rFonts w:asciiTheme="majorEastAsia" w:eastAsiaTheme="majorEastAsia" w:hAnsiTheme="majorEastAsia"/>
          <w:sz w:val="20"/>
          <w:szCs w:val="20"/>
        </w:rPr>
      </w:pPr>
      <w:r w:rsidRPr="00E21AF0">
        <w:rPr>
          <w:rStyle w:val="a9"/>
          <w:rFonts w:asciiTheme="majorEastAsia" w:eastAsiaTheme="majorEastAsia" w:hAnsiTheme="majorEastAsia"/>
          <w:sz w:val="20"/>
          <w:szCs w:val="20"/>
        </w:rPr>
        <w:footnoteRef/>
      </w:r>
      <w:r w:rsidRPr="00E21AF0">
        <w:rPr>
          <w:rFonts w:asciiTheme="majorEastAsia" w:eastAsiaTheme="majorEastAsia" w:hAnsiTheme="majorEastAsia"/>
          <w:sz w:val="20"/>
          <w:szCs w:val="20"/>
        </w:rPr>
        <w:t xml:space="preserve"> </w:t>
      </w:r>
      <w:r w:rsidRPr="00E21AF0">
        <w:rPr>
          <w:rFonts w:asciiTheme="majorEastAsia" w:eastAsiaTheme="majorEastAsia" w:hAnsiTheme="majorEastAsia" w:hint="eastAsia"/>
          <w:sz w:val="20"/>
          <w:szCs w:val="20"/>
        </w:rPr>
        <w:t>視覚障がい者や全身性障がい者等の外出時の付き添い介助のために派遣される者。</w:t>
      </w:r>
    </w:p>
  </w:footnote>
  <w:footnote w:id="71">
    <w:p w14:paraId="69E8A01D" w14:textId="77777777" w:rsidR="001E41EB" w:rsidRPr="00A710EC" w:rsidRDefault="001E41EB">
      <w:pPr>
        <w:pStyle w:val="a7"/>
        <w:rPr>
          <w:rFonts w:asciiTheme="majorEastAsia" w:eastAsiaTheme="majorEastAsia" w:hAnsiTheme="majorEastAsia"/>
          <w:sz w:val="20"/>
        </w:rPr>
      </w:pPr>
      <w:r w:rsidRPr="00A710EC">
        <w:rPr>
          <w:rStyle w:val="a9"/>
          <w:rFonts w:asciiTheme="majorEastAsia" w:eastAsiaTheme="majorEastAsia" w:hAnsiTheme="majorEastAsia"/>
          <w:sz w:val="20"/>
        </w:rPr>
        <w:footnoteRef/>
      </w:r>
      <w:r w:rsidRPr="00A710EC">
        <w:rPr>
          <w:rFonts w:asciiTheme="majorEastAsia" w:eastAsiaTheme="majorEastAsia" w:hAnsiTheme="majorEastAsia" w:hint="eastAsia"/>
          <w:sz w:val="20"/>
        </w:rPr>
        <w:t>一般の避難所では生活することが困難な要配慮者のために特別な配慮がなされた避難所。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3C2ED" w14:textId="77777777" w:rsidR="001E41EB" w:rsidRDefault="001E41EB">
    <w:pPr>
      <w:pStyle w:val="a5"/>
    </w:pPr>
  </w:p>
  <w:p w14:paraId="0239A8A9" w14:textId="77777777" w:rsidR="001E41EB" w:rsidRDefault="001E41E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DBD"/>
    <w:multiLevelType w:val="hybridMultilevel"/>
    <w:tmpl w:val="7F0419C6"/>
    <w:lvl w:ilvl="0" w:tplc="4BC2B4F4">
      <w:start w:val="1"/>
      <w:numFmt w:val="decimalEnclosedCircle"/>
      <w:lvlText w:val="%1"/>
      <w:lvlJc w:val="left"/>
      <w:pPr>
        <w:tabs>
          <w:tab w:val="num" w:pos="2490"/>
        </w:tabs>
        <w:ind w:left="2490" w:hanging="360"/>
      </w:pPr>
      <w:rPr>
        <w:rFonts w:hint="eastAsia"/>
      </w:rPr>
    </w:lvl>
    <w:lvl w:ilvl="1" w:tplc="04090017" w:tentative="1">
      <w:start w:val="1"/>
      <w:numFmt w:val="aiueoFullWidth"/>
      <w:lvlText w:val="(%2)"/>
      <w:lvlJc w:val="left"/>
      <w:pPr>
        <w:tabs>
          <w:tab w:val="num" w:pos="2970"/>
        </w:tabs>
        <w:ind w:left="2970" w:hanging="420"/>
      </w:pPr>
    </w:lvl>
    <w:lvl w:ilvl="2" w:tplc="04090011" w:tentative="1">
      <w:start w:val="1"/>
      <w:numFmt w:val="decimalEnclosedCircle"/>
      <w:lvlText w:val="%3"/>
      <w:lvlJc w:val="left"/>
      <w:pPr>
        <w:tabs>
          <w:tab w:val="num" w:pos="3390"/>
        </w:tabs>
        <w:ind w:left="3390" w:hanging="420"/>
      </w:pPr>
    </w:lvl>
    <w:lvl w:ilvl="3" w:tplc="0409000F" w:tentative="1">
      <w:start w:val="1"/>
      <w:numFmt w:val="decimal"/>
      <w:lvlText w:val="%4."/>
      <w:lvlJc w:val="left"/>
      <w:pPr>
        <w:tabs>
          <w:tab w:val="num" w:pos="3810"/>
        </w:tabs>
        <w:ind w:left="3810" w:hanging="420"/>
      </w:pPr>
    </w:lvl>
    <w:lvl w:ilvl="4" w:tplc="04090017" w:tentative="1">
      <w:start w:val="1"/>
      <w:numFmt w:val="aiueoFullWidth"/>
      <w:lvlText w:val="(%5)"/>
      <w:lvlJc w:val="left"/>
      <w:pPr>
        <w:tabs>
          <w:tab w:val="num" w:pos="4230"/>
        </w:tabs>
        <w:ind w:left="4230" w:hanging="420"/>
      </w:pPr>
    </w:lvl>
    <w:lvl w:ilvl="5" w:tplc="04090011" w:tentative="1">
      <w:start w:val="1"/>
      <w:numFmt w:val="decimalEnclosedCircle"/>
      <w:lvlText w:val="%6"/>
      <w:lvlJc w:val="left"/>
      <w:pPr>
        <w:tabs>
          <w:tab w:val="num" w:pos="4650"/>
        </w:tabs>
        <w:ind w:left="4650" w:hanging="420"/>
      </w:pPr>
    </w:lvl>
    <w:lvl w:ilvl="6" w:tplc="0409000F" w:tentative="1">
      <w:start w:val="1"/>
      <w:numFmt w:val="decimal"/>
      <w:lvlText w:val="%7."/>
      <w:lvlJc w:val="left"/>
      <w:pPr>
        <w:tabs>
          <w:tab w:val="num" w:pos="5070"/>
        </w:tabs>
        <w:ind w:left="5070" w:hanging="420"/>
      </w:pPr>
    </w:lvl>
    <w:lvl w:ilvl="7" w:tplc="04090017" w:tentative="1">
      <w:start w:val="1"/>
      <w:numFmt w:val="aiueoFullWidth"/>
      <w:lvlText w:val="(%8)"/>
      <w:lvlJc w:val="left"/>
      <w:pPr>
        <w:tabs>
          <w:tab w:val="num" w:pos="5490"/>
        </w:tabs>
        <w:ind w:left="5490" w:hanging="420"/>
      </w:pPr>
    </w:lvl>
    <w:lvl w:ilvl="8" w:tplc="04090011" w:tentative="1">
      <w:start w:val="1"/>
      <w:numFmt w:val="decimalEnclosedCircle"/>
      <w:lvlText w:val="%9"/>
      <w:lvlJc w:val="left"/>
      <w:pPr>
        <w:tabs>
          <w:tab w:val="num" w:pos="5910"/>
        </w:tabs>
        <w:ind w:left="5910" w:hanging="420"/>
      </w:pPr>
    </w:lvl>
  </w:abstractNum>
  <w:abstractNum w:abstractNumId="1">
    <w:nsid w:val="032430CA"/>
    <w:multiLevelType w:val="hybridMultilevel"/>
    <w:tmpl w:val="A5C88664"/>
    <w:lvl w:ilvl="0" w:tplc="3F1CA208">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2">
    <w:nsid w:val="0674512F"/>
    <w:multiLevelType w:val="hybridMultilevel"/>
    <w:tmpl w:val="C3CCDFFA"/>
    <w:lvl w:ilvl="0" w:tplc="DA78DFCA">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3">
    <w:nsid w:val="078778E6"/>
    <w:multiLevelType w:val="hybridMultilevel"/>
    <w:tmpl w:val="DA9AD334"/>
    <w:lvl w:ilvl="0" w:tplc="1D3E1E7A">
      <w:start w:val="1"/>
      <w:numFmt w:val="decimalEnclosedCircle"/>
      <w:lvlText w:val="%1"/>
      <w:lvlJc w:val="left"/>
      <w:pPr>
        <w:ind w:left="360" w:hanging="360"/>
      </w:pPr>
      <w:rPr>
        <w:rFonts w:cs="Times New Roman" w:hint="default"/>
        <w:b/>
        <w:color w:val="auto"/>
        <w:sz w:val="24"/>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B30579D"/>
    <w:multiLevelType w:val="hybridMultilevel"/>
    <w:tmpl w:val="A2B8D5F4"/>
    <w:lvl w:ilvl="0" w:tplc="B00ADF00">
      <w:start w:val="1"/>
      <w:numFmt w:val="bullet"/>
      <w:lvlText w:val="※"/>
      <w:lvlJc w:val="left"/>
      <w:pPr>
        <w:tabs>
          <w:tab w:val="num" w:pos="1196"/>
        </w:tabs>
        <w:ind w:left="1196" w:hanging="360"/>
      </w:pPr>
      <w:rPr>
        <w:rFonts w:ascii="ＭＳ 明朝" w:eastAsia="ＭＳ 明朝" w:hAnsi="ＭＳ 明朝" w:cs="Times New Roman" w:hint="eastAsia"/>
      </w:rPr>
    </w:lvl>
    <w:lvl w:ilvl="1" w:tplc="B0F2C08A">
      <w:start w:val="4"/>
      <w:numFmt w:val="bullet"/>
      <w:lvlText w:val="・"/>
      <w:lvlJc w:val="left"/>
      <w:pPr>
        <w:tabs>
          <w:tab w:val="num" w:pos="1616"/>
        </w:tabs>
        <w:ind w:left="1616" w:hanging="360"/>
      </w:pPr>
      <w:rPr>
        <w:rFonts w:ascii="ＭＳ 明朝" w:eastAsia="ＭＳ 明朝" w:hAnsi="ＭＳ 明朝" w:cs="Times New Roman" w:hint="eastAsia"/>
      </w:rPr>
    </w:lvl>
    <w:lvl w:ilvl="2" w:tplc="0409000D" w:tentative="1">
      <w:start w:val="1"/>
      <w:numFmt w:val="bullet"/>
      <w:lvlText w:val=""/>
      <w:lvlJc w:val="left"/>
      <w:pPr>
        <w:tabs>
          <w:tab w:val="num" w:pos="2096"/>
        </w:tabs>
        <w:ind w:left="2096" w:hanging="420"/>
      </w:pPr>
      <w:rPr>
        <w:rFonts w:ascii="Wingdings" w:hAnsi="Wingdings" w:hint="default"/>
      </w:rPr>
    </w:lvl>
    <w:lvl w:ilvl="3" w:tplc="04090001" w:tentative="1">
      <w:start w:val="1"/>
      <w:numFmt w:val="bullet"/>
      <w:lvlText w:val=""/>
      <w:lvlJc w:val="left"/>
      <w:pPr>
        <w:tabs>
          <w:tab w:val="num" w:pos="2516"/>
        </w:tabs>
        <w:ind w:left="2516" w:hanging="420"/>
      </w:pPr>
      <w:rPr>
        <w:rFonts w:ascii="Wingdings" w:hAnsi="Wingdings" w:hint="default"/>
      </w:rPr>
    </w:lvl>
    <w:lvl w:ilvl="4" w:tplc="0409000B" w:tentative="1">
      <w:start w:val="1"/>
      <w:numFmt w:val="bullet"/>
      <w:lvlText w:val=""/>
      <w:lvlJc w:val="left"/>
      <w:pPr>
        <w:tabs>
          <w:tab w:val="num" w:pos="2936"/>
        </w:tabs>
        <w:ind w:left="2936" w:hanging="420"/>
      </w:pPr>
      <w:rPr>
        <w:rFonts w:ascii="Wingdings" w:hAnsi="Wingdings" w:hint="default"/>
      </w:rPr>
    </w:lvl>
    <w:lvl w:ilvl="5" w:tplc="0409000D" w:tentative="1">
      <w:start w:val="1"/>
      <w:numFmt w:val="bullet"/>
      <w:lvlText w:val=""/>
      <w:lvlJc w:val="left"/>
      <w:pPr>
        <w:tabs>
          <w:tab w:val="num" w:pos="3356"/>
        </w:tabs>
        <w:ind w:left="3356" w:hanging="420"/>
      </w:pPr>
      <w:rPr>
        <w:rFonts w:ascii="Wingdings" w:hAnsi="Wingdings" w:hint="default"/>
      </w:rPr>
    </w:lvl>
    <w:lvl w:ilvl="6" w:tplc="04090001" w:tentative="1">
      <w:start w:val="1"/>
      <w:numFmt w:val="bullet"/>
      <w:lvlText w:val=""/>
      <w:lvlJc w:val="left"/>
      <w:pPr>
        <w:tabs>
          <w:tab w:val="num" w:pos="3776"/>
        </w:tabs>
        <w:ind w:left="3776" w:hanging="420"/>
      </w:pPr>
      <w:rPr>
        <w:rFonts w:ascii="Wingdings" w:hAnsi="Wingdings" w:hint="default"/>
      </w:rPr>
    </w:lvl>
    <w:lvl w:ilvl="7" w:tplc="0409000B" w:tentative="1">
      <w:start w:val="1"/>
      <w:numFmt w:val="bullet"/>
      <w:lvlText w:val=""/>
      <w:lvlJc w:val="left"/>
      <w:pPr>
        <w:tabs>
          <w:tab w:val="num" w:pos="4196"/>
        </w:tabs>
        <w:ind w:left="4196" w:hanging="420"/>
      </w:pPr>
      <w:rPr>
        <w:rFonts w:ascii="Wingdings" w:hAnsi="Wingdings" w:hint="default"/>
      </w:rPr>
    </w:lvl>
    <w:lvl w:ilvl="8" w:tplc="0409000D" w:tentative="1">
      <w:start w:val="1"/>
      <w:numFmt w:val="bullet"/>
      <w:lvlText w:val=""/>
      <w:lvlJc w:val="left"/>
      <w:pPr>
        <w:tabs>
          <w:tab w:val="num" w:pos="4616"/>
        </w:tabs>
        <w:ind w:left="4616" w:hanging="420"/>
      </w:pPr>
      <w:rPr>
        <w:rFonts w:ascii="Wingdings" w:hAnsi="Wingdings" w:hint="default"/>
      </w:rPr>
    </w:lvl>
  </w:abstractNum>
  <w:abstractNum w:abstractNumId="5">
    <w:nsid w:val="14466A62"/>
    <w:multiLevelType w:val="hybridMultilevel"/>
    <w:tmpl w:val="823253A4"/>
    <w:lvl w:ilvl="0" w:tplc="A6A69A2E">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6">
    <w:nsid w:val="155D4A11"/>
    <w:multiLevelType w:val="hybridMultilevel"/>
    <w:tmpl w:val="22965C8E"/>
    <w:lvl w:ilvl="0" w:tplc="60D066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88D0C71"/>
    <w:multiLevelType w:val="hybridMultilevel"/>
    <w:tmpl w:val="E0863574"/>
    <w:lvl w:ilvl="0" w:tplc="241CC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D1867B3"/>
    <w:multiLevelType w:val="hybridMultilevel"/>
    <w:tmpl w:val="E6BC756C"/>
    <w:lvl w:ilvl="0" w:tplc="6DCC8C96">
      <w:start w:val="4"/>
      <w:numFmt w:val="decimalEnclosedCircle"/>
      <w:lvlText w:val="%1"/>
      <w:lvlJc w:val="left"/>
      <w:pPr>
        <w:tabs>
          <w:tab w:val="num" w:pos="885"/>
        </w:tabs>
        <w:ind w:left="885" w:hanging="435"/>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9">
    <w:nsid w:val="1EC51FC0"/>
    <w:multiLevelType w:val="hybridMultilevel"/>
    <w:tmpl w:val="72B0620A"/>
    <w:lvl w:ilvl="0" w:tplc="52A02D4E">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10">
    <w:nsid w:val="21C714BF"/>
    <w:multiLevelType w:val="hybridMultilevel"/>
    <w:tmpl w:val="97426CE8"/>
    <w:lvl w:ilvl="0" w:tplc="5112714A">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11">
    <w:nsid w:val="227E635B"/>
    <w:multiLevelType w:val="hybridMultilevel"/>
    <w:tmpl w:val="362A36C6"/>
    <w:lvl w:ilvl="0" w:tplc="7F52D0C8">
      <w:start w:val="1"/>
      <w:numFmt w:val="decimalEnclosedCircle"/>
      <w:lvlText w:val="%1"/>
      <w:lvlJc w:val="left"/>
      <w:pPr>
        <w:ind w:left="1017" w:hanging="360"/>
      </w:pPr>
      <w:rPr>
        <w:rFonts w:hint="default"/>
      </w:rPr>
    </w:lvl>
    <w:lvl w:ilvl="1" w:tplc="04090017" w:tentative="1">
      <w:start w:val="1"/>
      <w:numFmt w:val="aiueoFullWidth"/>
      <w:lvlText w:val="(%2)"/>
      <w:lvlJc w:val="left"/>
      <w:pPr>
        <w:ind w:left="1497" w:hanging="420"/>
      </w:pPr>
    </w:lvl>
    <w:lvl w:ilvl="2" w:tplc="04090011" w:tentative="1">
      <w:start w:val="1"/>
      <w:numFmt w:val="decimalEnclosedCircle"/>
      <w:lvlText w:val="%3"/>
      <w:lvlJc w:val="left"/>
      <w:pPr>
        <w:ind w:left="1917" w:hanging="420"/>
      </w:pPr>
    </w:lvl>
    <w:lvl w:ilvl="3" w:tplc="0409000F" w:tentative="1">
      <w:start w:val="1"/>
      <w:numFmt w:val="decimal"/>
      <w:lvlText w:val="%4."/>
      <w:lvlJc w:val="left"/>
      <w:pPr>
        <w:ind w:left="2337" w:hanging="420"/>
      </w:pPr>
    </w:lvl>
    <w:lvl w:ilvl="4" w:tplc="04090017" w:tentative="1">
      <w:start w:val="1"/>
      <w:numFmt w:val="aiueoFullWidth"/>
      <w:lvlText w:val="(%5)"/>
      <w:lvlJc w:val="left"/>
      <w:pPr>
        <w:ind w:left="2757" w:hanging="420"/>
      </w:pPr>
    </w:lvl>
    <w:lvl w:ilvl="5" w:tplc="04090011" w:tentative="1">
      <w:start w:val="1"/>
      <w:numFmt w:val="decimalEnclosedCircle"/>
      <w:lvlText w:val="%6"/>
      <w:lvlJc w:val="left"/>
      <w:pPr>
        <w:ind w:left="3177" w:hanging="420"/>
      </w:pPr>
    </w:lvl>
    <w:lvl w:ilvl="6" w:tplc="0409000F" w:tentative="1">
      <w:start w:val="1"/>
      <w:numFmt w:val="decimal"/>
      <w:lvlText w:val="%7."/>
      <w:lvlJc w:val="left"/>
      <w:pPr>
        <w:ind w:left="3597" w:hanging="420"/>
      </w:pPr>
    </w:lvl>
    <w:lvl w:ilvl="7" w:tplc="04090017" w:tentative="1">
      <w:start w:val="1"/>
      <w:numFmt w:val="aiueoFullWidth"/>
      <w:lvlText w:val="(%8)"/>
      <w:lvlJc w:val="left"/>
      <w:pPr>
        <w:ind w:left="4017" w:hanging="420"/>
      </w:pPr>
    </w:lvl>
    <w:lvl w:ilvl="8" w:tplc="04090011" w:tentative="1">
      <w:start w:val="1"/>
      <w:numFmt w:val="decimalEnclosedCircle"/>
      <w:lvlText w:val="%9"/>
      <w:lvlJc w:val="left"/>
      <w:pPr>
        <w:ind w:left="4437" w:hanging="420"/>
      </w:pPr>
    </w:lvl>
  </w:abstractNum>
  <w:abstractNum w:abstractNumId="12">
    <w:nsid w:val="2D607883"/>
    <w:multiLevelType w:val="hybridMultilevel"/>
    <w:tmpl w:val="830A8E6E"/>
    <w:lvl w:ilvl="0" w:tplc="839217F8">
      <w:start w:val="1"/>
      <w:numFmt w:val="decimalEnclosedCircle"/>
      <w:lvlText w:val="%1"/>
      <w:lvlJc w:val="left"/>
      <w:pPr>
        <w:ind w:left="360" w:hanging="360"/>
      </w:pPr>
      <w:rPr>
        <w:rFonts w:hint="default"/>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E1D3A1B"/>
    <w:multiLevelType w:val="hybridMultilevel"/>
    <w:tmpl w:val="3F7611F0"/>
    <w:lvl w:ilvl="0" w:tplc="8A16CF5A">
      <w:start w:val="1"/>
      <w:numFmt w:val="decimalEnclosedCircle"/>
      <w:lvlText w:val="%1"/>
      <w:lvlJc w:val="left"/>
      <w:pPr>
        <w:tabs>
          <w:tab w:val="num" w:pos="2550"/>
        </w:tabs>
        <w:ind w:left="2550" w:hanging="360"/>
      </w:pPr>
      <w:rPr>
        <w:rFonts w:hint="eastAsia"/>
        <w:lang w:val="en-US"/>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14">
    <w:nsid w:val="32581D75"/>
    <w:multiLevelType w:val="hybridMultilevel"/>
    <w:tmpl w:val="089A581A"/>
    <w:lvl w:ilvl="0" w:tplc="8564C31E">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15">
    <w:nsid w:val="359D1682"/>
    <w:multiLevelType w:val="hybridMultilevel"/>
    <w:tmpl w:val="17F093D6"/>
    <w:lvl w:ilvl="0" w:tplc="92740DF0">
      <w:start w:val="4"/>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6">
    <w:nsid w:val="36D70838"/>
    <w:multiLevelType w:val="hybridMultilevel"/>
    <w:tmpl w:val="86248EB2"/>
    <w:lvl w:ilvl="0" w:tplc="22209FB6">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17">
    <w:nsid w:val="37BE41FB"/>
    <w:multiLevelType w:val="hybridMultilevel"/>
    <w:tmpl w:val="29A63166"/>
    <w:lvl w:ilvl="0" w:tplc="68FAB6F6">
      <w:start w:val="1"/>
      <w:numFmt w:val="bullet"/>
      <w:lvlText w:val="・"/>
      <w:lvlJc w:val="left"/>
      <w:pPr>
        <w:tabs>
          <w:tab w:val="num" w:pos="1009"/>
        </w:tabs>
        <w:ind w:left="1009" w:hanging="360"/>
      </w:pPr>
      <w:rPr>
        <w:rFonts w:ascii="Times New Roman" w:eastAsia="ＭＳ ゴシック" w:hAnsi="Times New Roman" w:cs="Times New Roman" w:hint="default"/>
        <w:lang w:val="en-US"/>
      </w:rPr>
    </w:lvl>
    <w:lvl w:ilvl="1" w:tplc="0409000B" w:tentative="1">
      <w:start w:val="1"/>
      <w:numFmt w:val="bullet"/>
      <w:lvlText w:val=""/>
      <w:lvlJc w:val="left"/>
      <w:pPr>
        <w:tabs>
          <w:tab w:val="num" w:pos="1489"/>
        </w:tabs>
        <w:ind w:left="1489" w:hanging="420"/>
      </w:pPr>
      <w:rPr>
        <w:rFonts w:ascii="Wingdings" w:hAnsi="Wingdings" w:hint="default"/>
      </w:rPr>
    </w:lvl>
    <w:lvl w:ilvl="2" w:tplc="0409000D" w:tentative="1">
      <w:start w:val="1"/>
      <w:numFmt w:val="bullet"/>
      <w:lvlText w:val=""/>
      <w:lvlJc w:val="left"/>
      <w:pPr>
        <w:tabs>
          <w:tab w:val="num" w:pos="1909"/>
        </w:tabs>
        <w:ind w:left="1909" w:hanging="420"/>
      </w:pPr>
      <w:rPr>
        <w:rFonts w:ascii="Wingdings" w:hAnsi="Wingdings" w:hint="default"/>
      </w:rPr>
    </w:lvl>
    <w:lvl w:ilvl="3" w:tplc="04090001" w:tentative="1">
      <w:start w:val="1"/>
      <w:numFmt w:val="bullet"/>
      <w:lvlText w:val=""/>
      <w:lvlJc w:val="left"/>
      <w:pPr>
        <w:tabs>
          <w:tab w:val="num" w:pos="2329"/>
        </w:tabs>
        <w:ind w:left="2329" w:hanging="420"/>
      </w:pPr>
      <w:rPr>
        <w:rFonts w:ascii="Wingdings" w:hAnsi="Wingdings" w:hint="default"/>
      </w:rPr>
    </w:lvl>
    <w:lvl w:ilvl="4" w:tplc="0409000B" w:tentative="1">
      <w:start w:val="1"/>
      <w:numFmt w:val="bullet"/>
      <w:lvlText w:val=""/>
      <w:lvlJc w:val="left"/>
      <w:pPr>
        <w:tabs>
          <w:tab w:val="num" w:pos="2749"/>
        </w:tabs>
        <w:ind w:left="2749" w:hanging="420"/>
      </w:pPr>
      <w:rPr>
        <w:rFonts w:ascii="Wingdings" w:hAnsi="Wingdings" w:hint="default"/>
      </w:rPr>
    </w:lvl>
    <w:lvl w:ilvl="5" w:tplc="0409000D" w:tentative="1">
      <w:start w:val="1"/>
      <w:numFmt w:val="bullet"/>
      <w:lvlText w:val=""/>
      <w:lvlJc w:val="left"/>
      <w:pPr>
        <w:tabs>
          <w:tab w:val="num" w:pos="3169"/>
        </w:tabs>
        <w:ind w:left="3169" w:hanging="420"/>
      </w:pPr>
      <w:rPr>
        <w:rFonts w:ascii="Wingdings" w:hAnsi="Wingdings" w:hint="default"/>
      </w:rPr>
    </w:lvl>
    <w:lvl w:ilvl="6" w:tplc="04090001" w:tentative="1">
      <w:start w:val="1"/>
      <w:numFmt w:val="bullet"/>
      <w:lvlText w:val=""/>
      <w:lvlJc w:val="left"/>
      <w:pPr>
        <w:tabs>
          <w:tab w:val="num" w:pos="3589"/>
        </w:tabs>
        <w:ind w:left="3589" w:hanging="420"/>
      </w:pPr>
      <w:rPr>
        <w:rFonts w:ascii="Wingdings" w:hAnsi="Wingdings" w:hint="default"/>
      </w:rPr>
    </w:lvl>
    <w:lvl w:ilvl="7" w:tplc="0409000B" w:tentative="1">
      <w:start w:val="1"/>
      <w:numFmt w:val="bullet"/>
      <w:lvlText w:val=""/>
      <w:lvlJc w:val="left"/>
      <w:pPr>
        <w:tabs>
          <w:tab w:val="num" w:pos="4009"/>
        </w:tabs>
        <w:ind w:left="4009" w:hanging="420"/>
      </w:pPr>
      <w:rPr>
        <w:rFonts w:ascii="Wingdings" w:hAnsi="Wingdings" w:hint="default"/>
      </w:rPr>
    </w:lvl>
    <w:lvl w:ilvl="8" w:tplc="0409000D" w:tentative="1">
      <w:start w:val="1"/>
      <w:numFmt w:val="bullet"/>
      <w:lvlText w:val=""/>
      <w:lvlJc w:val="left"/>
      <w:pPr>
        <w:tabs>
          <w:tab w:val="num" w:pos="4429"/>
        </w:tabs>
        <w:ind w:left="4429" w:hanging="420"/>
      </w:pPr>
      <w:rPr>
        <w:rFonts w:ascii="Wingdings" w:hAnsi="Wingdings" w:hint="default"/>
      </w:rPr>
    </w:lvl>
  </w:abstractNum>
  <w:abstractNum w:abstractNumId="18">
    <w:nsid w:val="3990789E"/>
    <w:multiLevelType w:val="hybridMultilevel"/>
    <w:tmpl w:val="E1981DD8"/>
    <w:lvl w:ilvl="0" w:tplc="1890BC5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EAA39A2"/>
    <w:multiLevelType w:val="hybridMultilevel"/>
    <w:tmpl w:val="FDC89AF4"/>
    <w:lvl w:ilvl="0" w:tplc="AD3ECD06">
      <w:start w:val="1"/>
      <w:numFmt w:val="decimalEnclosedCircle"/>
      <w:lvlText w:val="%1"/>
      <w:lvlJc w:val="left"/>
      <w:pPr>
        <w:ind w:left="360" w:hanging="360"/>
      </w:pPr>
      <w:rPr>
        <w:rFonts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F321717"/>
    <w:multiLevelType w:val="hybridMultilevel"/>
    <w:tmpl w:val="979266B6"/>
    <w:lvl w:ilvl="0" w:tplc="69B007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0F009E6"/>
    <w:multiLevelType w:val="hybridMultilevel"/>
    <w:tmpl w:val="B100DC60"/>
    <w:lvl w:ilvl="0" w:tplc="2D6E1FF8">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22">
    <w:nsid w:val="41D950C1"/>
    <w:multiLevelType w:val="hybridMultilevel"/>
    <w:tmpl w:val="1FDA6D6E"/>
    <w:lvl w:ilvl="0" w:tplc="02026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3DD3AB6"/>
    <w:multiLevelType w:val="hybridMultilevel"/>
    <w:tmpl w:val="85E66F58"/>
    <w:lvl w:ilvl="0" w:tplc="180CFA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443316FB"/>
    <w:multiLevelType w:val="hybridMultilevel"/>
    <w:tmpl w:val="07D00082"/>
    <w:lvl w:ilvl="0" w:tplc="E092E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5700E0B"/>
    <w:multiLevelType w:val="hybridMultilevel"/>
    <w:tmpl w:val="982EC3FE"/>
    <w:lvl w:ilvl="0" w:tplc="5A365F9E">
      <w:start w:val="1"/>
      <w:numFmt w:val="decimalEnclosedCircle"/>
      <w:lvlText w:val="%1"/>
      <w:lvlJc w:val="left"/>
      <w:pPr>
        <w:tabs>
          <w:tab w:val="num" w:pos="2340"/>
        </w:tabs>
        <w:ind w:left="2340" w:hanging="360"/>
      </w:pPr>
      <w:rPr>
        <w:rFonts w:hint="eastAsia"/>
        <w:lang w:val="en-US"/>
      </w:rPr>
    </w:lvl>
    <w:lvl w:ilvl="1" w:tplc="04090017" w:tentative="1">
      <w:start w:val="1"/>
      <w:numFmt w:val="aiueoFullWidth"/>
      <w:lvlText w:val="(%2)"/>
      <w:lvlJc w:val="left"/>
      <w:pPr>
        <w:tabs>
          <w:tab w:val="num" w:pos="2820"/>
        </w:tabs>
        <w:ind w:left="2820" w:hanging="420"/>
      </w:pPr>
    </w:lvl>
    <w:lvl w:ilvl="2" w:tplc="04090011" w:tentative="1">
      <w:start w:val="1"/>
      <w:numFmt w:val="decimalEnclosedCircle"/>
      <w:lvlText w:val="%3"/>
      <w:lvlJc w:val="left"/>
      <w:pPr>
        <w:tabs>
          <w:tab w:val="num" w:pos="3240"/>
        </w:tabs>
        <w:ind w:left="3240" w:hanging="420"/>
      </w:pPr>
    </w:lvl>
    <w:lvl w:ilvl="3" w:tplc="0409000F" w:tentative="1">
      <w:start w:val="1"/>
      <w:numFmt w:val="decimal"/>
      <w:lvlText w:val="%4."/>
      <w:lvlJc w:val="left"/>
      <w:pPr>
        <w:tabs>
          <w:tab w:val="num" w:pos="3660"/>
        </w:tabs>
        <w:ind w:left="3660" w:hanging="420"/>
      </w:pPr>
    </w:lvl>
    <w:lvl w:ilvl="4" w:tplc="04090017" w:tentative="1">
      <w:start w:val="1"/>
      <w:numFmt w:val="aiueoFullWidth"/>
      <w:lvlText w:val="(%5)"/>
      <w:lvlJc w:val="left"/>
      <w:pPr>
        <w:tabs>
          <w:tab w:val="num" w:pos="4080"/>
        </w:tabs>
        <w:ind w:left="4080" w:hanging="420"/>
      </w:pPr>
    </w:lvl>
    <w:lvl w:ilvl="5" w:tplc="04090011" w:tentative="1">
      <w:start w:val="1"/>
      <w:numFmt w:val="decimalEnclosedCircle"/>
      <w:lvlText w:val="%6"/>
      <w:lvlJc w:val="left"/>
      <w:pPr>
        <w:tabs>
          <w:tab w:val="num" w:pos="4500"/>
        </w:tabs>
        <w:ind w:left="4500" w:hanging="420"/>
      </w:pPr>
    </w:lvl>
    <w:lvl w:ilvl="6" w:tplc="0409000F" w:tentative="1">
      <w:start w:val="1"/>
      <w:numFmt w:val="decimal"/>
      <w:lvlText w:val="%7."/>
      <w:lvlJc w:val="left"/>
      <w:pPr>
        <w:tabs>
          <w:tab w:val="num" w:pos="4920"/>
        </w:tabs>
        <w:ind w:left="4920" w:hanging="420"/>
      </w:pPr>
    </w:lvl>
    <w:lvl w:ilvl="7" w:tplc="04090017" w:tentative="1">
      <w:start w:val="1"/>
      <w:numFmt w:val="aiueoFullWidth"/>
      <w:lvlText w:val="(%8)"/>
      <w:lvlJc w:val="left"/>
      <w:pPr>
        <w:tabs>
          <w:tab w:val="num" w:pos="5340"/>
        </w:tabs>
        <w:ind w:left="5340" w:hanging="420"/>
      </w:pPr>
    </w:lvl>
    <w:lvl w:ilvl="8" w:tplc="04090011" w:tentative="1">
      <w:start w:val="1"/>
      <w:numFmt w:val="decimalEnclosedCircle"/>
      <w:lvlText w:val="%9"/>
      <w:lvlJc w:val="left"/>
      <w:pPr>
        <w:tabs>
          <w:tab w:val="num" w:pos="5760"/>
        </w:tabs>
        <w:ind w:left="5760" w:hanging="420"/>
      </w:pPr>
    </w:lvl>
  </w:abstractNum>
  <w:abstractNum w:abstractNumId="26">
    <w:nsid w:val="462A7C99"/>
    <w:multiLevelType w:val="hybridMultilevel"/>
    <w:tmpl w:val="48F6911E"/>
    <w:lvl w:ilvl="0" w:tplc="492CAAAE">
      <w:start w:val="1"/>
      <w:numFmt w:val="decimalEnclosedCircle"/>
      <w:lvlText w:val="%1"/>
      <w:lvlJc w:val="left"/>
      <w:pPr>
        <w:tabs>
          <w:tab w:val="num" w:pos="2415"/>
        </w:tabs>
        <w:ind w:left="2415" w:hanging="435"/>
      </w:pPr>
      <w:rPr>
        <w:rFonts w:hint="eastAsia"/>
      </w:rPr>
    </w:lvl>
    <w:lvl w:ilvl="1" w:tplc="04090017" w:tentative="1">
      <w:start w:val="1"/>
      <w:numFmt w:val="aiueoFullWidth"/>
      <w:lvlText w:val="(%2)"/>
      <w:lvlJc w:val="left"/>
      <w:pPr>
        <w:tabs>
          <w:tab w:val="num" w:pos="2820"/>
        </w:tabs>
        <w:ind w:left="2820" w:hanging="420"/>
      </w:pPr>
    </w:lvl>
    <w:lvl w:ilvl="2" w:tplc="04090011" w:tentative="1">
      <w:start w:val="1"/>
      <w:numFmt w:val="decimalEnclosedCircle"/>
      <w:lvlText w:val="%3"/>
      <w:lvlJc w:val="left"/>
      <w:pPr>
        <w:tabs>
          <w:tab w:val="num" w:pos="3240"/>
        </w:tabs>
        <w:ind w:left="3240" w:hanging="420"/>
      </w:pPr>
    </w:lvl>
    <w:lvl w:ilvl="3" w:tplc="0409000F" w:tentative="1">
      <w:start w:val="1"/>
      <w:numFmt w:val="decimal"/>
      <w:lvlText w:val="%4."/>
      <w:lvlJc w:val="left"/>
      <w:pPr>
        <w:tabs>
          <w:tab w:val="num" w:pos="3660"/>
        </w:tabs>
        <w:ind w:left="3660" w:hanging="420"/>
      </w:pPr>
    </w:lvl>
    <w:lvl w:ilvl="4" w:tplc="04090017" w:tentative="1">
      <w:start w:val="1"/>
      <w:numFmt w:val="aiueoFullWidth"/>
      <w:lvlText w:val="(%5)"/>
      <w:lvlJc w:val="left"/>
      <w:pPr>
        <w:tabs>
          <w:tab w:val="num" w:pos="4080"/>
        </w:tabs>
        <w:ind w:left="4080" w:hanging="420"/>
      </w:pPr>
    </w:lvl>
    <w:lvl w:ilvl="5" w:tplc="04090011" w:tentative="1">
      <w:start w:val="1"/>
      <w:numFmt w:val="decimalEnclosedCircle"/>
      <w:lvlText w:val="%6"/>
      <w:lvlJc w:val="left"/>
      <w:pPr>
        <w:tabs>
          <w:tab w:val="num" w:pos="4500"/>
        </w:tabs>
        <w:ind w:left="4500" w:hanging="420"/>
      </w:pPr>
    </w:lvl>
    <w:lvl w:ilvl="6" w:tplc="0409000F" w:tentative="1">
      <w:start w:val="1"/>
      <w:numFmt w:val="decimal"/>
      <w:lvlText w:val="%7."/>
      <w:lvlJc w:val="left"/>
      <w:pPr>
        <w:tabs>
          <w:tab w:val="num" w:pos="4920"/>
        </w:tabs>
        <w:ind w:left="4920" w:hanging="420"/>
      </w:pPr>
    </w:lvl>
    <w:lvl w:ilvl="7" w:tplc="04090017" w:tentative="1">
      <w:start w:val="1"/>
      <w:numFmt w:val="aiueoFullWidth"/>
      <w:lvlText w:val="(%8)"/>
      <w:lvlJc w:val="left"/>
      <w:pPr>
        <w:tabs>
          <w:tab w:val="num" w:pos="5340"/>
        </w:tabs>
        <w:ind w:left="5340" w:hanging="420"/>
      </w:pPr>
    </w:lvl>
    <w:lvl w:ilvl="8" w:tplc="04090011" w:tentative="1">
      <w:start w:val="1"/>
      <w:numFmt w:val="decimalEnclosedCircle"/>
      <w:lvlText w:val="%9"/>
      <w:lvlJc w:val="left"/>
      <w:pPr>
        <w:tabs>
          <w:tab w:val="num" w:pos="5760"/>
        </w:tabs>
        <w:ind w:left="5760" w:hanging="420"/>
      </w:pPr>
    </w:lvl>
  </w:abstractNum>
  <w:abstractNum w:abstractNumId="27">
    <w:nsid w:val="46515337"/>
    <w:multiLevelType w:val="hybridMultilevel"/>
    <w:tmpl w:val="93FEE52C"/>
    <w:lvl w:ilvl="0" w:tplc="B22CB454">
      <w:start w:val="1"/>
      <w:numFmt w:val="decimalEnclosedCircle"/>
      <w:lvlText w:val="%1"/>
      <w:lvlJc w:val="left"/>
      <w:pPr>
        <w:tabs>
          <w:tab w:val="num" w:pos="660"/>
        </w:tabs>
        <w:ind w:left="660" w:hanging="435"/>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8">
    <w:nsid w:val="4A1975B2"/>
    <w:multiLevelType w:val="hybridMultilevel"/>
    <w:tmpl w:val="7F8484BC"/>
    <w:lvl w:ilvl="0" w:tplc="FB0E1052">
      <w:start w:val="1"/>
      <w:numFmt w:val="decimalEnclosedCircle"/>
      <w:lvlText w:val="%1"/>
      <w:lvlJc w:val="left"/>
      <w:pPr>
        <w:tabs>
          <w:tab w:val="num" w:pos="2415"/>
        </w:tabs>
        <w:ind w:left="2415" w:hanging="435"/>
      </w:pPr>
      <w:rPr>
        <w:rFonts w:hint="eastAsia"/>
      </w:rPr>
    </w:lvl>
    <w:lvl w:ilvl="1" w:tplc="04090017" w:tentative="1">
      <w:start w:val="1"/>
      <w:numFmt w:val="aiueoFullWidth"/>
      <w:lvlText w:val="(%2)"/>
      <w:lvlJc w:val="left"/>
      <w:pPr>
        <w:tabs>
          <w:tab w:val="num" w:pos="2820"/>
        </w:tabs>
        <w:ind w:left="2820" w:hanging="420"/>
      </w:pPr>
    </w:lvl>
    <w:lvl w:ilvl="2" w:tplc="04090011" w:tentative="1">
      <w:start w:val="1"/>
      <w:numFmt w:val="decimalEnclosedCircle"/>
      <w:lvlText w:val="%3"/>
      <w:lvlJc w:val="left"/>
      <w:pPr>
        <w:tabs>
          <w:tab w:val="num" w:pos="3240"/>
        </w:tabs>
        <w:ind w:left="3240" w:hanging="420"/>
      </w:pPr>
    </w:lvl>
    <w:lvl w:ilvl="3" w:tplc="0409000F" w:tentative="1">
      <w:start w:val="1"/>
      <w:numFmt w:val="decimal"/>
      <w:lvlText w:val="%4."/>
      <w:lvlJc w:val="left"/>
      <w:pPr>
        <w:tabs>
          <w:tab w:val="num" w:pos="3660"/>
        </w:tabs>
        <w:ind w:left="3660" w:hanging="420"/>
      </w:pPr>
    </w:lvl>
    <w:lvl w:ilvl="4" w:tplc="04090017" w:tentative="1">
      <w:start w:val="1"/>
      <w:numFmt w:val="aiueoFullWidth"/>
      <w:lvlText w:val="(%5)"/>
      <w:lvlJc w:val="left"/>
      <w:pPr>
        <w:tabs>
          <w:tab w:val="num" w:pos="4080"/>
        </w:tabs>
        <w:ind w:left="4080" w:hanging="420"/>
      </w:pPr>
    </w:lvl>
    <w:lvl w:ilvl="5" w:tplc="04090011" w:tentative="1">
      <w:start w:val="1"/>
      <w:numFmt w:val="decimalEnclosedCircle"/>
      <w:lvlText w:val="%6"/>
      <w:lvlJc w:val="left"/>
      <w:pPr>
        <w:tabs>
          <w:tab w:val="num" w:pos="4500"/>
        </w:tabs>
        <w:ind w:left="4500" w:hanging="420"/>
      </w:pPr>
    </w:lvl>
    <w:lvl w:ilvl="6" w:tplc="0409000F" w:tentative="1">
      <w:start w:val="1"/>
      <w:numFmt w:val="decimal"/>
      <w:lvlText w:val="%7."/>
      <w:lvlJc w:val="left"/>
      <w:pPr>
        <w:tabs>
          <w:tab w:val="num" w:pos="4920"/>
        </w:tabs>
        <w:ind w:left="4920" w:hanging="420"/>
      </w:pPr>
    </w:lvl>
    <w:lvl w:ilvl="7" w:tplc="04090017" w:tentative="1">
      <w:start w:val="1"/>
      <w:numFmt w:val="aiueoFullWidth"/>
      <w:lvlText w:val="(%8)"/>
      <w:lvlJc w:val="left"/>
      <w:pPr>
        <w:tabs>
          <w:tab w:val="num" w:pos="5340"/>
        </w:tabs>
        <w:ind w:left="5340" w:hanging="420"/>
      </w:pPr>
    </w:lvl>
    <w:lvl w:ilvl="8" w:tplc="04090011" w:tentative="1">
      <w:start w:val="1"/>
      <w:numFmt w:val="decimalEnclosedCircle"/>
      <w:lvlText w:val="%9"/>
      <w:lvlJc w:val="left"/>
      <w:pPr>
        <w:tabs>
          <w:tab w:val="num" w:pos="5760"/>
        </w:tabs>
        <w:ind w:left="5760" w:hanging="420"/>
      </w:pPr>
    </w:lvl>
  </w:abstractNum>
  <w:abstractNum w:abstractNumId="29">
    <w:nsid w:val="4B9548DD"/>
    <w:multiLevelType w:val="hybridMultilevel"/>
    <w:tmpl w:val="976C7B74"/>
    <w:lvl w:ilvl="0" w:tplc="0414C9F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50691FC0"/>
    <w:multiLevelType w:val="hybridMultilevel"/>
    <w:tmpl w:val="B0D42D66"/>
    <w:lvl w:ilvl="0" w:tplc="C73CBE08">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31">
    <w:nsid w:val="52C6330F"/>
    <w:multiLevelType w:val="multilevel"/>
    <w:tmpl w:val="F1A01C1C"/>
    <w:lvl w:ilvl="0">
      <w:start w:val="1"/>
      <w:numFmt w:val="decimal"/>
      <w:lvlText w:val="%1.0"/>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32">
    <w:nsid w:val="53687585"/>
    <w:multiLevelType w:val="hybridMultilevel"/>
    <w:tmpl w:val="510CBDE4"/>
    <w:lvl w:ilvl="0" w:tplc="65F24FF2">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33">
    <w:nsid w:val="5869755A"/>
    <w:multiLevelType w:val="hybridMultilevel"/>
    <w:tmpl w:val="E320C386"/>
    <w:lvl w:ilvl="0" w:tplc="F6B8B23A">
      <w:start w:val="1"/>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4">
    <w:nsid w:val="5C5F6672"/>
    <w:multiLevelType w:val="hybridMultilevel"/>
    <w:tmpl w:val="F4CCB888"/>
    <w:lvl w:ilvl="0" w:tplc="CA84C61E">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5CC25206"/>
    <w:multiLevelType w:val="hybridMultilevel"/>
    <w:tmpl w:val="2624B66A"/>
    <w:lvl w:ilvl="0" w:tplc="519E871E">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abstractNum w:abstractNumId="36">
    <w:nsid w:val="5D0F49C9"/>
    <w:multiLevelType w:val="hybridMultilevel"/>
    <w:tmpl w:val="A4FE4382"/>
    <w:lvl w:ilvl="0" w:tplc="FFB43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30A2F7C"/>
    <w:multiLevelType w:val="hybridMultilevel"/>
    <w:tmpl w:val="012C376C"/>
    <w:lvl w:ilvl="0" w:tplc="B2EA2BFE">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nsid w:val="63E93871"/>
    <w:multiLevelType w:val="hybridMultilevel"/>
    <w:tmpl w:val="B64ADCB6"/>
    <w:lvl w:ilvl="0" w:tplc="4BF8E2A6">
      <w:start w:val="1"/>
      <w:numFmt w:val="decimalEnclosedCircle"/>
      <w:lvlText w:val="%1"/>
      <w:lvlJc w:val="left"/>
      <w:pPr>
        <w:ind w:left="360" w:hanging="360"/>
      </w:pPr>
      <w:rPr>
        <w:rFonts w:ascii="Century" w:hAnsi="Century" w:hint="default"/>
        <w:b w:val="0"/>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6E81F52"/>
    <w:multiLevelType w:val="hybridMultilevel"/>
    <w:tmpl w:val="E500BD3A"/>
    <w:lvl w:ilvl="0" w:tplc="92D0AF06">
      <w:start w:val="1"/>
      <w:numFmt w:val="decimalEnclosedCircle"/>
      <w:lvlText w:val="%1"/>
      <w:lvlJc w:val="left"/>
      <w:pPr>
        <w:tabs>
          <w:tab w:val="num" w:pos="1110"/>
        </w:tabs>
        <w:ind w:left="1110" w:hanging="435"/>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40">
    <w:nsid w:val="6AFE5EC4"/>
    <w:multiLevelType w:val="hybridMultilevel"/>
    <w:tmpl w:val="F4AAB712"/>
    <w:lvl w:ilvl="0" w:tplc="F660506E">
      <w:start w:val="1"/>
      <w:numFmt w:val="decimalEnclosedCircle"/>
      <w:lvlText w:val="%1"/>
      <w:lvlJc w:val="left"/>
      <w:pPr>
        <w:tabs>
          <w:tab w:val="num" w:pos="1035"/>
        </w:tabs>
        <w:ind w:left="1035" w:hanging="360"/>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41">
    <w:nsid w:val="6BA44977"/>
    <w:multiLevelType w:val="hybridMultilevel"/>
    <w:tmpl w:val="0C44FC4E"/>
    <w:lvl w:ilvl="0" w:tplc="8736A720">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6C221FF2"/>
    <w:multiLevelType w:val="hybridMultilevel"/>
    <w:tmpl w:val="064830D6"/>
    <w:lvl w:ilvl="0" w:tplc="088C4F42">
      <w:start w:val="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70540F60"/>
    <w:multiLevelType w:val="hybridMultilevel"/>
    <w:tmpl w:val="B6600FBA"/>
    <w:lvl w:ilvl="0" w:tplc="2E60775E">
      <w:start w:val="9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nsid w:val="708C0DD1"/>
    <w:multiLevelType w:val="hybridMultilevel"/>
    <w:tmpl w:val="9DDC84F6"/>
    <w:lvl w:ilvl="0" w:tplc="944A8700">
      <w:start w:val="1"/>
      <w:numFmt w:val="decimalEnclosedCircle"/>
      <w:lvlText w:val="%1"/>
      <w:lvlJc w:val="left"/>
      <w:pPr>
        <w:ind w:left="2760" w:hanging="360"/>
      </w:pPr>
      <w:rPr>
        <w:rFonts w:hint="default"/>
      </w:rPr>
    </w:lvl>
    <w:lvl w:ilvl="1" w:tplc="04090017" w:tentative="1">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45">
    <w:nsid w:val="70E14502"/>
    <w:multiLevelType w:val="hybridMultilevel"/>
    <w:tmpl w:val="6646205E"/>
    <w:lvl w:ilvl="0" w:tplc="ABCC489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785B1C2A"/>
    <w:multiLevelType w:val="hybridMultilevel"/>
    <w:tmpl w:val="74CC556C"/>
    <w:lvl w:ilvl="0" w:tplc="7CC037A0">
      <w:start w:val="1"/>
      <w:numFmt w:val="decimalEnclosedCircle"/>
      <w:lvlText w:val="%1"/>
      <w:lvlJc w:val="left"/>
      <w:pPr>
        <w:ind w:left="2550" w:hanging="360"/>
      </w:pPr>
      <w:rPr>
        <w:rFonts w:hint="default"/>
      </w:rPr>
    </w:lvl>
    <w:lvl w:ilvl="1" w:tplc="04090017" w:tentative="1">
      <w:start w:val="1"/>
      <w:numFmt w:val="aiueoFullWidth"/>
      <w:lvlText w:val="(%2)"/>
      <w:lvlJc w:val="left"/>
      <w:pPr>
        <w:ind w:left="3030" w:hanging="420"/>
      </w:pPr>
    </w:lvl>
    <w:lvl w:ilvl="2" w:tplc="04090011" w:tentative="1">
      <w:start w:val="1"/>
      <w:numFmt w:val="decimalEnclosedCircle"/>
      <w:lvlText w:val="%3"/>
      <w:lvlJc w:val="left"/>
      <w:pPr>
        <w:ind w:left="3450" w:hanging="420"/>
      </w:pPr>
    </w:lvl>
    <w:lvl w:ilvl="3" w:tplc="0409000F" w:tentative="1">
      <w:start w:val="1"/>
      <w:numFmt w:val="decimal"/>
      <w:lvlText w:val="%4."/>
      <w:lvlJc w:val="left"/>
      <w:pPr>
        <w:ind w:left="3870" w:hanging="420"/>
      </w:pPr>
    </w:lvl>
    <w:lvl w:ilvl="4" w:tplc="04090017" w:tentative="1">
      <w:start w:val="1"/>
      <w:numFmt w:val="aiueoFullWidth"/>
      <w:lvlText w:val="(%5)"/>
      <w:lvlJc w:val="left"/>
      <w:pPr>
        <w:ind w:left="4290" w:hanging="420"/>
      </w:pPr>
    </w:lvl>
    <w:lvl w:ilvl="5" w:tplc="04090011" w:tentative="1">
      <w:start w:val="1"/>
      <w:numFmt w:val="decimalEnclosedCircle"/>
      <w:lvlText w:val="%6"/>
      <w:lvlJc w:val="left"/>
      <w:pPr>
        <w:ind w:left="4710" w:hanging="420"/>
      </w:pPr>
    </w:lvl>
    <w:lvl w:ilvl="6" w:tplc="0409000F" w:tentative="1">
      <w:start w:val="1"/>
      <w:numFmt w:val="decimal"/>
      <w:lvlText w:val="%7."/>
      <w:lvlJc w:val="left"/>
      <w:pPr>
        <w:ind w:left="5130" w:hanging="420"/>
      </w:pPr>
    </w:lvl>
    <w:lvl w:ilvl="7" w:tplc="04090017" w:tentative="1">
      <w:start w:val="1"/>
      <w:numFmt w:val="aiueoFullWidth"/>
      <w:lvlText w:val="(%8)"/>
      <w:lvlJc w:val="left"/>
      <w:pPr>
        <w:ind w:left="5550" w:hanging="420"/>
      </w:pPr>
    </w:lvl>
    <w:lvl w:ilvl="8" w:tplc="04090011" w:tentative="1">
      <w:start w:val="1"/>
      <w:numFmt w:val="decimalEnclosedCircle"/>
      <w:lvlText w:val="%9"/>
      <w:lvlJc w:val="left"/>
      <w:pPr>
        <w:ind w:left="5970" w:hanging="420"/>
      </w:pPr>
    </w:lvl>
  </w:abstractNum>
  <w:abstractNum w:abstractNumId="47">
    <w:nsid w:val="7A305508"/>
    <w:multiLevelType w:val="hybridMultilevel"/>
    <w:tmpl w:val="A2728F94"/>
    <w:lvl w:ilvl="0" w:tplc="F5FE9DA0">
      <w:start w:val="1"/>
      <w:numFmt w:val="decimalEnclosedCircle"/>
      <w:lvlText w:val="%1"/>
      <w:lvlJc w:val="left"/>
      <w:pPr>
        <w:ind w:left="360" w:hanging="360"/>
      </w:pPr>
      <w:rPr>
        <w:rFonts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CD2559C"/>
    <w:multiLevelType w:val="hybridMultilevel"/>
    <w:tmpl w:val="0388BD2E"/>
    <w:lvl w:ilvl="0" w:tplc="C16CEF26">
      <w:start w:val="1"/>
      <w:numFmt w:val="decimalEnclosedCircle"/>
      <w:lvlText w:val="%1"/>
      <w:lvlJc w:val="left"/>
      <w:pPr>
        <w:tabs>
          <w:tab w:val="num" w:pos="2550"/>
        </w:tabs>
        <w:ind w:left="2550" w:hanging="360"/>
      </w:pPr>
      <w:rPr>
        <w:rFonts w:hint="eastAsia"/>
      </w:rPr>
    </w:lvl>
    <w:lvl w:ilvl="1" w:tplc="04090017" w:tentative="1">
      <w:start w:val="1"/>
      <w:numFmt w:val="aiueoFullWidth"/>
      <w:lvlText w:val="(%2)"/>
      <w:lvlJc w:val="left"/>
      <w:pPr>
        <w:tabs>
          <w:tab w:val="num" w:pos="3030"/>
        </w:tabs>
        <w:ind w:left="3030" w:hanging="420"/>
      </w:pPr>
    </w:lvl>
    <w:lvl w:ilvl="2" w:tplc="04090011" w:tentative="1">
      <w:start w:val="1"/>
      <w:numFmt w:val="decimalEnclosedCircle"/>
      <w:lvlText w:val="%3"/>
      <w:lvlJc w:val="left"/>
      <w:pPr>
        <w:tabs>
          <w:tab w:val="num" w:pos="3450"/>
        </w:tabs>
        <w:ind w:left="3450" w:hanging="420"/>
      </w:pPr>
    </w:lvl>
    <w:lvl w:ilvl="3" w:tplc="0409000F" w:tentative="1">
      <w:start w:val="1"/>
      <w:numFmt w:val="decimal"/>
      <w:lvlText w:val="%4."/>
      <w:lvlJc w:val="left"/>
      <w:pPr>
        <w:tabs>
          <w:tab w:val="num" w:pos="3870"/>
        </w:tabs>
        <w:ind w:left="3870" w:hanging="420"/>
      </w:pPr>
    </w:lvl>
    <w:lvl w:ilvl="4" w:tplc="04090017" w:tentative="1">
      <w:start w:val="1"/>
      <w:numFmt w:val="aiueoFullWidth"/>
      <w:lvlText w:val="(%5)"/>
      <w:lvlJc w:val="left"/>
      <w:pPr>
        <w:tabs>
          <w:tab w:val="num" w:pos="4290"/>
        </w:tabs>
        <w:ind w:left="4290" w:hanging="420"/>
      </w:pPr>
    </w:lvl>
    <w:lvl w:ilvl="5" w:tplc="04090011" w:tentative="1">
      <w:start w:val="1"/>
      <w:numFmt w:val="decimalEnclosedCircle"/>
      <w:lvlText w:val="%6"/>
      <w:lvlJc w:val="left"/>
      <w:pPr>
        <w:tabs>
          <w:tab w:val="num" w:pos="4710"/>
        </w:tabs>
        <w:ind w:left="4710" w:hanging="420"/>
      </w:pPr>
    </w:lvl>
    <w:lvl w:ilvl="6" w:tplc="0409000F" w:tentative="1">
      <w:start w:val="1"/>
      <w:numFmt w:val="decimal"/>
      <w:lvlText w:val="%7."/>
      <w:lvlJc w:val="left"/>
      <w:pPr>
        <w:tabs>
          <w:tab w:val="num" w:pos="5130"/>
        </w:tabs>
        <w:ind w:left="5130" w:hanging="420"/>
      </w:pPr>
    </w:lvl>
    <w:lvl w:ilvl="7" w:tplc="04090017" w:tentative="1">
      <w:start w:val="1"/>
      <w:numFmt w:val="aiueoFullWidth"/>
      <w:lvlText w:val="(%8)"/>
      <w:lvlJc w:val="left"/>
      <w:pPr>
        <w:tabs>
          <w:tab w:val="num" w:pos="5550"/>
        </w:tabs>
        <w:ind w:left="5550" w:hanging="420"/>
      </w:pPr>
    </w:lvl>
    <w:lvl w:ilvl="8" w:tplc="04090011" w:tentative="1">
      <w:start w:val="1"/>
      <w:numFmt w:val="decimalEnclosedCircle"/>
      <w:lvlText w:val="%9"/>
      <w:lvlJc w:val="left"/>
      <w:pPr>
        <w:tabs>
          <w:tab w:val="num" w:pos="5970"/>
        </w:tabs>
        <w:ind w:left="5970" w:hanging="420"/>
      </w:pPr>
    </w:lvl>
  </w:abstractNum>
  <w:num w:numId="1">
    <w:abstractNumId w:val="39"/>
  </w:num>
  <w:num w:numId="2">
    <w:abstractNumId w:val="29"/>
  </w:num>
  <w:num w:numId="3">
    <w:abstractNumId w:val="4"/>
  </w:num>
  <w:num w:numId="4">
    <w:abstractNumId w:val="15"/>
  </w:num>
  <w:num w:numId="5">
    <w:abstractNumId w:val="40"/>
  </w:num>
  <w:num w:numId="6">
    <w:abstractNumId w:val="8"/>
  </w:num>
  <w:num w:numId="7">
    <w:abstractNumId w:val="11"/>
  </w:num>
  <w:num w:numId="8">
    <w:abstractNumId w:val="31"/>
  </w:num>
  <w:num w:numId="9">
    <w:abstractNumId w:val="20"/>
  </w:num>
  <w:num w:numId="10">
    <w:abstractNumId w:val="23"/>
  </w:num>
  <w:num w:numId="11">
    <w:abstractNumId w:val="36"/>
  </w:num>
  <w:num w:numId="12">
    <w:abstractNumId w:val="45"/>
  </w:num>
  <w:num w:numId="13">
    <w:abstractNumId w:val="42"/>
  </w:num>
  <w:num w:numId="14">
    <w:abstractNumId w:val="43"/>
  </w:num>
  <w:num w:numId="15">
    <w:abstractNumId w:val="34"/>
  </w:num>
  <w:num w:numId="16">
    <w:abstractNumId w:val="41"/>
  </w:num>
  <w:num w:numId="17">
    <w:abstractNumId w:val="17"/>
  </w:num>
  <w:num w:numId="18">
    <w:abstractNumId w:val="28"/>
  </w:num>
  <w:num w:numId="19">
    <w:abstractNumId w:val="26"/>
  </w:num>
  <w:num w:numId="20">
    <w:abstractNumId w:val="27"/>
  </w:num>
  <w:num w:numId="21">
    <w:abstractNumId w:val="25"/>
  </w:num>
  <w:num w:numId="22">
    <w:abstractNumId w:val="12"/>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9"/>
  </w:num>
  <w:num w:numId="26">
    <w:abstractNumId w:val="35"/>
  </w:num>
  <w:num w:numId="27">
    <w:abstractNumId w:val="32"/>
  </w:num>
  <w:num w:numId="28">
    <w:abstractNumId w:val="21"/>
  </w:num>
  <w:num w:numId="29">
    <w:abstractNumId w:val="38"/>
  </w:num>
  <w:num w:numId="30">
    <w:abstractNumId w:val="14"/>
  </w:num>
  <w:num w:numId="31">
    <w:abstractNumId w:val="13"/>
  </w:num>
  <w:num w:numId="32">
    <w:abstractNumId w:val="33"/>
  </w:num>
  <w:num w:numId="33">
    <w:abstractNumId w:val="16"/>
  </w:num>
  <w:num w:numId="34">
    <w:abstractNumId w:val="48"/>
  </w:num>
  <w:num w:numId="35">
    <w:abstractNumId w:val="10"/>
  </w:num>
  <w:num w:numId="36">
    <w:abstractNumId w:val="2"/>
  </w:num>
  <w:num w:numId="37">
    <w:abstractNumId w:val="1"/>
  </w:num>
  <w:num w:numId="38">
    <w:abstractNumId w:val="37"/>
  </w:num>
  <w:num w:numId="39">
    <w:abstractNumId w:val="30"/>
  </w:num>
  <w:num w:numId="40">
    <w:abstractNumId w:val="18"/>
  </w:num>
  <w:num w:numId="41">
    <w:abstractNumId w:val="24"/>
  </w:num>
  <w:num w:numId="42">
    <w:abstractNumId w:val="6"/>
  </w:num>
  <w:num w:numId="43">
    <w:abstractNumId w:val="22"/>
  </w:num>
  <w:num w:numId="44">
    <w:abstractNumId w:val="19"/>
  </w:num>
  <w:num w:numId="45">
    <w:abstractNumId w:val="47"/>
  </w:num>
  <w:num w:numId="46">
    <w:abstractNumId w:val="7"/>
  </w:num>
  <w:num w:numId="47">
    <w:abstractNumId w:val="3"/>
  </w:num>
  <w:num w:numId="48">
    <w:abstractNumId w:val="46"/>
  </w:num>
  <w:num w:numId="49">
    <w:abstractNumId w:val="4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山本章博">
    <w15:presenceInfo w15:providerId="Windows Live" w15:userId="634c37f6096991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dirty"/>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A2"/>
    <w:rsid w:val="000020CE"/>
    <w:rsid w:val="00015E85"/>
    <w:rsid w:val="00022590"/>
    <w:rsid w:val="00023660"/>
    <w:rsid w:val="00030ACC"/>
    <w:rsid w:val="00035CE4"/>
    <w:rsid w:val="00067480"/>
    <w:rsid w:val="00080B9F"/>
    <w:rsid w:val="0008392A"/>
    <w:rsid w:val="00084629"/>
    <w:rsid w:val="00096B46"/>
    <w:rsid w:val="000C4D65"/>
    <w:rsid w:val="000D0571"/>
    <w:rsid w:val="000E1667"/>
    <w:rsid w:val="000E55CE"/>
    <w:rsid w:val="00101406"/>
    <w:rsid w:val="00102635"/>
    <w:rsid w:val="001071CB"/>
    <w:rsid w:val="00111588"/>
    <w:rsid w:val="00124EC0"/>
    <w:rsid w:val="0013347B"/>
    <w:rsid w:val="00155C3F"/>
    <w:rsid w:val="00163B84"/>
    <w:rsid w:val="00166E12"/>
    <w:rsid w:val="00173848"/>
    <w:rsid w:val="001806E3"/>
    <w:rsid w:val="00192FAA"/>
    <w:rsid w:val="00193F52"/>
    <w:rsid w:val="001A7B05"/>
    <w:rsid w:val="001B4D61"/>
    <w:rsid w:val="001E0570"/>
    <w:rsid w:val="001E40F4"/>
    <w:rsid w:val="001E41EB"/>
    <w:rsid w:val="001E7A64"/>
    <w:rsid w:val="001F46FA"/>
    <w:rsid w:val="001F5554"/>
    <w:rsid w:val="002025CF"/>
    <w:rsid w:val="00205A1C"/>
    <w:rsid w:val="00206C28"/>
    <w:rsid w:val="00207B49"/>
    <w:rsid w:val="002140B8"/>
    <w:rsid w:val="00214A01"/>
    <w:rsid w:val="00216729"/>
    <w:rsid w:val="00220F8F"/>
    <w:rsid w:val="002374E4"/>
    <w:rsid w:val="0024169C"/>
    <w:rsid w:val="002418F8"/>
    <w:rsid w:val="00247876"/>
    <w:rsid w:val="00265AB7"/>
    <w:rsid w:val="00283DD5"/>
    <w:rsid w:val="0028446D"/>
    <w:rsid w:val="00297040"/>
    <w:rsid w:val="00297073"/>
    <w:rsid w:val="002A0ABF"/>
    <w:rsid w:val="002A2FF6"/>
    <w:rsid w:val="002B670F"/>
    <w:rsid w:val="002C3083"/>
    <w:rsid w:val="002C7578"/>
    <w:rsid w:val="002D2E4B"/>
    <w:rsid w:val="002D5576"/>
    <w:rsid w:val="002E0D3B"/>
    <w:rsid w:val="002E643B"/>
    <w:rsid w:val="002F4449"/>
    <w:rsid w:val="002F501E"/>
    <w:rsid w:val="00302758"/>
    <w:rsid w:val="00314CBC"/>
    <w:rsid w:val="00316170"/>
    <w:rsid w:val="00322604"/>
    <w:rsid w:val="00323F18"/>
    <w:rsid w:val="00325952"/>
    <w:rsid w:val="0033324A"/>
    <w:rsid w:val="0035040D"/>
    <w:rsid w:val="0035675D"/>
    <w:rsid w:val="00362B3A"/>
    <w:rsid w:val="00372841"/>
    <w:rsid w:val="0037655F"/>
    <w:rsid w:val="00395625"/>
    <w:rsid w:val="003A1CCE"/>
    <w:rsid w:val="003B5CC8"/>
    <w:rsid w:val="003C7B7B"/>
    <w:rsid w:val="003D10BE"/>
    <w:rsid w:val="003D5CBF"/>
    <w:rsid w:val="003E54C6"/>
    <w:rsid w:val="003F74A7"/>
    <w:rsid w:val="004143D8"/>
    <w:rsid w:val="004218B4"/>
    <w:rsid w:val="00425E86"/>
    <w:rsid w:val="00430B91"/>
    <w:rsid w:val="00436274"/>
    <w:rsid w:val="00451E91"/>
    <w:rsid w:val="004554E1"/>
    <w:rsid w:val="004579EE"/>
    <w:rsid w:val="00471AD8"/>
    <w:rsid w:val="00474FBE"/>
    <w:rsid w:val="0047790F"/>
    <w:rsid w:val="004853EC"/>
    <w:rsid w:val="004A39E1"/>
    <w:rsid w:val="004A7323"/>
    <w:rsid w:val="004B152A"/>
    <w:rsid w:val="004B4F8F"/>
    <w:rsid w:val="004B564D"/>
    <w:rsid w:val="004C0418"/>
    <w:rsid w:val="004C08B5"/>
    <w:rsid w:val="004C2469"/>
    <w:rsid w:val="004C6602"/>
    <w:rsid w:val="004D2597"/>
    <w:rsid w:val="004F67D1"/>
    <w:rsid w:val="0050512F"/>
    <w:rsid w:val="00521C9F"/>
    <w:rsid w:val="00523451"/>
    <w:rsid w:val="00526A45"/>
    <w:rsid w:val="005361F8"/>
    <w:rsid w:val="0055584A"/>
    <w:rsid w:val="00556939"/>
    <w:rsid w:val="00572CBA"/>
    <w:rsid w:val="00573E2F"/>
    <w:rsid w:val="00581299"/>
    <w:rsid w:val="00582F88"/>
    <w:rsid w:val="00590ABC"/>
    <w:rsid w:val="005A0466"/>
    <w:rsid w:val="005B3582"/>
    <w:rsid w:val="005B3F2F"/>
    <w:rsid w:val="005B3FA0"/>
    <w:rsid w:val="005B485E"/>
    <w:rsid w:val="005C0342"/>
    <w:rsid w:val="005C77F6"/>
    <w:rsid w:val="005D034F"/>
    <w:rsid w:val="005D21F6"/>
    <w:rsid w:val="005D6C0D"/>
    <w:rsid w:val="005E2430"/>
    <w:rsid w:val="005E2E81"/>
    <w:rsid w:val="006031A2"/>
    <w:rsid w:val="006072A2"/>
    <w:rsid w:val="006241F8"/>
    <w:rsid w:val="006246A3"/>
    <w:rsid w:val="0062739D"/>
    <w:rsid w:val="00640639"/>
    <w:rsid w:val="006409F1"/>
    <w:rsid w:val="00641C56"/>
    <w:rsid w:val="006431E7"/>
    <w:rsid w:val="00647DEA"/>
    <w:rsid w:val="00653A9B"/>
    <w:rsid w:val="00662A0E"/>
    <w:rsid w:val="006834B5"/>
    <w:rsid w:val="006835B1"/>
    <w:rsid w:val="006951C7"/>
    <w:rsid w:val="0069610E"/>
    <w:rsid w:val="006A09BA"/>
    <w:rsid w:val="006A1803"/>
    <w:rsid w:val="006A7E70"/>
    <w:rsid w:val="006B08E9"/>
    <w:rsid w:val="006B2794"/>
    <w:rsid w:val="006B7A07"/>
    <w:rsid w:val="006C2067"/>
    <w:rsid w:val="006C2C8D"/>
    <w:rsid w:val="006C36DF"/>
    <w:rsid w:val="006C6B5C"/>
    <w:rsid w:val="006E2683"/>
    <w:rsid w:val="006E6033"/>
    <w:rsid w:val="006F43E3"/>
    <w:rsid w:val="0070225C"/>
    <w:rsid w:val="007117F7"/>
    <w:rsid w:val="00722D01"/>
    <w:rsid w:val="00731621"/>
    <w:rsid w:val="0074429D"/>
    <w:rsid w:val="00744FAA"/>
    <w:rsid w:val="007525A6"/>
    <w:rsid w:val="007628E6"/>
    <w:rsid w:val="00772BE8"/>
    <w:rsid w:val="00774619"/>
    <w:rsid w:val="0078058F"/>
    <w:rsid w:val="007813DD"/>
    <w:rsid w:val="007929E9"/>
    <w:rsid w:val="007A2672"/>
    <w:rsid w:val="007A29BB"/>
    <w:rsid w:val="007A6160"/>
    <w:rsid w:val="007A61AB"/>
    <w:rsid w:val="007B127C"/>
    <w:rsid w:val="007C3605"/>
    <w:rsid w:val="007C7EC1"/>
    <w:rsid w:val="007D6E8B"/>
    <w:rsid w:val="007E3B1A"/>
    <w:rsid w:val="007F47C5"/>
    <w:rsid w:val="008027C2"/>
    <w:rsid w:val="00804F72"/>
    <w:rsid w:val="008159D7"/>
    <w:rsid w:val="00816261"/>
    <w:rsid w:val="008448DA"/>
    <w:rsid w:val="00846114"/>
    <w:rsid w:val="00874D16"/>
    <w:rsid w:val="00880199"/>
    <w:rsid w:val="0088097C"/>
    <w:rsid w:val="00882169"/>
    <w:rsid w:val="008A7C25"/>
    <w:rsid w:val="008C3B7D"/>
    <w:rsid w:val="008C4385"/>
    <w:rsid w:val="008C66B3"/>
    <w:rsid w:val="008D5BB0"/>
    <w:rsid w:val="008D7804"/>
    <w:rsid w:val="008E1480"/>
    <w:rsid w:val="008E1FD0"/>
    <w:rsid w:val="008E365C"/>
    <w:rsid w:val="008E6839"/>
    <w:rsid w:val="00910387"/>
    <w:rsid w:val="00912659"/>
    <w:rsid w:val="009251FB"/>
    <w:rsid w:val="00930907"/>
    <w:rsid w:val="00947B91"/>
    <w:rsid w:val="00953BD5"/>
    <w:rsid w:val="00954F13"/>
    <w:rsid w:val="00984BF3"/>
    <w:rsid w:val="00990141"/>
    <w:rsid w:val="009929B6"/>
    <w:rsid w:val="00994C81"/>
    <w:rsid w:val="00995438"/>
    <w:rsid w:val="009A5FAD"/>
    <w:rsid w:val="009A6F55"/>
    <w:rsid w:val="009B003F"/>
    <w:rsid w:val="009D1535"/>
    <w:rsid w:val="009E2B2B"/>
    <w:rsid w:val="009E771D"/>
    <w:rsid w:val="00A0411B"/>
    <w:rsid w:val="00A06686"/>
    <w:rsid w:val="00A12E8B"/>
    <w:rsid w:val="00A20108"/>
    <w:rsid w:val="00A35FA6"/>
    <w:rsid w:val="00A710EC"/>
    <w:rsid w:val="00A74523"/>
    <w:rsid w:val="00A74F89"/>
    <w:rsid w:val="00A77809"/>
    <w:rsid w:val="00A831E7"/>
    <w:rsid w:val="00A95801"/>
    <w:rsid w:val="00AA3DCA"/>
    <w:rsid w:val="00AA4C48"/>
    <w:rsid w:val="00AB5A97"/>
    <w:rsid w:val="00AB7F11"/>
    <w:rsid w:val="00AC329B"/>
    <w:rsid w:val="00AD33AB"/>
    <w:rsid w:val="00AD5C10"/>
    <w:rsid w:val="00AD7780"/>
    <w:rsid w:val="00AE180C"/>
    <w:rsid w:val="00AE601B"/>
    <w:rsid w:val="00AF02C9"/>
    <w:rsid w:val="00B0690D"/>
    <w:rsid w:val="00B10972"/>
    <w:rsid w:val="00B22107"/>
    <w:rsid w:val="00B27BE3"/>
    <w:rsid w:val="00B332DB"/>
    <w:rsid w:val="00B41728"/>
    <w:rsid w:val="00B476C8"/>
    <w:rsid w:val="00B51C5F"/>
    <w:rsid w:val="00B5549E"/>
    <w:rsid w:val="00B62913"/>
    <w:rsid w:val="00B75549"/>
    <w:rsid w:val="00B97276"/>
    <w:rsid w:val="00BA416F"/>
    <w:rsid w:val="00BA7EEA"/>
    <w:rsid w:val="00BB3AE7"/>
    <w:rsid w:val="00BE0B6C"/>
    <w:rsid w:val="00BF4733"/>
    <w:rsid w:val="00C01F4E"/>
    <w:rsid w:val="00C02D93"/>
    <w:rsid w:val="00C0435B"/>
    <w:rsid w:val="00C05596"/>
    <w:rsid w:val="00C06ED8"/>
    <w:rsid w:val="00C07105"/>
    <w:rsid w:val="00C21FDB"/>
    <w:rsid w:val="00C24AD4"/>
    <w:rsid w:val="00C272B1"/>
    <w:rsid w:val="00C321EA"/>
    <w:rsid w:val="00C34BF8"/>
    <w:rsid w:val="00C512B5"/>
    <w:rsid w:val="00C549F6"/>
    <w:rsid w:val="00C70891"/>
    <w:rsid w:val="00C712CA"/>
    <w:rsid w:val="00C93D70"/>
    <w:rsid w:val="00CA050F"/>
    <w:rsid w:val="00CB5B4C"/>
    <w:rsid w:val="00CB731C"/>
    <w:rsid w:val="00CB77B1"/>
    <w:rsid w:val="00CD2D01"/>
    <w:rsid w:val="00CE60B4"/>
    <w:rsid w:val="00CF008E"/>
    <w:rsid w:val="00D2163F"/>
    <w:rsid w:val="00D22666"/>
    <w:rsid w:val="00D23DD8"/>
    <w:rsid w:val="00D26561"/>
    <w:rsid w:val="00D5404E"/>
    <w:rsid w:val="00D552F2"/>
    <w:rsid w:val="00D7530C"/>
    <w:rsid w:val="00D765BD"/>
    <w:rsid w:val="00D82B56"/>
    <w:rsid w:val="00D8524B"/>
    <w:rsid w:val="00D9052A"/>
    <w:rsid w:val="00D9141F"/>
    <w:rsid w:val="00DA113B"/>
    <w:rsid w:val="00DA7676"/>
    <w:rsid w:val="00DE087E"/>
    <w:rsid w:val="00DF19F2"/>
    <w:rsid w:val="00E02BF5"/>
    <w:rsid w:val="00E11B20"/>
    <w:rsid w:val="00E11CA0"/>
    <w:rsid w:val="00E176DF"/>
    <w:rsid w:val="00E21AF0"/>
    <w:rsid w:val="00E25F00"/>
    <w:rsid w:val="00E2603B"/>
    <w:rsid w:val="00E3063B"/>
    <w:rsid w:val="00E64511"/>
    <w:rsid w:val="00E710FF"/>
    <w:rsid w:val="00E820EE"/>
    <w:rsid w:val="00E82C3C"/>
    <w:rsid w:val="00E833B4"/>
    <w:rsid w:val="00E91C4E"/>
    <w:rsid w:val="00EA0EB3"/>
    <w:rsid w:val="00EA3C89"/>
    <w:rsid w:val="00EA4702"/>
    <w:rsid w:val="00EA75BE"/>
    <w:rsid w:val="00ED48B3"/>
    <w:rsid w:val="00F029B7"/>
    <w:rsid w:val="00F32114"/>
    <w:rsid w:val="00F45898"/>
    <w:rsid w:val="00F4694D"/>
    <w:rsid w:val="00F5127A"/>
    <w:rsid w:val="00F54FE8"/>
    <w:rsid w:val="00F7110E"/>
    <w:rsid w:val="00FA7E83"/>
    <w:rsid w:val="00FB3960"/>
    <w:rsid w:val="00FB7F8A"/>
    <w:rsid w:val="00FD0FAF"/>
    <w:rsid w:val="00FD4031"/>
    <w:rsid w:val="00FD5207"/>
    <w:rsid w:val="00FE77E2"/>
    <w:rsid w:val="00FF0F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B2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031A2"/>
  </w:style>
  <w:style w:type="character" w:customStyle="1" w:styleId="a4">
    <w:name w:val="日付 (文字)"/>
    <w:basedOn w:val="a0"/>
    <w:link w:val="a3"/>
    <w:uiPriority w:val="99"/>
    <w:semiHidden/>
    <w:rsid w:val="006031A2"/>
  </w:style>
  <w:style w:type="paragraph" w:styleId="a5">
    <w:name w:val="header"/>
    <w:basedOn w:val="a"/>
    <w:link w:val="a6"/>
    <w:uiPriority w:val="99"/>
    <w:rsid w:val="005E2430"/>
    <w:pPr>
      <w:tabs>
        <w:tab w:val="center" w:pos="4252"/>
        <w:tab w:val="right" w:pos="8504"/>
      </w:tabs>
      <w:snapToGrid w:val="0"/>
    </w:pPr>
    <w:rPr>
      <w:rFonts w:ascii="Century" w:eastAsia="ＭＳ 明朝" w:hAnsi="Century" w:cs="Times New Roman"/>
      <w:sz w:val="24"/>
      <w:szCs w:val="24"/>
    </w:rPr>
  </w:style>
  <w:style w:type="character" w:customStyle="1" w:styleId="a6">
    <w:name w:val="ヘッダー (文字)"/>
    <w:basedOn w:val="a0"/>
    <w:link w:val="a5"/>
    <w:uiPriority w:val="99"/>
    <w:rsid w:val="005E2430"/>
    <w:rPr>
      <w:rFonts w:ascii="Century" w:eastAsia="ＭＳ 明朝" w:hAnsi="Century" w:cs="Times New Roman"/>
      <w:sz w:val="24"/>
      <w:szCs w:val="24"/>
    </w:rPr>
  </w:style>
  <w:style w:type="paragraph" w:styleId="2">
    <w:name w:val="Body Text 2"/>
    <w:basedOn w:val="a"/>
    <w:link w:val="20"/>
    <w:semiHidden/>
    <w:rsid w:val="005E2430"/>
    <w:rPr>
      <w:rFonts w:ascii="ＭＳ ゴシック" w:eastAsia="ＭＳ ゴシック" w:hAnsi="ＭＳ ゴシック" w:cs="Times New Roman"/>
      <w:color w:val="FF0000"/>
      <w:sz w:val="24"/>
      <w:szCs w:val="24"/>
      <w:u w:val="single"/>
    </w:rPr>
  </w:style>
  <w:style w:type="character" w:customStyle="1" w:styleId="20">
    <w:name w:val="本文 2 (文字)"/>
    <w:basedOn w:val="a0"/>
    <w:link w:val="2"/>
    <w:semiHidden/>
    <w:rsid w:val="005E2430"/>
    <w:rPr>
      <w:rFonts w:ascii="ＭＳ ゴシック" w:eastAsia="ＭＳ ゴシック" w:hAnsi="ＭＳ ゴシック" w:cs="Times New Roman"/>
      <w:color w:val="FF0000"/>
      <w:sz w:val="24"/>
      <w:szCs w:val="24"/>
      <w:u w:val="single"/>
    </w:rPr>
  </w:style>
  <w:style w:type="paragraph" w:styleId="a7">
    <w:name w:val="footnote text"/>
    <w:basedOn w:val="a"/>
    <w:link w:val="a8"/>
    <w:uiPriority w:val="99"/>
    <w:semiHidden/>
    <w:unhideWhenUsed/>
    <w:rsid w:val="005E2430"/>
    <w:pPr>
      <w:snapToGrid w:val="0"/>
      <w:jc w:val="left"/>
    </w:pPr>
    <w:rPr>
      <w:rFonts w:ascii="Century" w:eastAsia="ＭＳ 明朝" w:hAnsi="Century" w:cs="Times New Roman"/>
      <w:sz w:val="24"/>
      <w:szCs w:val="24"/>
    </w:rPr>
  </w:style>
  <w:style w:type="character" w:customStyle="1" w:styleId="a8">
    <w:name w:val="脚注文字列 (文字)"/>
    <w:basedOn w:val="a0"/>
    <w:link w:val="a7"/>
    <w:uiPriority w:val="99"/>
    <w:semiHidden/>
    <w:rsid w:val="005E2430"/>
    <w:rPr>
      <w:rFonts w:ascii="Century" w:eastAsia="ＭＳ 明朝" w:hAnsi="Century" w:cs="Times New Roman"/>
      <w:sz w:val="24"/>
      <w:szCs w:val="24"/>
    </w:rPr>
  </w:style>
  <w:style w:type="character" w:styleId="a9">
    <w:name w:val="footnote reference"/>
    <w:uiPriority w:val="99"/>
    <w:semiHidden/>
    <w:unhideWhenUsed/>
    <w:rsid w:val="005E2430"/>
    <w:rPr>
      <w:vertAlign w:val="superscript"/>
    </w:rPr>
  </w:style>
  <w:style w:type="paragraph" w:styleId="aa">
    <w:name w:val="endnote text"/>
    <w:basedOn w:val="a"/>
    <w:link w:val="ab"/>
    <w:uiPriority w:val="99"/>
    <w:unhideWhenUsed/>
    <w:rsid w:val="005E2430"/>
    <w:pPr>
      <w:snapToGrid w:val="0"/>
      <w:jc w:val="left"/>
    </w:pPr>
    <w:rPr>
      <w:rFonts w:ascii="Century" w:eastAsia="ＭＳ 明朝" w:hAnsi="Century" w:cs="Times New Roman"/>
      <w:sz w:val="24"/>
      <w:szCs w:val="24"/>
    </w:rPr>
  </w:style>
  <w:style w:type="character" w:customStyle="1" w:styleId="ab">
    <w:name w:val="文末脚注文字列 (文字)"/>
    <w:basedOn w:val="a0"/>
    <w:link w:val="aa"/>
    <w:uiPriority w:val="99"/>
    <w:rsid w:val="005E2430"/>
    <w:rPr>
      <w:rFonts w:ascii="Century" w:eastAsia="ＭＳ 明朝" w:hAnsi="Century" w:cs="Times New Roman"/>
      <w:sz w:val="24"/>
      <w:szCs w:val="24"/>
    </w:rPr>
  </w:style>
  <w:style w:type="character" w:styleId="ac">
    <w:name w:val="endnote reference"/>
    <w:uiPriority w:val="99"/>
    <w:semiHidden/>
    <w:unhideWhenUsed/>
    <w:rsid w:val="005E2430"/>
    <w:rPr>
      <w:vertAlign w:val="superscript"/>
    </w:rPr>
  </w:style>
  <w:style w:type="paragraph" w:styleId="ad">
    <w:name w:val="footer"/>
    <w:basedOn w:val="a"/>
    <w:link w:val="ae"/>
    <w:uiPriority w:val="99"/>
    <w:rsid w:val="005E2430"/>
    <w:pPr>
      <w:tabs>
        <w:tab w:val="center" w:pos="4252"/>
        <w:tab w:val="right" w:pos="8504"/>
      </w:tabs>
      <w:snapToGrid w:val="0"/>
    </w:pPr>
    <w:rPr>
      <w:rFonts w:ascii="Century" w:eastAsia="ＭＳ 明朝" w:hAnsi="Century" w:cs="Times New Roman"/>
      <w:sz w:val="24"/>
      <w:szCs w:val="24"/>
    </w:rPr>
  </w:style>
  <w:style w:type="character" w:customStyle="1" w:styleId="ae">
    <w:name w:val="フッター (文字)"/>
    <w:basedOn w:val="a0"/>
    <w:link w:val="ad"/>
    <w:uiPriority w:val="99"/>
    <w:rsid w:val="005E2430"/>
    <w:rPr>
      <w:rFonts w:ascii="Century" w:eastAsia="ＭＳ 明朝" w:hAnsi="Century" w:cs="Times New Roman"/>
      <w:sz w:val="24"/>
      <w:szCs w:val="24"/>
    </w:rPr>
  </w:style>
  <w:style w:type="character" w:styleId="af">
    <w:name w:val="page number"/>
    <w:basedOn w:val="a0"/>
    <w:semiHidden/>
    <w:rsid w:val="005E2430"/>
  </w:style>
  <w:style w:type="paragraph" w:styleId="af0">
    <w:name w:val="Body Text Indent"/>
    <w:basedOn w:val="a"/>
    <w:link w:val="af1"/>
    <w:semiHidden/>
    <w:rsid w:val="005E2430"/>
    <w:pPr>
      <w:ind w:left="437" w:hangingChars="200" w:hanging="437"/>
    </w:pPr>
    <w:rPr>
      <w:rFonts w:ascii="ＭＳ ゴシック" w:eastAsia="ＭＳ ゴシック" w:hAnsi="ＭＳ ゴシック" w:cs="Times New Roman"/>
      <w:sz w:val="24"/>
      <w:szCs w:val="24"/>
    </w:rPr>
  </w:style>
  <w:style w:type="character" w:customStyle="1" w:styleId="af1">
    <w:name w:val="本文インデント (文字)"/>
    <w:basedOn w:val="a0"/>
    <w:link w:val="af0"/>
    <w:semiHidden/>
    <w:rsid w:val="005E2430"/>
    <w:rPr>
      <w:rFonts w:ascii="ＭＳ ゴシック" w:eastAsia="ＭＳ ゴシック" w:hAnsi="ＭＳ ゴシック" w:cs="Times New Roman"/>
      <w:sz w:val="24"/>
      <w:szCs w:val="24"/>
    </w:rPr>
  </w:style>
  <w:style w:type="paragraph" w:styleId="21">
    <w:name w:val="Body Text Indent 2"/>
    <w:basedOn w:val="a"/>
    <w:link w:val="22"/>
    <w:semiHidden/>
    <w:rsid w:val="005E2430"/>
    <w:pPr>
      <w:ind w:left="219" w:hangingChars="100" w:hanging="219"/>
    </w:pPr>
    <w:rPr>
      <w:rFonts w:ascii="ＭＳ ゴシック" w:eastAsia="ＭＳ ゴシック" w:hAnsi="ＭＳ ゴシック" w:cs="Times New Roman"/>
      <w:sz w:val="24"/>
      <w:szCs w:val="24"/>
    </w:rPr>
  </w:style>
  <w:style w:type="character" w:customStyle="1" w:styleId="22">
    <w:name w:val="本文インデント 2 (文字)"/>
    <w:basedOn w:val="a0"/>
    <w:link w:val="21"/>
    <w:semiHidden/>
    <w:rsid w:val="005E2430"/>
    <w:rPr>
      <w:rFonts w:ascii="ＭＳ ゴシック" w:eastAsia="ＭＳ ゴシック" w:hAnsi="ＭＳ ゴシック" w:cs="Times New Roman"/>
      <w:sz w:val="24"/>
      <w:szCs w:val="24"/>
    </w:rPr>
  </w:style>
  <w:style w:type="paragraph" w:styleId="3">
    <w:name w:val="Body Text Indent 3"/>
    <w:basedOn w:val="a"/>
    <w:link w:val="30"/>
    <w:semiHidden/>
    <w:rsid w:val="005E2430"/>
    <w:pPr>
      <w:ind w:left="219" w:hangingChars="100" w:hanging="219"/>
    </w:pPr>
    <w:rPr>
      <w:rFonts w:ascii="ＭＳ ゴシック" w:eastAsia="ＭＳ ゴシック" w:hAnsi="ＭＳ ゴシック" w:cs="Times New Roman"/>
      <w:sz w:val="24"/>
      <w:szCs w:val="24"/>
    </w:rPr>
  </w:style>
  <w:style w:type="character" w:customStyle="1" w:styleId="30">
    <w:name w:val="本文インデント 3 (文字)"/>
    <w:basedOn w:val="a0"/>
    <w:link w:val="3"/>
    <w:semiHidden/>
    <w:rsid w:val="005E2430"/>
    <w:rPr>
      <w:rFonts w:ascii="ＭＳ ゴシック" w:eastAsia="ＭＳ ゴシック" w:hAnsi="ＭＳ ゴシック" w:cs="Times New Roman"/>
      <w:sz w:val="24"/>
      <w:szCs w:val="24"/>
    </w:rPr>
  </w:style>
  <w:style w:type="paragraph" w:styleId="af2">
    <w:name w:val="Body Text"/>
    <w:basedOn w:val="a"/>
    <w:link w:val="af3"/>
    <w:semiHidden/>
    <w:rsid w:val="005E2430"/>
    <w:rPr>
      <w:rFonts w:ascii="ＭＳ ゴシック" w:eastAsia="ＭＳ ゴシック" w:hAnsi="ＭＳ ゴシック" w:cs="Times New Roman"/>
      <w:color w:val="FF0000"/>
      <w:sz w:val="24"/>
      <w:szCs w:val="24"/>
      <w:u w:val="single"/>
    </w:rPr>
  </w:style>
  <w:style w:type="character" w:customStyle="1" w:styleId="af3">
    <w:name w:val="本文 (文字)"/>
    <w:basedOn w:val="a0"/>
    <w:link w:val="af2"/>
    <w:semiHidden/>
    <w:rsid w:val="005E2430"/>
    <w:rPr>
      <w:rFonts w:ascii="ＭＳ ゴシック" w:eastAsia="ＭＳ ゴシック" w:hAnsi="ＭＳ ゴシック" w:cs="Times New Roman"/>
      <w:color w:val="FF0000"/>
      <w:sz w:val="24"/>
      <w:szCs w:val="24"/>
      <w:u w:val="single"/>
    </w:rPr>
  </w:style>
  <w:style w:type="paragraph" w:styleId="af4">
    <w:name w:val="Balloon Text"/>
    <w:basedOn w:val="a"/>
    <w:link w:val="af5"/>
    <w:semiHidden/>
    <w:unhideWhenUsed/>
    <w:rsid w:val="005E2430"/>
    <w:rPr>
      <w:rFonts w:ascii="Arial" w:eastAsia="ＭＳ ゴシック" w:hAnsi="Arial" w:cs="Times New Roman"/>
      <w:sz w:val="18"/>
      <w:szCs w:val="18"/>
    </w:rPr>
  </w:style>
  <w:style w:type="character" w:customStyle="1" w:styleId="af5">
    <w:name w:val="吹き出し (文字)"/>
    <w:basedOn w:val="a0"/>
    <w:link w:val="af4"/>
    <w:semiHidden/>
    <w:rsid w:val="005E2430"/>
    <w:rPr>
      <w:rFonts w:ascii="Arial" w:eastAsia="ＭＳ ゴシック" w:hAnsi="Arial" w:cs="Times New Roman"/>
      <w:sz w:val="18"/>
      <w:szCs w:val="18"/>
    </w:rPr>
  </w:style>
  <w:style w:type="table" w:styleId="af6">
    <w:name w:val="Table Grid"/>
    <w:basedOn w:val="a1"/>
    <w:uiPriority w:val="59"/>
    <w:rsid w:val="005E243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Revision"/>
    <w:hidden/>
    <w:uiPriority w:val="99"/>
    <w:semiHidden/>
    <w:rsid w:val="005E2430"/>
    <w:rPr>
      <w:rFonts w:ascii="Century" w:eastAsia="ＭＳ 明朝" w:hAnsi="Century" w:cs="Times New Roman"/>
      <w:sz w:val="24"/>
      <w:szCs w:val="24"/>
    </w:rPr>
  </w:style>
  <w:style w:type="paragraph" w:customStyle="1" w:styleId="xl24">
    <w:name w:val="xl24"/>
    <w:basedOn w:val="a"/>
    <w:rsid w:val="005E2430"/>
    <w:pPr>
      <w:widowControl/>
      <w:spacing w:before="100" w:beforeAutospacing="1" w:after="100" w:afterAutospacing="1"/>
    </w:pPr>
    <w:rPr>
      <w:rFonts w:ascii="Arial Unicode MS" w:eastAsia="Arial Unicode MS" w:hAnsi="Arial Unicode MS" w:cs="Arial Unicode MS"/>
      <w:kern w:val="0"/>
      <w:szCs w:val="21"/>
    </w:rPr>
  </w:style>
  <w:style w:type="paragraph" w:styleId="af8">
    <w:name w:val="Block Text"/>
    <w:basedOn w:val="a"/>
    <w:semiHidden/>
    <w:rsid w:val="005E2430"/>
    <w:pPr>
      <w:ind w:left="480" w:rightChars="238" w:right="571" w:hangingChars="200" w:hanging="480"/>
    </w:pPr>
    <w:rPr>
      <w:rFonts w:ascii="ＭＳ ゴシック" w:eastAsia="ＭＳ ゴシック" w:hAnsi="ＭＳ ゴシック" w:cs="Times New Roman"/>
      <w:sz w:val="24"/>
      <w:szCs w:val="24"/>
    </w:rPr>
  </w:style>
  <w:style w:type="paragraph" w:styleId="Web">
    <w:name w:val="Normal (Web)"/>
    <w:basedOn w:val="a"/>
    <w:uiPriority w:val="99"/>
    <w:semiHidden/>
    <w:unhideWhenUsed/>
    <w:rsid w:val="002478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List Paragraph"/>
    <w:basedOn w:val="a"/>
    <w:uiPriority w:val="34"/>
    <w:qFormat/>
    <w:rsid w:val="00ED48B3"/>
    <w:pPr>
      <w:ind w:leftChars="400" w:left="840"/>
    </w:pPr>
  </w:style>
  <w:style w:type="character" w:styleId="afa">
    <w:name w:val="annotation reference"/>
    <w:basedOn w:val="a0"/>
    <w:uiPriority w:val="99"/>
    <w:semiHidden/>
    <w:unhideWhenUsed/>
    <w:rsid w:val="00CB77B1"/>
    <w:rPr>
      <w:sz w:val="18"/>
      <w:szCs w:val="18"/>
    </w:rPr>
  </w:style>
  <w:style w:type="paragraph" w:styleId="afb">
    <w:name w:val="annotation text"/>
    <w:basedOn w:val="a"/>
    <w:link w:val="afc"/>
    <w:uiPriority w:val="99"/>
    <w:semiHidden/>
    <w:unhideWhenUsed/>
    <w:rsid w:val="00CB77B1"/>
    <w:pPr>
      <w:jc w:val="left"/>
    </w:pPr>
  </w:style>
  <w:style w:type="character" w:customStyle="1" w:styleId="afc">
    <w:name w:val="コメント文字列 (文字)"/>
    <w:basedOn w:val="a0"/>
    <w:link w:val="afb"/>
    <w:uiPriority w:val="99"/>
    <w:semiHidden/>
    <w:rsid w:val="00CB77B1"/>
  </w:style>
  <w:style w:type="paragraph" w:styleId="afd">
    <w:name w:val="annotation subject"/>
    <w:basedOn w:val="afb"/>
    <w:next w:val="afb"/>
    <w:link w:val="afe"/>
    <w:uiPriority w:val="99"/>
    <w:semiHidden/>
    <w:unhideWhenUsed/>
    <w:rsid w:val="00CB77B1"/>
    <w:rPr>
      <w:b/>
      <w:bCs/>
    </w:rPr>
  </w:style>
  <w:style w:type="character" w:customStyle="1" w:styleId="afe">
    <w:name w:val="コメント内容 (文字)"/>
    <w:basedOn w:val="afc"/>
    <w:link w:val="afd"/>
    <w:uiPriority w:val="99"/>
    <w:semiHidden/>
    <w:rsid w:val="00CB77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031A2"/>
  </w:style>
  <w:style w:type="character" w:customStyle="1" w:styleId="a4">
    <w:name w:val="日付 (文字)"/>
    <w:basedOn w:val="a0"/>
    <w:link w:val="a3"/>
    <w:uiPriority w:val="99"/>
    <w:semiHidden/>
    <w:rsid w:val="006031A2"/>
  </w:style>
  <w:style w:type="paragraph" w:styleId="a5">
    <w:name w:val="header"/>
    <w:basedOn w:val="a"/>
    <w:link w:val="a6"/>
    <w:uiPriority w:val="99"/>
    <w:rsid w:val="005E2430"/>
    <w:pPr>
      <w:tabs>
        <w:tab w:val="center" w:pos="4252"/>
        <w:tab w:val="right" w:pos="8504"/>
      </w:tabs>
      <w:snapToGrid w:val="0"/>
    </w:pPr>
    <w:rPr>
      <w:rFonts w:ascii="Century" w:eastAsia="ＭＳ 明朝" w:hAnsi="Century" w:cs="Times New Roman"/>
      <w:sz w:val="24"/>
      <w:szCs w:val="24"/>
    </w:rPr>
  </w:style>
  <w:style w:type="character" w:customStyle="1" w:styleId="a6">
    <w:name w:val="ヘッダー (文字)"/>
    <w:basedOn w:val="a0"/>
    <w:link w:val="a5"/>
    <w:uiPriority w:val="99"/>
    <w:rsid w:val="005E2430"/>
    <w:rPr>
      <w:rFonts w:ascii="Century" w:eastAsia="ＭＳ 明朝" w:hAnsi="Century" w:cs="Times New Roman"/>
      <w:sz w:val="24"/>
      <w:szCs w:val="24"/>
    </w:rPr>
  </w:style>
  <w:style w:type="paragraph" w:styleId="2">
    <w:name w:val="Body Text 2"/>
    <w:basedOn w:val="a"/>
    <w:link w:val="20"/>
    <w:semiHidden/>
    <w:rsid w:val="005E2430"/>
    <w:rPr>
      <w:rFonts w:ascii="ＭＳ ゴシック" w:eastAsia="ＭＳ ゴシック" w:hAnsi="ＭＳ ゴシック" w:cs="Times New Roman"/>
      <w:color w:val="FF0000"/>
      <w:sz w:val="24"/>
      <w:szCs w:val="24"/>
      <w:u w:val="single"/>
    </w:rPr>
  </w:style>
  <w:style w:type="character" w:customStyle="1" w:styleId="20">
    <w:name w:val="本文 2 (文字)"/>
    <w:basedOn w:val="a0"/>
    <w:link w:val="2"/>
    <w:semiHidden/>
    <w:rsid w:val="005E2430"/>
    <w:rPr>
      <w:rFonts w:ascii="ＭＳ ゴシック" w:eastAsia="ＭＳ ゴシック" w:hAnsi="ＭＳ ゴシック" w:cs="Times New Roman"/>
      <w:color w:val="FF0000"/>
      <w:sz w:val="24"/>
      <w:szCs w:val="24"/>
      <w:u w:val="single"/>
    </w:rPr>
  </w:style>
  <w:style w:type="paragraph" w:styleId="a7">
    <w:name w:val="footnote text"/>
    <w:basedOn w:val="a"/>
    <w:link w:val="a8"/>
    <w:uiPriority w:val="99"/>
    <w:semiHidden/>
    <w:unhideWhenUsed/>
    <w:rsid w:val="005E2430"/>
    <w:pPr>
      <w:snapToGrid w:val="0"/>
      <w:jc w:val="left"/>
    </w:pPr>
    <w:rPr>
      <w:rFonts w:ascii="Century" w:eastAsia="ＭＳ 明朝" w:hAnsi="Century" w:cs="Times New Roman"/>
      <w:sz w:val="24"/>
      <w:szCs w:val="24"/>
    </w:rPr>
  </w:style>
  <w:style w:type="character" w:customStyle="1" w:styleId="a8">
    <w:name w:val="脚注文字列 (文字)"/>
    <w:basedOn w:val="a0"/>
    <w:link w:val="a7"/>
    <w:uiPriority w:val="99"/>
    <w:semiHidden/>
    <w:rsid w:val="005E2430"/>
    <w:rPr>
      <w:rFonts w:ascii="Century" w:eastAsia="ＭＳ 明朝" w:hAnsi="Century" w:cs="Times New Roman"/>
      <w:sz w:val="24"/>
      <w:szCs w:val="24"/>
    </w:rPr>
  </w:style>
  <w:style w:type="character" w:styleId="a9">
    <w:name w:val="footnote reference"/>
    <w:uiPriority w:val="99"/>
    <w:semiHidden/>
    <w:unhideWhenUsed/>
    <w:rsid w:val="005E2430"/>
    <w:rPr>
      <w:vertAlign w:val="superscript"/>
    </w:rPr>
  </w:style>
  <w:style w:type="paragraph" w:styleId="aa">
    <w:name w:val="endnote text"/>
    <w:basedOn w:val="a"/>
    <w:link w:val="ab"/>
    <w:uiPriority w:val="99"/>
    <w:unhideWhenUsed/>
    <w:rsid w:val="005E2430"/>
    <w:pPr>
      <w:snapToGrid w:val="0"/>
      <w:jc w:val="left"/>
    </w:pPr>
    <w:rPr>
      <w:rFonts w:ascii="Century" w:eastAsia="ＭＳ 明朝" w:hAnsi="Century" w:cs="Times New Roman"/>
      <w:sz w:val="24"/>
      <w:szCs w:val="24"/>
    </w:rPr>
  </w:style>
  <w:style w:type="character" w:customStyle="1" w:styleId="ab">
    <w:name w:val="文末脚注文字列 (文字)"/>
    <w:basedOn w:val="a0"/>
    <w:link w:val="aa"/>
    <w:uiPriority w:val="99"/>
    <w:rsid w:val="005E2430"/>
    <w:rPr>
      <w:rFonts w:ascii="Century" w:eastAsia="ＭＳ 明朝" w:hAnsi="Century" w:cs="Times New Roman"/>
      <w:sz w:val="24"/>
      <w:szCs w:val="24"/>
    </w:rPr>
  </w:style>
  <w:style w:type="character" w:styleId="ac">
    <w:name w:val="endnote reference"/>
    <w:uiPriority w:val="99"/>
    <w:semiHidden/>
    <w:unhideWhenUsed/>
    <w:rsid w:val="005E2430"/>
    <w:rPr>
      <w:vertAlign w:val="superscript"/>
    </w:rPr>
  </w:style>
  <w:style w:type="paragraph" w:styleId="ad">
    <w:name w:val="footer"/>
    <w:basedOn w:val="a"/>
    <w:link w:val="ae"/>
    <w:uiPriority w:val="99"/>
    <w:rsid w:val="005E2430"/>
    <w:pPr>
      <w:tabs>
        <w:tab w:val="center" w:pos="4252"/>
        <w:tab w:val="right" w:pos="8504"/>
      </w:tabs>
      <w:snapToGrid w:val="0"/>
    </w:pPr>
    <w:rPr>
      <w:rFonts w:ascii="Century" w:eastAsia="ＭＳ 明朝" w:hAnsi="Century" w:cs="Times New Roman"/>
      <w:sz w:val="24"/>
      <w:szCs w:val="24"/>
    </w:rPr>
  </w:style>
  <w:style w:type="character" w:customStyle="1" w:styleId="ae">
    <w:name w:val="フッター (文字)"/>
    <w:basedOn w:val="a0"/>
    <w:link w:val="ad"/>
    <w:uiPriority w:val="99"/>
    <w:rsid w:val="005E2430"/>
    <w:rPr>
      <w:rFonts w:ascii="Century" w:eastAsia="ＭＳ 明朝" w:hAnsi="Century" w:cs="Times New Roman"/>
      <w:sz w:val="24"/>
      <w:szCs w:val="24"/>
    </w:rPr>
  </w:style>
  <w:style w:type="character" w:styleId="af">
    <w:name w:val="page number"/>
    <w:basedOn w:val="a0"/>
    <w:semiHidden/>
    <w:rsid w:val="005E2430"/>
  </w:style>
  <w:style w:type="paragraph" w:styleId="af0">
    <w:name w:val="Body Text Indent"/>
    <w:basedOn w:val="a"/>
    <w:link w:val="af1"/>
    <w:semiHidden/>
    <w:rsid w:val="005E2430"/>
    <w:pPr>
      <w:ind w:left="437" w:hangingChars="200" w:hanging="437"/>
    </w:pPr>
    <w:rPr>
      <w:rFonts w:ascii="ＭＳ ゴシック" w:eastAsia="ＭＳ ゴシック" w:hAnsi="ＭＳ ゴシック" w:cs="Times New Roman"/>
      <w:sz w:val="24"/>
      <w:szCs w:val="24"/>
    </w:rPr>
  </w:style>
  <w:style w:type="character" w:customStyle="1" w:styleId="af1">
    <w:name w:val="本文インデント (文字)"/>
    <w:basedOn w:val="a0"/>
    <w:link w:val="af0"/>
    <w:semiHidden/>
    <w:rsid w:val="005E2430"/>
    <w:rPr>
      <w:rFonts w:ascii="ＭＳ ゴシック" w:eastAsia="ＭＳ ゴシック" w:hAnsi="ＭＳ ゴシック" w:cs="Times New Roman"/>
      <w:sz w:val="24"/>
      <w:szCs w:val="24"/>
    </w:rPr>
  </w:style>
  <w:style w:type="paragraph" w:styleId="21">
    <w:name w:val="Body Text Indent 2"/>
    <w:basedOn w:val="a"/>
    <w:link w:val="22"/>
    <w:semiHidden/>
    <w:rsid w:val="005E2430"/>
    <w:pPr>
      <w:ind w:left="219" w:hangingChars="100" w:hanging="219"/>
    </w:pPr>
    <w:rPr>
      <w:rFonts w:ascii="ＭＳ ゴシック" w:eastAsia="ＭＳ ゴシック" w:hAnsi="ＭＳ ゴシック" w:cs="Times New Roman"/>
      <w:sz w:val="24"/>
      <w:szCs w:val="24"/>
    </w:rPr>
  </w:style>
  <w:style w:type="character" w:customStyle="1" w:styleId="22">
    <w:name w:val="本文インデント 2 (文字)"/>
    <w:basedOn w:val="a0"/>
    <w:link w:val="21"/>
    <w:semiHidden/>
    <w:rsid w:val="005E2430"/>
    <w:rPr>
      <w:rFonts w:ascii="ＭＳ ゴシック" w:eastAsia="ＭＳ ゴシック" w:hAnsi="ＭＳ ゴシック" w:cs="Times New Roman"/>
      <w:sz w:val="24"/>
      <w:szCs w:val="24"/>
    </w:rPr>
  </w:style>
  <w:style w:type="paragraph" w:styleId="3">
    <w:name w:val="Body Text Indent 3"/>
    <w:basedOn w:val="a"/>
    <w:link w:val="30"/>
    <w:semiHidden/>
    <w:rsid w:val="005E2430"/>
    <w:pPr>
      <w:ind w:left="219" w:hangingChars="100" w:hanging="219"/>
    </w:pPr>
    <w:rPr>
      <w:rFonts w:ascii="ＭＳ ゴシック" w:eastAsia="ＭＳ ゴシック" w:hAnsi="ＭＳ ゴシック" w:cs="Times New Roman"/>
      <w:sz w:val="24"/>
      <w:szCs w:val="24"/>
    </w:rPr>
  </w:style>
  <w:style w:type="character" w:customStyle="1" w:styleId="30">
    <w:name w:val="本文インデント 3 (文字)"/>
    <w:basedOn w:val="a0"/>
    <w:link w:val="3"/>
    <w:semiHidden/>
    <w:rsid w:val="005E2430"/>
    <w:rPr>
      <w:rFonts w:ascii="ＭＳ ゴシック" w:eastAsia="ＭＳ ゴシック" w:hAnsi="ＭＳ ゴシック" w:cs="Times New Roman"/>
      <w:sz w:val="24"/>
      <w:szCs w:val="24"/>
    </w:rPr>
  </w:style>
  <w:style w:type="paragraph" w:styleId="af2">
    <w:name w:val="Body Text"/>
    <w:basedOn w:val="a"/>
    <w:link w:val="af3"/>
    <w:semiHidden/>
    <w:rsid w:val="005E2430"/>
    <w:rPr>
      <w:rFonts w:ascii="ＭＳ ゴシック" w:eastAsia="ＭＳ ゴシック" w:hAnsi="ＭＳ ゴシック" w:cs="Times New Roman"/>
      <w:color w:val="FF0000"/>
      <w:sz w:val="24"/>
      <w:szCs w:val="24"/>
      <w:u w:val="single"/>
    </w:rPr>
  </w:style>
  <w:style w:type="character" w:customStyle="1" w:styleId="af3">
    <w:name w:val="本文 (文字)"/>
    <w:basedOn w:val="a0"/>
    <w:link w:val="af2"/>
    <w:semiHidden/>
    <w:rsid w:val="005E2430"/>
    <w:rPr>
      <w:rFonts w:ascii="ＭＳ ゴシック" w:eastAsia="ＭＳ ゴシック" w:hAnsi="ＭＳ ゴシック" w:cs="Times New Roman"/>
      <w:color w:val="FF0000"/>
      <w:sz w:val="24"/>
      <w:szCs w:val="24"/>
      <w:u w:val="single"/>
    </w:rPr>
  </w:style>
  <w:style w:type="paragraph" w:styleId="af4">
    <w:name w:val="Balloon Text"/>
    <w:basedOn w:val="a"/>
    <w:link w:val="af5"/>
    <w:semiHidden/>
    <w:unhideWhenUsed/>
    <w:rsid w:val="005E2430"/>
    <w:rPr>
      <w:rFonts w:ascii="Arial" w:eastAsia="ＭＳ ゴシック" w:hAnsi="Arial" w:cs="Times New Roman"/>
      <w:sz w:val="18"/>
      <w:szCs w:val="18"/>
    </w:rPr>
  </w:style>
  <w:style w:type="character" w:customStyle="1" w:styleId="af5">
    <w:name w:val="吹き出し (文字)"/>
    <w:basedOn w:val="a0"/>
    <w:link w:val="af4"/>
    <w:semiHidden/>
    <w:rsid w:val="005E2430"/>
    <w:rPr>
      <w:rFonts w:ascii="Arial" w:eastAsia="ＭＳ ゴシック" w:hAnsi="Arial" w:cs="Times New Roman"/>
      <w:sz w:val="18"/>
      <w:szCs w:val="18"/>
    </w:rPr>
  </w:style>
  <w:style w:type="table" w:styleId="af6">
    <w:name w:val="Table Grid"/>
    <w:basedOn w:val="a1"/>
    <w:uiPriority w:val="59"/>
    <w:rsid w:val="005E243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Revision"/>
    <w:hidden/>
    <w:uiPriority w:val="99"/>
    <w:semiHidden/>
    <w:rsid w:val="005E2430"/>
    <w:rPr>
      <w:rFonts w:ascii="Century" w:eastAsia="ＭＳ 明朝" w:hAnsi="Century" w:cs="Times New Roman"/>
      <w:sz w:val="24"/>
      <w:szCs w:val="24"/>
    </w:rPr>
  </w:style>
  <w:style w:type="paragraph" w:customStyle="1" w:styleId="xl24">
    <w:name w:val="xl24"/>
    <w:basedOn w:val="a"/>
    <w:rsid w:val="005E2430"/>
    <w:pPr>
      <w:widowControl/>
      <w:spacing w:before="100" w:beforeAutospacing="1" w:after="100" w:afterAutospacing="1"/>
    </w:pPr>
    <w:rPr>
      <w:rFonts w:ascii="Arial Unicode MS" w:eastAsia="Arial Unicode MS" w:hAnsi="Arial Unicode MS" w:cs="Arial Unicode MS"/>
      <w:kern w:val="0"/>
      <w:szCs w:val="21"/>
    </w:rPr>
  </w:style>
  <w:style w:type="paragraph" w:styleId="af8">
    <w:name w:val="Block Text"/>
    <w:basedOn w:val="a"/>
    <w:semiHidden/>
    <w:rsid w:val="005E2430"/>
    <w:pPr>
      <w:ind w:left="480" w:rightChars="238" w:right="571" w:hangingChars="200" w:hanging="480"/>
    </w:pPr>
    <w:rPr>
      <w:rFonts w:ascii="ＭＳ ゴシック" w:eastAsia="ＭＳ ゴシック" w:hAnsi="ＭＳ ゴシック" w:cs="Times New Roman"/>
      <w:sz w:val="24"/>
      <w:szCs w:val="24"/>
    </w:rPr>
  </w:style>
  <w:style w:type="paragraph" w:styleId="Web">
    <w:name w:val="Normal (Web)"/>
    <w:basedOn w:val="a"/>
    <w:uiPriority w:val="99"/>
    <w:semiHidden/>
    <w:unhideWhenUsed/>
    <w:rsid w:val="002478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List Paragraph"/>
    <w:basedOn w:val="a"/>
    <w:uiPriority w:val="34"/>
    <w:qFormat/>
    <w:rsid w:val="00ED48B3"/>
    <w:pPr>
      <w:ind w:leftChars="400" w:left="840"/>
    </w:pPr>
  </w:style>
  <w:style w:type="character" w:styleId="afa">
    <w:name w:val="annotation reference"/>
    <w:basedOn w:val="a0"/>
    <w:uiPriority w:val="99"/>
    <w:semiHidden/>
    <w:unhideWhenUsed/>
    <w:rsid w:val="00CB77B1"/>
    <w:rPr>
      <w:sz w:val="18"/>
      <w:szCs w:val="18"/>
    </w:rPr>
  </w:style>
  <w:style w:type="paragraph" w:styleId="afb">
    <w:name w:val="annotation text"/>
    <w:basedOn w:val="a"/>
    <w:link w:val="afc"/>
    <w:uiPriority w:val="99"/>
    <w:semiHidden/>
    <w:unhideWhenUsed/>
    <w:rsid w:val="00CB77B1"/>
    <w:pPr>
      <w:jc w:val="left"/>
    </w:pPr>
  </w:style>
  <w:style w:type="character" w:customStyle="1" w:styleId="afc">
    <w:name w:val="コメント文字列 (文字)"/>
    <w:basedOn w:val="a0"/>
    <w:link w:val="afb"/>
    <w:uiPriority w:val="99"/>
    <w:semiHidden/>
    <w:rsid w:val="00CB77B1"/>
  </w:style>
  <w:style w:type="paragraph" w:styleId="afd">
    <w:name w:val="annotation subject"/>
    <w:basedOn w:val="afb"/>
    <w:next w:val="afb"/>
    <w:link w:val="afe"/>
    <w:uiPriority w:val="99"/>
    <w:semiHidden/>
    <w:unhideWhenUsed/>
    <w:rsid w:val="00CB77B1"/>
    <w:rPr>
      <w:b/>
      <w:bCs/>
    </w:rPr>
  </w:style>
  <w:style w:type="character" w:customStyle="1" w:styleId="afe">
    <w:name w:val="コメント内容 (文字)"/>
    <w:basedOn w:val="afc"/>
    <w:link w:val="afd"/>
    <w:uiPriority w:val="99"/>
    <w:semiHidden/>
    <w:rsid w:val="00CB77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19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2.wmf"/><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3.png"/><Relationship Id="rId49"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oleObject" Target="embeddings/oleObject2.bin"/><Relationship Id="rId30" Type="http://schemas.openxmlformats.org/officeDocument/2006/relationships/image" Target="media/image15.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0689-97B8-4B60-BE86-402F5339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9766</Words>
  <Characters>55671</Characters>
  <Application>Microsoft Office Word</Application>
  <DocSecurity>0</DocSecurity>
  <Lines>463</Lines>
  <Paragraphs>130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船越　茂雄</dc:creator>
  <cp:lastModifiedBy>SS17020202</cp:lastModifiedBy>
  <cp:revision>4</cp:revision>
  <cp:lastPrinted>2018-03-26T05:20:00Z</cp:lastPrinted>
  <dcterms:created xsi:type="dcterms:W3CDTF">2018-03-26T05:18:00Z</dcterms:created>
  <dcterms:modified xsi:type="dcterms:W3CDTF">2018-03-26T05:20:00Z</dcterms:modified>
</cp:coreProperties>
</file>