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1B8F4" w14:textId="76238784" w:rsidR="00E4004E" w:rsidRDefault="00123EB2" w:rsidP="000E11CF">
      <w:pPr>
        <w:kinsoku w:val="0"/>
        <w:overflowPunct w:val="0"/>
        <w:adjustRightInd w:val="0"/>
        <w:spacing w:before="31"/>
        <w:rPr>
          <w:rFonts w:hAnsi="Times New Roman"/>
          <w:sz w:val="21"/>
          <w:szCs w:val="21"/>
          <w:lang w:eastAsia="ja-JP"/>
        </w:rPr>
      </w:pPr>
      <w:r>
        <w:rPr>
          <w:rFonts w:hAnsi="Times New Roman" w:hint="eastAsia"/>
          <w:sz w:val="21"/>
          <w:szCs w:val="21"/>
          <w:lang w:eastAsia="ja-JP"/>
        </w:rPr>
        <w:t>（特記仕様書記載例）</w:t>
      </w:r>
    </w:p>
    <w:p w14:paraId="0A97478F" w14:textId="77777777" w:rsidR="00123EB2" w:rsidRPr="008D6121" w:rsidRDefault="00123EB2" w:rsidP="00C24613">
      <w:pPr>
        <w:kinsoku w:val="0"/>
        <w:overflowPunct w:val="0"/>
        <w:adjustRightInd w:val="0"/>
        <w:spacing w:before="31"/>
        <w:jc w:val="both"/>
        <w:rPr>
          <w:rFonts w:hAnsi="Times New Roman"/>
          <w:sz w:val="21"/>
          <w:szCs w:val="21"/>
          <w:lang w:eastAsia="ja-JP"/>
        </w:rPr>
      </w:pPr>
    </w:p>
    <w:p w14:paraId="418A1F58" w14:textId="52796484" w:rsidR="00A63F2E" w:rsidRPr="00B402E2" w:rsidRDefault="007F49A3" w:rsidP="007F49A3">
      <w:pPr>
        <w:kinsoku w:val="0"/>
        <w:overflowPunct w:val="0"/>
        <w:adjustRightInd w:val="0"/>
        <w:spacing w:before="21"/>
        <w:ind w:left="119"/>
        <w:jc w:val="center"/>
        <w:rPr>
          <w:rFonts w:ascii="ＭＳ ゴシック" w:eastAsia="ＭＳ ゴシック" w:hAnsi="ＭＳ ゴシック"/>
          <w:szCs w:val="24"/>
          <w:lang w:eastAsia="ja-JP"/>
        </w:rPr>
      </w:pPr>
      <w:r w:rsidRPr="00B402E2">
        <w:rPr>
          <w:rFonts w:ascii="ＭＳ ゴシック" w:eastAsia="ＭＳ ゴシック" w:hAnsi="ＭＳ ゴシック" w:hint="eastAsia"/>
          <w:szCs w:val="24"/>
          <w:lang w:eastAsia="ja-JP"/>
        </w:rPr>
        <w:t>中東情勢の変化による建設資材の流通状況を踏まえた設計変更に</w:t>
      </w:r>
      <w:r w:rsidR="00434811" w:rsidRPr="00B402E2">
        <w:rPr>
          <w:rFonts w:ascii="ＭＳ ゴシック" w:eastAsia="ＭＳ ゴシック" w:hAnsi="ＭＳ ゴシック" w:hint="eastAsia"/>
          <w:szCs w:val="24"/>
          <w:lang w:eastAsia="ja-JP"/>
        </w:rPr>
        <w:t>関する</w:t>
      </w:r>
      <w:r w:rsidRPr="00B402E2">
        <w:rPr>
          <w:rFonts w:ascii="ＭＳ ゴシック" w:eastAsia="ＭＳ ゴシック" w:hAnsi="ＭＳ ゴシック" w:hint="eastAsia"/>
          <w:szCs w:val="24"/>
          <w:lang w:eastAsia="ja-JP"/>
        </w:rPr>
        <w:t>特記仕様書</w:t>
      </w:r>
    </w:p>
    <w:p w14:paraId="6AE141B7" w14:textId="77777777" w:rsidR="00EE71F4" w:rsidRDefault="00EE71F4" w:rsidP="00BD08A0">
      <w:pPr>
        <w:kinsoku w:val="0"/>
        <w:overflowPunct w:val="0"/>
        <w:adjustRightInd w:val="0"/>
        <w:jc w:val="both"/>
        <w:rPr>
          <w:rFonts w:hAnsi="Times New Roman"/>
          <w:sz w:val="21"/>
          <w:szCs w:val="21"/>
          <w:lang w:eastAsia="ja-JP"/>
        </w:rPr>
      </w:pPr>
    </w:p>
    <w:p w14:paraId="607D4B32" w14:textId="4ABC90AE" w:rsidR="007F49A3" w:rsidRDefault="007F49A3" w:rsidP="000E11CF">
      <w:pPr>
        <w:kinsoku w:val="0"/>
        <w:overflowPunct w:val="0"/>
        <w:adjustRightInd w:val="0"/>
        <w:ind w:left="210" w:hangingChars="100" w:hanging="210"/>
        <w:rPr>
          <w:rFonts w:hAnsi="Times New Roman"/>
          <w:sz w:val="21"/>
          <w:szCs w:val="21"/>
          <w:lang w:eastAsia="ja-JP"/>
        </w:rPr>
      </w:pPr>
      <w:r w:rsidRPr="007F49A3">
        <w:rPr>
          <w:rFonts w:hAnsi="Times New Roman"/>
          <w:sz w:val="21"/>
          <w:szCs w:val="21"/>
          <w:lang w:eastAsia="ja-JP"/>
        </w:rPr>
        <w:t>１</w:t>
      </w:r>
      <w:r w:rsidR="009206AA">
        <w:rPr>
          <w:rFonts w:hAnsi="Times New Roman" w:hint="eastAsia"/>
          <w:sz w:val="21"/>
          <w:szCs w:val="21"/>
          <w:lang w:eastAsia="ja-JP"/>
        </w:rPr>
        <w:t xml:space="preserve">　</w:t>
      </w:r>
      <w:r w:rsidRPr="007F49A3">
        <w:rPr>
          <w:rFonts w:hAnsi="Times New Roman"/>
          <w:sz w:val="21"/>
          <w:szCs w:val="21"/>
          <w:lang w:eastAsia="ja-JP"/>
        </w:rPr>
        <w:t>供給の偏りや流通の目詰まりにより入手が困難となっているナフサを由来とする建設資材（以下、「調達検討資材」）の調達に</w:t>
      </w:r>
      <w:r w:rsidR="00123EB2">
        <w:rPr>
          <w:rFonts w:hAnsi="Times New Roman" w:hint="eastAsia"/>
          <w:sz w:val="21"/>
          <w:szCs w:val="21"/>
          <w:lang w:eastAsia="ja-JP"/>
        </w:rPr>
        <w:t>おいて、</w:t>
      </w:r>
      <w:r w:rsidR="00123EB2" w:rsidRPr="00123EB2">
        <w:rPr>
          <w:rFonts w:hAnsi="Times New Roman"/>
          <w:sz w:val="21"/>
          <w:szCs w:val="21"/>
          <w:lang w:eastAsia="ja-JP"/>
        </w:rPr>
        <w:t>供給の偏り、流通の目詰まりにより納期の遅延、別途調達に経費が必要となるなどの事象が確認された場合は、発注者と協議するものとする。</w:t>
      </w:r>
    </w:p>
    <w:p w14:paraId="048F9F61" w14:textId="77777777" w:rsidR="002E4AFC" w:rsidRPr="00BE6FE2" w:rsidRDefault="002E4AFC" w:rsidP="00EB646B">
      <w:pPr>
        <w:kinsoku w:val="0"/>
        <w:overflowPunct w:val="0"/>
        <w:adjustRightInd w:val="0"/>
        <w:ind w:leftChars="100" w:left="220" w:firstLineChars="100" w:firstLine="210"/>
        <w:jc w:val="both"/>
        <w:rPr>
          <w:rFonts w:hAnsi="Times New Roman"/>
          <w:sz w:val="21"/>
          <w:szCs w:val="21"/>
          <w:lang w:eastAsia="ja-JP"/>
        </w:rPr>
      </w:pPr>
      <w:r w:rsidRPr="00BE6FE2">
        <w:rPr>
          <w:rFonts w:hAnsi="Times New Roman" w:hint="eastAsia"/>
          <w:sz w:val="21"/>
          <w:szCs w:val="21"/>
          <w:lang w:eastAsia="ja-JP"/>
        </w:rPr>
        <w:t>実施にあたっては、以下の岩手県ホームページ（※）に掲載する「中東情勢の変化による建設資材の流通状況を踏まえた設計変更に関する運用基準」に基づき実施することとする。</w:t>
      </w:r>
    </w:p>
    <w:p w14:paraId="14E1FDEB" w14:textId="77777777" w:rsidR="002E4AFC" w:rsidRPr="00BE6FE2" w:rsidRDefault="002E4AFC" w:rsidP="002E4AFC">
      <w:pPr>
        <w:kinsoku w:val="0"/>
        <w:overflowPunct w:val="0"/>
        <w:adjustRightInd w:val="0"/>
        <w:ind w:left="210" w:hangingChars="100" w:hanging="210"/>
        <w:jc w:val="both"/>
        <w:rPr>
          <w:rFonts w:hAnsi="Times New Roman"/>
          <w:sz w:val="21"/>
          <w:szCs w:val="21"/>
          <w:lang w:eastAsia="ja-JP"/>
        </w:rPr>
      </w:pPr>
    </w:p>
    <w:p w14:paraId="36447130" w14:textId="377AFBF9" w:rsidR="002E4AFC" w:rsidRDefault="002E4AFC" w:rsidP="002E4AFC">
      <w:pPr>
        <w:kinsoku w:val="0"/>
        <w:overflowPunct w:val="0"/>
        <w:adjustRightInd w:val="0"/>
        <w:ind w:left="210" w:hangingChars="100" w:hanging="210"/>
        <w:jc w:val="both"/>
        <w:rPr>
          <w:lang w:eastAsia="ja-JP"/>
        </w:rPr>
      </w:pPr>
      <w:r w:rsidRPr="00BE6FE2">
        <w:rPr>
          <w:rFonts w:hAnsi="Times New Roman" w:hint="eastAsia"/>
          <w:sz w:val="21"/>
          <w:szCs w:val="21"/>
          <w:lang w:eastAsia="ja-JP"/>
        </w:rPr>
        <w:t xml:space="preserve">　　※</w:t>
      </w:r>
      <w:hyperlink r:id="rId8" w:history="1">
        <w:r w:rsidRPr="00963DE1">
          <w:rPr>
            <w:rStyle w:val="af0"/>
            <w:lang w:eastAsia="ja-JP"/>
          </w:rPr>
          <w:t>https://www.pref.iwate.jp/sangyoukoyou/nouson/gijutsujouhou/1</w:t>
        </w:r>
        <w:r w:rsidRPr="00963DE1">
          <w:rPr>
            <w:rStyle w:val="af0"/>
            <w:rFonts w:hint="eastAsia"/>
            <w:lang w:eastAsia="ja-JP"/>
          </w:rPr>
          <w:t>101848</w:t>
        </w:r>
        <w:r w:rsidRPr="00963DE1">
          <w:rPr>
            <w:rStyle w:val="af0"/>
            <w:lang w:eastAsia="ja-JP"/>
          </w:rPr>
          <w:t>.html</w:t>
        </w:r>
      </w:hyperlink>
    </w:p>
    <w:p w14:paraId="1AFF812F" w14:textId="2E18F871" w:rsidR="002E4AFC" w:rsidRPr="00BE6FE2" w:rsidRDefault="002E4AFC" w:rsidP="002E4AFC">
      <w:pPr>
        <w:kinsoku w:val="0"/>
        <w:overflowPunct w:val="0"/>
        <w:adjustRightInd w:val="0"/>
        <w:ind w:left="420" w:hangingChars="200" w:hanging="420"/>
        <w:jc w:val="both"/>
        <w:rPr>
          <w:rFonts w:hAnsi="Times New Roman"/>
          <w:sz w:val="21"/>
          <w:szCs w:val="21"/>
          <w:lang w:eastAsia="ja-JP"/>
        </w:rPr>
      </w:pPr>
      <w:r w:rsidRPr="00BE6FE2">
        <w:rPr>
          <w:rFonts w:hAnsi="Times New Roman" w:hint="eastAsia"/>
          <w:sz w:val="21"/>
          <w:szCs w:val="21"/>
          <w:lang w:eastAsia="ja-JP"/>
        </w:rPr>
        <w:t xml:space="preserve">　　</w:t>
      </w:r>
      <w:r w:rsidRPr="00BE6FE2">
        <w:rPr>
          <w:rFonts w:hAnsi="Times New Roman"/>
          <w:sz w:val="21"/>
          <w:szCs w:val="21"/>
          <w:lang w:eastAsia="ja-JP"/>
        </w:rPr>
        <w:t>《岩手県トップページ＞</w:t>
      </w:r>
      <w:r>
        <w:rPr>
          <w:rFonts w:hAnsi="Times New Roman" w:hint="eastAsia"/>
          <w:sz w:val="21"/>
          <w:szCs w:val="21"/>
          <w:lang w:eastAsia="ja-JP"/>
        </w:rPr>
        <w:t>産業・雇用</w:t>
      </w:r>
      <w:r w:rsidRPr="00BE6FE2">
        <w:rPr>
          <w:rFonts w:hAnsi="Times New Roman"/>
          <w:sz w:val="21"/>
          <w:szCs w:val="21"/>
          <w:lang w:eastAsia="ja-JP"/>
        </w:rPr>
        <w:t>＞</w:t>
      </w:r>
      <w:r>
        <w:rPr>
          <w:rFonts w:hAnsi="Times New Roman" w:hint="eastAsia"/>
          <w:sz w:val="21"/>
          <w:szCs w:val="21"/>
          <w:lang w:eastAsia="ja-JP"/>
        </w:rPr>
        <w:t>農業農村整備</w:t>
      </w:r>
      <w:r w:rsidRPr="00BE6FE2">
        <w:rPr>
          <w:rFonts w:hAnsi="Times New Roman"/>
          <w:sz w:val="21"/>
          <w:szCs w:val="21"/>
          <w:lang w:eastAsia="ja-JP"/>
        </w:rPr>
        <w:t>＞</w:t>
      </w:r>
      <w:r>
        <w:rPr>
          <w:rFonts w:hAnsi="Times New Roman" w:hint="eastAsia"/>
          <w:sz w:val="21"/>
          <w:szCs w:val="21"/>
          <w:lang w:eastAsia="ja-JP"/>
        </w:rPr>
        <w:t>農業農村整備技術情報</w:t>
      </w:r>
      <w:r w:rsidRPr="00BE6FE2">
        <w:rPr>
          <w:rFonts w:hAnsi="Times New Roman"/>
          <w:sz w:val="21"/>
          <w:szCs w:val="21"/>
          <w:lang w:eastAsia="ja-JP"/>
        </w:rPr>
        <w:t xml:space="preserve"> &gt; </w:t>
      </w:r>
      <w:r w:rsidRPr="00BE6FE2">
        <w:rPr>
          <w:rFonts w:hAnsi="Times New Roman" w:hint="eastAsia"/>
          <w:sz w:val="21"/>
          <w:szCs w:val="21"/>
          <w:lang w:eastAsia="ja-JP"/>
        </w:rPr>
        <w:t>中東情勢の変化による建設資材の流通状況を踏まえた設計変更に関する運用基準</w:t>
      </w:r>
      <w:r w:rsidRPr="00BE6FE2">
        <w:rPr>
          <w:rFonts w:hAnsi="Times New Roman"/>
          <w:sz w:val="21"/>
          <w:szCs w:val="21"/>
          <w:lang w:eastAsia="ja-JP"/>
        </w:rPr>
        <w:t>》</w:t>
      </w:r>
    </w:p>
    <w:p w14:paraId="3AF8E03A" w14:textId="77777777" w:rsidR="002E4AFC" w:rsidRPr="002E4AFC" w:rsidRDefault="002E4AFC" w:rsidP="000E11CF">
      <w:pPr>
        <w:kinsoku w:val="0"/>
        <w:overflowPunct w:val="0"/>
        <w:adjustRightInd w:val="0"/>
        <w:ind w:left="210" w:hangingChars="100" w:hanging="210"/>
        <w:rPr>
          <w:rFonts w:hAnsi="Times New Roman"/>
          <w:sz w:val="21"/>
          <w:szCs w:val="21"/>
          <w:lang w:eastAsia="ja-JP"/>
        </w:rPr>
      </w:pPr>
    </w:p>
    <w:p w14:paraId="30E3F6C3" w14:textId="1196063A" w:rsidR="007F49A3" w:rsidRPr="00BE6FE2" w:rsidRDefault="009206AA" w:rsidP="000E11CF">
      <w:pPr>
        <w:kinsoku w:val="0"/>
        <w:overflowPunct w:val="0"/>
        <w:adjustRightInd w:val="0"/>
        <w:ind w:left="210" w:hangingChars="100" w:hanging="210"/>
        <w:rPr>
          <w:rFonts w:hAnsi="Times New Roman"/>
          <w:sz w:val="21"/>
          <w:szCs w:val="21"/>
          <w:lang w:eastAsia="ja-JP"/>
        </w:rPr>
      </w:pPr>
      <w:r>
        <w:rPr>
          <w:rFonts w:hAnsi="Times New Roman" w:hint="eastAsia"/>
          <w:sz w:val="21"/>
          <w:szCs w:val="21"/>
          <w:lang w:eastAsia="ja-JP"/>
        </w:rPr>
        <w:t xml:space="preserve">　</w:t>
      </w:r>
    </w:p>
    <w:p w14:paraId="28CC31C7" w14:textId="1330B043" w:rsidR="00BB3AE7" w:rsidRDefault="007F49A3" w:rsidP="00EB646B">
      <w:pPr>
        <w:kinsoku w:val="0"/>
        <w:overflowPunct w:val="0"/>
        <w:adjustRightInd w:val="0"/>
        <w:rPr>
          <w:rFonts w:hAnsi="Times New Roman"/>
          <w:sz w:val="21"/>
          <w:szCs w:val="21"/>
          <w:lang w:eastAsia="ja-JP"/>
        </w:rPr>
      </w:pPr>
      <w:r w:rsidRPr="00BE6FE2">
        <w:rPr>
          <w:rFonts w:hAnsi="Times New Roman"/>
          <w:sz w:val="21"/>
          <w:szCs w:val="21"/>
          <w:lang w:eastAsia="ja-JP"/>
        </w:rPr>
        <w:t>２</w:t>
      </w:r>
      <w:r w:rsidR="009206AA" w:rsidRPr="00BE6FE2">
        <w:rPr>
          <w:rFonts w:hAnsi="Times New Roman" w:hint="eastAsia"/>
          <w:sz w:val="21"/>
          <w:szCs w:val="21"/>
          <w:lang w:eastAsia="ja-JP"/>
        </w:rPr>
        <w:t xml:space="preserve">　</w:t>
      </w:r>
      <w:r w:rsidR="00123EB2" w:rsidRPr="00123EB2">
        <w:rPr>
          <w:rFonts w:hAnsi="Times New Roman"/>
          <w:sz w:val="21"/>
          <w:szCs w:val="21"/>
          <w:lang w:eastAsia="ja-JP"/>
        </w:rPr>
        <w:t>調達検討資材は下表を想定している。これにより難い場合は、発注者と協議するものとする。</w:t>
      </w:r>
    </w:p>
    <w:p w14:paraId="26C38FCC" w14:textId="77777777" w:rsidR="00123EB2" w:rsidRDefault="00123EB2" w:rsidP="007966D0">
      <w:pPr>
        <w:kinsoku w:val="0"/>
        <w:overflowPunct w:val="0"/>
        <w:adjustRightInd w:val="0"/>
        <w:ind w:left="210" w:hangingChars="100" w:hanging="210"/>
        <w:jc w:val="both"/>
        <w:rPr>
          <w:rFonts w:hAnsi="Times New Roman"/>
          <w:sz w:val="21"/>
          <w:szCs w:val="21"/>
          <w:lang w:eastAsia="ja-JP"/>
        </w:rPr>
      </w:pPr>
    </w:p>
    <w:tbl>
      <w:tblPr>
        <w:tblStyle w:val="ad"/>
        <w:tblW w:w="0" w:type="auto"/>
        <w:tblInd w:w="-5" w:type="dxa"/>
        <w:tblLook w:val="04A0" w:firstRow="1" w:lastRow="0" w:firstColumn="1" w:lastColumn="0" w:noHBand="0" w:noVBand="1"/>
      </w:tblPr>
      <w:tblGrid>
        <w:gridCol w:w="2410"/>
        <w:gridCol w:w="1417"/>
        <w:gridCol w:w="1843"/>
        <w:gridCol w:w="1843"/>
        <w:gridCol w:w="1843"/>
      </w:tblGrid>
      <w:tr w:rsidR="00123EB2" w14:paraId="11ABB26A" w14:textId="219C7E06" w:rsidTr="00E17894">
        <w:tc>
          <w:tcPr>
            <w:tcW w:w="2410" w:type="dxa"/>
          </w:tcPr>
          <w:p w14:paraId="4B171AF5" w14:textId="6139437A" w:rsidR="00123EB2" w:rsidRDefault="00123EB2" w:rsidP="00BB3AE7">
            <w:pPr>
              <w:kinsoku w:val="0"/>
              <w:overflowPunct w:val="0"/>
              <w:adjustRightInd w:val="0"/>
              <w:jc w:val="center"/>
              <w:rPr>
                <w:rFonts w:hAnsi="Times New Roman"/>
                <w:sz w:val="21"/>
                <w:szCs w:val="21"/>
                <w:lang w:eastAsia="ja-JP"/>
              </w:rPr>
            </w:pPr>
            <w:r>
              <w:rPr>
                <w:rFonts w:hAnsi="Times New Roman" w:hint="eastAsia"/>
                <w:sz w:val="21"/>
                <w:szCs w:val="21"/>
                <w:lang w:eastAsia="ja-JP"/>
              </w:rPr>
              <w:t>資材名</w:t>
            </w:r>
          </w:p>
        </w:tc>
        <w:tc>
          <w:tcPr>
            <w:tcW w:w="1417" w:type="dxa"/>
          </w:tcPr>
          <w:p w14:paraId="507210EE" w14:textId="7727AA99" w:rsidR="00123EB2" w:rsidRDefault="00110442" w:rsidP="00123EB2">
            <w:pPr>
              <w:kinsoku w:val="0"/>
              <w:overflowPunct w:val="0"/>
              <w:adjustRightInd w:val="0"/>
              <w:jc w:val="center"/>
              <w:rPr>
                <w:rFonts w:hAnsi="Times New Roman"/>
                <w:sz w:val="21"/>
                <w:szCs w:val="21"/>
                <w:lang w:eastAsia="ja-JP"/>
              </w:rPr>
            </w:pPr>
            <w:r w:rsidRPr="00110442">
              <w:rPr>
                <w:rFonts w:hAnsi="Times New Roman"/>
                <w:sz w:val="21"/>
                <w:szCs w:val="21"/>
                <w:lang w:eastAsia="ja-JP"/>
              </w:rPr>
              <w:t>規格</w:t>
            </w:r>
          </w:p>
        </w:tc>
        <w:tc>
          <w:tcPr>
            <w:tcW w:w="1843" w:type="dxa"/>
          </w:tcPr>
          <w:p w14:paraId="091E9C9B" w14:textId="13C77049" w:rsidR="00123EB2" w:rsidRDefault="00E17894" w:rsidP="00123EB2">
            <w:pPr>
              <w:kinsoku w:val="0"/>
              <w:overflowPunct w:val="0"/>
              <w:adjustRightInd w:val="0"/>
              <w:jc w:val="center"/>
              <w:rPr>
                <w:rFonts w:hAnsi="Times New Roman"/>
                <w:sz w:val="21"/>
                <w:szCs w:val="21"/>
                <w:lang w:eastAsia="ja-JP"/>
              </w:rPr>
            </w:pPr>
            <w:r>
              <w:rPr>
                <w:rFonts w:hAnsi="Times New Roman" w:hint="eastAsia"/>
                <w:sz w:val="21"/>
                <w:szCs w:val="21"/>
                <w:lang w:eastAsia="ja-JP"/>
              </w:rPr>
              <w:t>設計数量</w:t>
            </w:r>
            <w:r w:rsidRPr="00E17894">
              <w:rPr>
                <w:rFonts w:hAnsi="Times New Roman"/>
                <w:sz w:val="21"/>
                <w:szCs w:val="21"/>
                <w:vertAlign w:val="superscript"/>
                <w:lang w:eastAsia="ja-JP"/>
              </w:rPr>
              <w:t>※</w:t>
            </w:r>
            <w:r w:rsidRPr="00E17894">
              <w:rPr>
                <w:rFonts w:hAnsi="Times New Roman"/>
                <w:sz w:val="21"/>
                <w:szCs w:val="21"/>
                <w:vertAlign w:val="superscript"/>
                <w:lang w:eastAsia="ja-JP"/>
              </w:rPr>
              <w:t>２</w:t>
            </w:r>
          </w:p>
        </w:tc>
        <w:tc>
          <w:tcPr>
            <w:tcW w:w="1843" w:type="dxa"/>
          </w:tcPr>
          <w:p w14:paraId="55B7849B" w14:textId="45366F61" w:rsidR="00123EB2" w:rsidRDefault="00E17894" w:rsidP="00123EB2">
            <w:pPr>
              <w:kinsoku w:val="0"/>
              <w:overflowPunct w:val="0"/>
              <w:adjustRightInd w:val="0"/>
              <w:jc w:val="center"/>
              <w:rPr>
                <w:rFonts w:hAnsi="Times New Roman"/>
                <w:sz w:val="21"/>
                <w:szCs w:val="21"/>
                <w:lang w:eastAsia="ja-JP"/>
              </w:rPr>
            </w:pPr>
            <w:r w:rsidRPr="00E17894">
              <w:rPr>
                <w:rFonts w:hAnsi="Times New Roman"/>
                <w:sz w:val="21"/>
                <w:szCs w:val="21"/>
                <w:lang w:eastAsia="ja-JP"/>
              </w:rPr>
              <w:t>単価適用年月</w:t>
            </w:r>
            <w:r w:rsidRPr="00E17894">
              <w:rPr>
                <w:rFonts w:hAnsi="Times New Roman"/>
                <w:sz w:val="21"/>
                <w:szCs w:val="21"/>
                <w:vertAlign w:val="superscript"/>
                <w:lang w:eastAsia="ja-JP"/>
              </w:rPr>
              <w:t>※</w:t>
            </w:r>
            <w:r w:rsidRPr="00E17894">
              <w:rPr>
                <w:rFonts w:hAnsi="Times New Roman"/>
                <w:sz w:val="21"/>
                <w:szCs w:val="21"/>
                <w:vertAlign w:val="superscript"/>
                <w:lang w:eastAsia="ja-JP"/>
              </w:rPr>
              <w:t>１</w:t>
            </w:r>
          </w:p>
        </w:tc>
        <w:tc>
          <w:tcPr>
            <w:tcW w:w="1843" w:type="dxa"/>
          </w:tcPr>
          <w:p w14:paraId="0B9B807A" w14:textId="2FAFCBAD" w:rsidR="00123EB2" w:rsidRDefault="00E17894" w:rsidP="00BB3AE7">
            <w:pPr>
              <w:kinsoku w:val="0"/>
              <w:overflowPunct w:val="0"/>
              <w:adjustRightInd w:val="0"/>
              <w:jc w:val="center"/>
              <w:rPr>
                <w:rFonts w:hAnsi="Times New Roman"/>
                <w:sz w:val="21"/>
                <w:szCs w:val="21"/>
                <w:lang w:eastAsia="ja-JP"/>
              </w:rPr>
            </w:pPr>
            <w:r w:rsidRPr="00E17894">
              <w:rPr>
                <w:rFonts w:hAnsi="Times New Roman"/>
                <w:sz w:val="21"/>
                <w:szCs w:val="21"/>
                <w:lang w:eastAsia="ja-JP"/>
              </w:rPr>
              <w:t>単価適用地区</w:t>
            </w:r>
            <w:r w:rsidRPr="00E17894">
              <w:rPr>
                <w:rFonts w:hAnsi="Times New Roman"/>
                <w:sz w:val="21"/>
                <w:szCs w:val="21"/>
                <w:vertAlign w:val="superscript"/>
                <w:lang w:eastAsia="ja-JP"/>
              </w:rPr>
              <w:t>※</w:t>
            </w:r>
            <w:r w:rsidRPr="00E17894">
              <w:rPr>
                <w:rFonts w:hAnsi="Times New Roman"/>
                <w:sz w:val="21"/>
                <w:szCs w:val="21"/>
                <w:vertAlign w:val="superscript"/>
                <w:lang w:eastAsia="ja-JP"/>
              </w:rPr>
              <w:t>１</w:t>
            </w:r>
          </w:p>
        </w:tc>
      </w:tr>
      <w:tr w:rsidR="00123EB2" w14:paraId="347FD705" w14:textId="6CF9720F" w:rsidTr="00E17894">
        <w:tc>
          <w:tcPr>
            <w:tcW w:w="2410" w:type="dxa"/>
          </w:tcPr>
          <w:p w14:paraId="02E85963" w14:textId="53E472A8" w:rsidR="00123EB2" w:rsidRDefault="00123EB2" w:rsidP="00BB3AE7">
            <w:pPr>
              <w:kinsoku w:val="0"/>
              <w:overflowPunct w:val="0"/>
              <w:adjustRightInd w:val="0"/>
              <w:jc w:val="center"/>
              <w:rPr>
                <w:rFonts w:hAnsi="Times New Roman"/>
                <w:sz w:val="21"/>
                <w:szCs w:val="21"/>
                <w:lang w:eastAsia="ja-JP"/>
              </w:rPr>
            </w:pPr>
            <w:r>
              <w:rPr>
                <w:rFonts w:hAnsi="Times New Roman" w:hint="eastAsia"/>
                <w:sz w:val="21"/>
                <w:szCs w:val="21"/>
                <w:lang w:eastAsia="ja-JP"/>
              </w:rPr>
              <w:t>硬質ポリ塩化ビニル管</w:t>
            </w:r>
          </w:p>
        </w:tc>
        <w:tc>
          <w:tcPr>
            <w:tcW w:w="1417" w:type="dxa"/>
          </w:tcPr>
          <w:p w14:paraId="26B9EC61" w14:textId="3DCF8BFF" w:rsidR="00123EB2" w:rsidRDefault="00110442" w:rsidP="00123EB2">
            <w:pPr>
              <w:kinsoku w:val="0"/>
              <w:overflowPunct w:val="0"/>
              <w:adjustRightInd w:val="0"/>
              <w:jc w:val="center"/>
              <w:rPr>
                <w:rFonts w:hAnsi="Times New Roman"/>
                <w:sz w:val="21"/>
                <w:szCs w:val="21"/>
                <w:lang w:eastAsia="ja-JP"/>
              </w:rPr>
            </w:pPr>
            <w:r w:rsidRPr="00110442">
              <w:rPr>
                <w:rFonts w:hAnsi="Times New Roman"/>
                <w:sz w:val="21"/>
                <w:szCs w:val="21"/>
                <w:lang w:eastAsia="ja-JP"/>
              </w:rPr>
              <w:t>〇〇mm</w:t>
            </w:r>
          </w:p>
        </w:tc>
        <w:tc>
          <w:tcPr>
            <w:tcW w:w="1843" w:type="dxa"/>
          </w:tcPr>
          <w:p w14:paraId="22CC1795" w14:textId="21DEDBAA" w:rsidR="00123EB2" w:rsidRDefault="00E17894" w:rsidP="00123EB2">
            <w:pPr>
              <w:kinsoku w:val="0"/>
              <w:overflowPunct w:val="0"/>
              <w:adjustRightInd w:val="0"/>
              <w:jc w:val="center"/>
              <w:rPr>
                <w:rFonts w:hAnsi="Times New Roman"/>
                <w:sz w:val="21"/>
                <w:szCs w:val="21"/>
                <w:lang w:eastAsia="ja-JP"/>
              </w:rPr>
            </w:pPr>
            <w:r w:rsidRPr="00E17894">
              <w:rPr>
                <w:rFonts w:hAnsi="Times New Roman"/>
                <w:sz w:val="21"/>
                <w:szCs w:val="21"/>
                <w:lang w:eastAsia="ja-JP"/>
              </w:rPr>
              <w:t>〇〇</w:t>
            </w:r>
            <w:r>
              <w:rPr>
                <w:rFonts w:hAnsi="Times New Roman" w:hint="eastAsia"/>
                <w:sz w:val="21"/>
                <w:szCs w:val="21"/>
                <w:lang w:eastAsia="ja-JP"/>
              </w:rPr>
              <w:t>ｍ</w:t>
            </w:r>
          </w:p>
        </w:tc>
        <w:tc>
          <w:tcPr>
            <w:tcW w:w="1843" w:type="dxa"/>
          </w:tcPr>
          <w:p w14:paraId="56930A9D" w14:textId="799F7767" w:rsidR="00123EB2" w:rsidRDefault="00E17894" w:rsidP="00123EB2">
            <w:pPr>
              <w:kinsoku w:val="0"/>
              <w:overflowPunct w:val="0"/>
              <w:adjustRightInd w:val="0"/>
              <w:jc w:val="center"/>
              <w:rPr>
                <w:rFonts w:hAnsi="Times New Roman"/>
                <w:sz w:val="21"/>
                <w:szCs w:val="21"/>
                <w:lang w:eastAsia="ja-JP"/>
              </w:rPr>
            </w:pPr>
            <w:r w:rsidRPr="00E17894">
              <w:rPr>
                <w:rFonts w:hAnsi="Times New Roman"/>
                <w:sz w:val="21"/>
                <w:szCs w:val="21"/>
                <w:lang w:eastAsia="ja-JP"/>
              </w:rPr>
              <w:t>Ｒ〇．〇月</w:t>
            </w:r>
          </w:p>
        </w:tc>
        <w:tc>
          <w:tcPr>
            <w:tcW w:w="1843" w:type="dxa"/>
          </w:tcPr>
          <w:p w14:paraId="38998B75" w14:textId="505F72F6" w:rsidR="00123EB2" w:rsidRDefault="00E17894" w:rsidP="00BB3AE7">
            <w:pPr>
              <w:kinsoku w:val="0"/>
              <w:overflowPunct w:val="0"/>
              <w:adjustRightInd w:val="0"/>
              <w:jc w:val="center"/>
              <w:rPr>
                <w:rFonts w:hAnsi="Times New Roman"/>
                <w:sz w:val="21"/>
                <w:szCs w:val="21"/>
                <w:lang w:eastAsia="ja-JP"/>
              </w:rPr>
            </w:pPr>
            <w:r w:rsidRPr="00E17894">
              <w:rPr>
                <w:rFonts w:hAnsi="Times New Roman"/>
                <w:sz w:val="21"/>
                <w:szCs w:val="21"/>
                <w:lang w:eastAsia="ja-JP"/>
              </w:rPr>
              <w:t>〇〇</w:t>
            </w:r>
            <w:r>
              <w:rPr>
                <w:rFonts w:hAnsi="Times New Roman" w:hint="eastAsia"/>
                <w:sz w:val="21"/>
                <w:szCs w:val="21"/>
                <w:lang w:eastAsia="ja-JP"/>
              </w:rPr>
              <w:t>地区</w:t>
            </w:r>
          </w:p>
        </w:tc>
      </w:tr>
      <w:tr w:rsidR="00123EB2" w14:paraId="49DC15B3" w14:textId="7F3526A1" w:rsidTr="00E17894">
        <w:tc>
          <w:tcPr>
            <w:tcW w:w="2410" w:type="dxa"/>
          </w:tcPr>
          <w:p w14:paraId="594953C0" w14:textId="3FBD9E3B" w:rsidR="00123EB2" w:rsidRPr="005D5A1A" w:rsidRDefault="00123EB2" w:rsidP="00BB3AE7">
            <w:pPr>
              <w:kinsoku w:val="0"/>
              <w:overflowPunct w:val="0"/>
              <w:adjustRightInd w:val="0"/>
              <w:jc w:val="center"/>
              <w:rPr>
                <w:rFonts w:hAnsi="Times New Roman"/>
                <w:sz w:val="21"/>
                <w:szCs w:val="21"/>
                <w:lang w:eastAsia="ja-JP"/>
              </w:rPr>
            </w:pPr>
            <w:r>
              <w:rPr>
                <w:rFonts w:hAnsi="Times New Roman" w:hint="eastAsia"/>
                <w:sz w:val="21"/>
                <w:szCs w:val="21"/>
                <w:lang w:eastAsia="ja-JP"/>
              </w:rPr>
              <w:t>塗料用シンナー</w:t>
            </w:r>
          </w:p>
        </w:tc>
        <w:tc>
          <w:tcPr>
            <w:tcW w:w="1417" w:type="dxa"/>
          </w:tcPr>
          <w:p w14:paraId="6D1ED3C6" w14:textId="438E7ADD" w:rsidR="00123EB2" w:rsidRPr="005D5A1A" w:rsidRDefault="00E17894" w:rsidP="00123EB2">
            <w:pPr>
              <w:kinsoku w:val="0"/>
              <w:overflowPunct w:val="0"/>
              <w:adjustRightInd w:val="0"/>
              <w:jc w:val="center"/>
              <w:rPr>
                <w:rFonts w:hAnsi="Times New Roman"/>
                <w:sz w:val="21"/>
                <w:szCs w:val="21"/>
                <w:lang w:eastAsia="ja-JP"/>
              </w:rPr>
            </w:pPr>
            <w:r w:rsidRPr="00E17894">
              <w:rPr>
                <w:rFonts w:hAnsi="Times New Roman"/>
                <w:sz w:val="21"/>
                <w:szCs w:val="21"/>
                <w:lang w:eastAsia="ja-JP"/>
              </w:rPr>
              <w:t>〇〇用</w:t>
            </w:r>
          </w:p>
        </w:tc>
        <w:tc>
          <w:tcPr>
            <w:tcW w:w="1843" w:type="dxa"/>
          </w:tcPr>
          <w:p w14:paraId="4840F875" w14:textId="6D2A2C06" w:rsidR="00123EB2" w:rsidRPr="005D5A1A" w:rsidRDefault="00E17894" w:rsidP="00123EB2">
            <w:pPr>
              <w:kinsoku w:val="0"/>
              <w:overflowPunct w:val="0"/>
              <w:adjustRightInd w:val="0"/>
              <w:jc w:val="center"/>
              <w:rPr>
                <w:rFonts w:hAnsi="Times New Roman"/>
                <w:sz w:val="21"/>
                <w:szCs w:val="21"/>
                <w:lang w:eastAsia="ja-JP"/>
              </w:rPr>
            </w:pPr>
            <w:r w:rsidRPr="00E17894">
              <w:rPr>
                <w:rFonts w:hAnsi="Times New Roman"/>
                <w:sz w:val="21"/>
                <w:szCs w:val="21"/>
                <w:lang w:eastAsia="ja-JP"/>
              </w:rPr>
              <w:t>〇〇</w:t>
            </w:r>
            <w:r>
              <w:rPr>
                <w:rFonts w:hAnsi="Times New Roman" w:hint="eastAsia"/>
                <w:sz w:val="21"/>
                <w:szCs w:val="21"/>
                <w:lang w:eastAsia="ja-JP"/>
              </w:rPr>
              <w:t>Ｌ</w:t>
            </w:r>
          </w:p>
        </w:tc>
        <w:tc>
          <w:tcPr>
            <w:tcW w:w="1843" w:type="dxa"/>
          </w:tcPr>
          <w:p w14:paraId="4A1D1FD6" w14:textId="65C1356A" w:rsidR="00123EB2" w:rsidRPr="005D5A1A" w:rsidRDefault="00E17894" w:rsidP="00123EB2">
            <w:pPr>
              <w:kinsoku w:val="0"/>
              <w:overflowPunct w:val="0"/>
              <w:adjustRightInd w:val="0"/>
              <w:jc w:val="center"/>
              <w:rPr>
                <w:rFonts w:hAnsi="Times New Roman"/>
                <w:sz w:val="21"/>
                <w:szCs w:val="21"/>
                <w:lang w:eastAsia="ja-JP"/>
              </w:rPr>
            </w:pPr>
            <w:r w:rsidRPr="00E17894">
              <w:rPr>
                <w:rFonts w:hAnsi="Times New Roman"/>
                <w:sz w:val="21"/>
                <w:szCs w:val="21"/>
                <w:lang w:eastAsia="ja-JP"/>
              </w:rPr>
              <w:t>Ｒ〇．〇月</w:t>
            </w:r>
          </w:p>
        </w:tc>
        <w:tc>
          <w:tcPr>
            <w:tcW w:w="1843" w:type="dxa"/>
          </w:tcPr>
          <w:p w14:paraId="3517DA9C" w14:textId="70FD4238" w:rsidR="00123EB2" w:rsidRPr="005D5A1A" w:rsidRDefault="00E17894" w:rsidP="00BB3AE7">
            <w:pPr>
              <w:kinsoku w:val="0"/>
              <w:overflowPunct w:val="0"/>
              <w:adjustRightInd w:val="0"/>
              <w:jc w:val="center"/>
              <w:rPr>
                <w:rFonts w:hAnsi="Times New Roman"/>
                <w:sz w:val="21"/>
                <w:szCs w:val="21"/>
                <w:lang w:eastAsia="ja-JP"/>
              </w:rPr>
            </w:pPr>
            <w:r w:rsidRPr="00E17894">
              <w:rPr>
                <w:rFonts w:hAnsi="Times New Roman"/>
                <w:sz w:val="21"/>
                <w:szCs w:val="21"/>
                <w:lang w:eastAsia="ja-JP"/>
              </w:rPr>
              <w:t>〇〇地区</w:t>
            </w:r>
          </w:p>
        </w:tc>
      </w:tr>
    </w:tbl>
    <w:p w14:paraId="09EE7DAF" w14:textId="2A198E6B" w:rsidR="008F70BA" w:rsidRPr="00803210" w:rsidRDefault="008F70BA" w:rsidP="00B402E2">
      <w:pPr>
        <w:kinsoku w:val="0"/>
        <w:overflowPunct w:val="0"/>
        <w:adjustRightInd w:val="0"/>
        <w:ind w:firstLineChars="100" w:firstLine="210"/>
        <w:rPr>
          <w:rFonts w:hAnsi="Times New Roman"/>
          <w:sz w:val="21"/>
          <w:szCs w:val="21"/>
          <w:u w:val="single"/>
          <w:lang w:eastAsia="ja-JP"/>
        </w:rPr>
      </w:pPr>
      <w:r w:rsidRPr="00803210">
        <w:rPr>
          <w:rFonts w:hAnsi="Times New Roman" w:hint="eastAsia"/>
          <w:sz w:val="21"/>
          <w:szCs w:val="21"/>
          <w:u w:val="single"/>
          <w:lang w:eastAsia="ja-JP"/>
        </w:rPr>
        <w:t>※</w:t>
      </w:r>
      <w:r w:rsidR="00B402E2" w:rsidRPr="00803210">
        <w:rPr>
          <w:rFonts w:hAnsi="Times New Roman" w:hint="eastAsia"/>
          <w:sz w:val="21"/>
          <w:szCs w:val="21"/>
          <w:u w:val="single"/>
          <w:lang w:eastAsia="ja-JP"/>
        </w:rPr>
        <w:t>１：</w:t>
      </w:r>
      <w:r w:rsidRPr="00803210">
        <w:rPr>
          <w:rFonts w:hAnsi="Times New Roman" w:hint="eastAsia"/>
          <w:sz w:val="21"/>
          <w:szCs w:val="21"/>
          <w:u w:val="single"/>
          <w:lang w:eastAsia="ja-JP"/>
        </w:rPr>
        <w:t>単価適用年月、単価適用地区については、入札時の設計条件を明示する。</w:t>
      </w:r>
    </w:p>
    <w:p w14:paraId="1D5851EE" w14:textId="2FF7D68C" w:rsidR="008F70BA" w:rsidRPr="00803210" w:rsidRDefault="008F70BA" w:rsidP="00B402E2">
      <w:pPr>
        <w:kinsoku w:val="0"/>
        <w:overflowPunct w:val="0"/>
        <w:adjustRightInd w:val="0"/>
        <w:ind w:leftChars="100" w:left="850" w:hangingChars="300" w:hanging="630"/>
        <w:rPr>
          <w:rFonts w:hAnsi="Times New Roman"/>
          <w:sz w:val="21"/>
          <w:szCs w:val="21"/>
          <w:u w:val="single"/>
          <w:lang w:eastAsia="ja-JP"/>
        </w:rPr>
      </w:pPr>
      <w:r w:rsidRPr="00803210">
        <w:rPr>
          <w:rFonts w:hAnsi="Times New Roman" w:hint="eastAsia"/>
          <w:sz w:val="21"/>
          <w:szCs w:val="21"/>
          <w:u w:val="single"/>
          <w:lang w:eastAsia="ja-JP"/>
        </w:rPr>
        <w:t>※</w:t>
      </w:r>
      <w:r w:rsidR="00B402E2" w:rsidRPr="00803210">
        <w:rPr>
          <w:rFonts w:hAnsi="Times New Roman" w:hint="eastAsia"/>
          <w:sz w:val="21"/>
          <w:szCs w:val="21"/>
          <w:u w:val="single"/>
          <w:lang w:eastAsia="ja-JP"/>
        </w:rPr>
        <w:t>２：</w:t>
      </w:r>
      <w:r w:rsidRPr="00803210">
        <w:rPr>
          <w:rFonts w:hAnsi="Times New Roman" w:hint="eastAsia"/>
          <w:sz w:val="21"/>
          <w:szCs w:val="21"/>
          <w:u w:val="single"/>
          <w:lang w:eastAsia="ja-JP"/>
        </w:rPr>
        <w:t>設計数量については、設計図書（工事数量表や図面等）に記載された数量を明示することを基本とする。</w:t>
      </w:r>
    </w:p>
    <w:p w14:paraId="604BE981" w14:textId="77777777" w:rsidR="008F70BA" w:rsidRPr="00803210" w:rsidRDefault="008F70BA" w:rsidP="00B402E2">
      <w:pPr>
        <w:kinsoku w:val="0"/>
        <w:overflowPunct w:val="0"/>
        <w:adjustRightInd w:val="0"/>
        <w:ind w:leftChars="400" w:left="880"/>
        <w:rPr>
          <w:rFonts w:hAnsi="Times New Roman"/>
          <w:sz w:val="21"/>
          <w:szCs w:val="21"/>
          <w:u w:val="single"/>
          <w:lang w:eastAsia="ja-JP"/>
        </w:rPr>
      </w:pPr>
      <w:r w:rsidRPr="00803210">
        <w:rPr>
          <w:rFonts w:hAnsi="Times New Roman" w:hint="eastAsia"/>
          <w:sz w:val="21"/>
          <w:szCs w:val="21"/>
          <w:u w:val="single"/>
          <w:lang w:eastAsia="ja-JP"/>
        </w:rPr>
        <w:t>なお、設計図書に数量が明示されていない資材については、関連する資材から、一般的な換算値を用いて算出し明示するものとする。</w:t>
      </w:r>
    </w:p>
    <w:p w14:paraId="5E6D3C63" w14:textId="5B49F618" w:rsidR="00BB3AE7" w:rsidRPr="00803210" w:rsidRDefault="008F70BA" w:rsidP="00B402E2">
      <w:pPr>
        <w:kinsoku w:val="0"/>
        <w:overflowPunct w:val="0"/>
        <w:adjustRightInd w:val="0"/>
        <w:ind w:firstLineChars="500" w:firstLine="1050"/>
        <w:rPr>
          <w:rFonts w:hAnsi="Times New Roman"/>
          <w:sz w:val="21"/>
          <w:szCs w:val="21"/>
          <w:u w:val="single"/>
          <w:lang w:eastAsia="ja-JP"/>
        </w:rPr>
      </w:pPr>
      <w:r w:rsidRPr="00803210">
        <w:rPr>
          <w:rFonts w:hAnsi="Times New Roman" w:hint="eastAsia"/>
          <w:sz w:val="21"/>
          <w:szCs w:val="21"/>
          <w:u w:val="single"/>
          <w:lang w:eastAsia="ja-JP"/>
        </w:rPr>
        <w:t>（例：塗料用シンナーについて、使用する塗料の標準的な希釈率を基に算出）</w:t>
      </w:r>
    </w:p>
    <w:p w14:paraId="54C96654" w14:textId="77777777" w:rsidR="008F70BA" w:rsidRPr="009206AA" w:rsidRDefault="008F70BA" w:rsidP="00BD08A0">
      <w:pPr>
        <w:kinsoku w:val="0"/>
        <w:overflowPunct w:val="0"/>
        <w:adjustRightInd w:val="0"/>
        <w:jc w:val="both"/>
        <w:rPr>
          <w:rFonts w:hAnsi="Times New Roman"/>
          <w:sz w:val="21"/>
          <w:szCs w:val="21"/>
          <w:lang w:eastAsia="ja-JP"/>
        </w:rPr>
      </w:pPr>
    </w:p>
    <w:p w14:paraId="50340CFC" w14:textId="116FE83A" w:rsidR="007F49A3" w:rsidRPr="007F49A3" w:rsidRDefault="007F49A3" w:rsidP="000E11CF">
      <w:pPr>
        <w:kinsoku w:val="0"/>
        <w:overflowPunct w:val="0"/>
        <w:adjustRightInd w:val="0"/>
        <w:ind w:left="210" w:hangingChars="100" w:hanging="210"/>
        <w:rPr>
          <w:rFonts w:hAnsi="Times New Roman"/>
          <w:sz w:val="21"/>
          <w:szCs w:val="21"/>
          <w:lang w:eastAsia="ja-JP"/>
        </w:rPr>
      </w:pPr>
      <w:r w:rsidRPr="007F49A3">
        <w:rPr>
          <w:rFonts w:hAnsi="Times New Roman"/>
          <w:sz w:val="21"/>
          <w:szCs w:val="21"/>
          <w:lang w:eastAsia="ja-JP"/>
        </w:rPr>
        <w:t>３</w:t>
      </w:r>
      <w:r w:rsidR="009206AA">
        <w:rPr>
          <w:rFonts w:hAnsi="Times New Roman" w:hint="eastAsia"/>
          <w:sz w:val="21"/>
          <w:szCs w:val="21"/>
          <w:lang w:eastAsia="ja-JP"/>
        </w:rPr>
        <w:t xml:space="preserve">　</w:t>
      </w:r>
      <w:r w:rsidR="00E17894" w:rsidRPr="00E17894">
        <w:rPr>
          <w:rFonts w:hAnsi="Times New Roman"/>
          <w:sz w:val="21"/>
          <w:szCs w:val="21"/>
          <w:lang w:eastAsia="ja-JP"/>
        </w:rPr>
        <w:t>受注者は、調達検討資材について別途調達経費が必要となる場合には、事前に発注者と協議するものとする。</w:t>
      </w:r>
    </w:p>
    <w:p w14:paraId="7903B458" w14:textId="77777777" w:rsidR="007966D0" w:rsidRDefault="007966D0" w:rsidP="000E11CF">
      <w:pPr>
        <w:kinsoku w:val="0"/>
        <w:overflowPunct w:val="0"/>
        <w:adjustRightInd w:val="0"/>
        <w:rPr>
          <w:rFonts w:hAnsi="Times New Roman"/>
          <w:sz w:val="21"/>
          <w:szCs w:val="21"/>
          <w:lang w:eastAsia="ja-JP"/>
        </w:rPr>
      </w:pPr>
    </w:p>
    <w:p w14:paraId="77E2F3FD" w14:textId="2D2C9C8C" w:rsidR="007F49A3" w:rsidRDefault="007F49A3" w:rsidP="000E11CF">
      <w:pPr>
        <w:kinsoku w:val="0"/>
        <w:overflowPunct w:val="0"/>
        <w:adjustRightInd w:val="0"/>
        <w:ind w:left="210" w:rightChars="-40" w:right="-88" w:hangingChars="100" w:hanging="210"/>
        <w:rPr>
          <w:rFonts w:hAnsi="Times New Roman"/>
          <w:sz w:val="21"/>
          <w:szCs w:val="21"/>
          <w:lang w:eastAsia="ja-JP"/>
        </w:rPr>
      </w:pPr>
      <w:r w:rsidRPr="007F49A3">
        <w:rPr>
          <w:rFonts w:hAnsi="Times New Roman"/>
          <w:sz w:val="21"/>
          <w:szCs w:val="21"/>
          <w:lang w:eastAsia="ja-JP"/>
        </w:rPr>
        <w:t>４</w:t>
      </w:r>
      <w:r w:rsidR="009206AA">
        <w:rPr>
          <w:rFonts w:hAnsi="Times New Roman" w:hint="eastAsia"/>
          <w:sz w:val="21"/>
          <w:szCs w:val="21"/>
          <w:lang w:eastAsia="ja-JP"/>
        </w:rPr>
        <w:t xml:space="preserve">　</w:t>
      </w:r>
      <w:r w:rsidR="00E17894" w:rsidRPr="00E17894">
        <w:rPr>
          <w:rFonts w:hAnsi="Times New Roman"/>
          <w:sz w:val="21"/>
          <w:szCs w:val="21"/>
          <w:lang w:eastAsia="ja-JP"/>
        </w:rPr>
        <w:t>受注者は、別途調達経費に係る証明書類（実際の取引伝票等）を発注者に提出するものとし、その別途調達経費については設計変更の対象とする。</w:t>
      </w:r>
    </w:p>
    <w:p w14:paraId="474FE25F" w14:textId="77777777" w:rsidR="00E17894" w:rsidRPr="007F49A3" w:rsidRDefault="00E17894" w:rsidP="007966D0">
      <w:pPr>
        <w:kinsoku w:val="0"/>
        <w:overflowPunct w:val="0"/>
        <w:adjustRightInd w:val="0"/>
        <w:ind w:left="210" w:rightChars="-40" w:right="-88" w:hangingChars="100" w:hanging="210"/>
        <w:jc w:val="both"/>
        <w:rPr>
          <w:rFonts w:hAnsi="Times New Roman"/>
          <w:sz w:val="21"/>
          <w:szCs w:val="21"/>
          <w:lang w:eastAsia="ja-JP"/>
        </w:rPr>
      </w:pPr>
    </w:p>
    <w:p w14:paraId="61DC46BE" w14:textId="77777777" w:rsidR="007F49A3" w:rsidRPr="008D6121" w:rsidRDefault="007F49A3" w:rsidP="00BD08A0">
      <w:pPr>
        <w:kinsoku w:val="0"/>
        <w:overflowPunct w:val="0"/>
        <w:adjustRightInd w:val="0"/>
        <w:jc w:val="both"/>
        <w:rPr>
          <w:rFonts w:hAnsi="Times New Roman"/>
          <w:sz w:val="21"/>
          <w:szCs w:val="21"/>
          <w:lang w:eastAsia="ja-JP"/>
        </w:rPr>
      </w:pPr>
    </w:p>
    <w:sectPr w:rsidR="007F49A3" w:rsidRPr="008D6121">
      <w:footerReference w:type="default" r:id="rId9"/>
      <w:pgSz w:w="11910" w:h="16840"/>
      <w:pgMar w:top="1360" w:right="1200" w:bottom="1560" w:left="1300" w:header="0" w:footer="13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58F7" w14:textId="77777777" w:rsidR="005D7C69" w:rsidRDefault="005D7C69">
      <w:r>
        <w:separator/>
      </w:r>
    </w:p>
  </w:endnote>
  <w:endnote w:type="continuationSeparator" w:id="0">
    <w:p w14:paraId="1B229967" w14:textId="77777777" w:rsidR="005D7C69" w:rsidRDefault="005D7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2862E" w14:textId="77777777" w:rsidR="0003175B" w:rsidRDefault="0003175B">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6E4E0" w14:textId="77777777" w:rsidR="005D7C69" w:rsidRDefault="005D7C69">
      <w:r>
        <w:separator/>
      </w:r>
    </w:p>
  </w:footnote>
  <w:footnote w:type="continuationSeparator" w:id="0">
    <w:p w14:paraId="62CF0123" w14:textId="77777777" w:rsidR="005D7C69" w:rsidRDefault="005D7C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303F"/>
    <w:multiLevelType w:val="hybridMultilevel"/>
    <w:tmpl w:val="CD92D500"/>
    <w:lvl w:ilvl="0" w:tplc="6484AA0A">
      <w:start w:val="4"/>
      <w:numFmt w:val="bullet"/>
      <w:lvlText w:val="・"/>
      <w:lvlJc w:val="left"/>
      <w:pPr>
        <w:ind w:left="1211" w:hanging="360"/>
      </w:pPr>
      <w:rPr>
        <w:rFonts w:ascii="ＭＳ 明朝" w:eastAsia="ＭＳ 明朝" w:hAnsi="ＭＳ 明朝" w:cs="ＭＳ 明朝" w:hint="eastAsia"/>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 w15:restartNumberingAfterBreak="0">
    <w:nsid w:val="19DD728F"/>
    <w:multiLevelType w:val="hybridMultilevel"/>
    <w:tmpl w:val="74E05484"/>
    <w:lvl w:ilvl="0" w:tplc="A83EFB70">
      <w:start w:val="1"/>
      <w:numFmt w:val="decimal"/>
      <w:lvlText w:val="%1）"/>
      <w:lvlJc w:val="left"/>
      <w:pPr>
        <w:ind w:left="1020" w:hanging="423"/>
      </w:pPr>
      <w:rPr>
        <w:rFonts w:ascii="ＭＳ 明朝" w:eastAsia="ＭＳ 明朝" w:hAnsi="ＭＳ 明朝" w:cs="ＭＳ 明朝" w:hint="default"/>
        <w:w w:val="100"/>
        <w:sz w:val="21"/>
        <w:szCs w:val="21"/>
      </w:rPr>
    </w:lvl>
    <w:lvl w:ilvl="1" w:tplc="B344B18A">
      <w:numFmt w:val="bullet"/>
      <w:lvlText w:val="•"/>
      <w:lvlJc w:val="left"/>
      <w:pPr>
        <w:ind w:left="1858" w:hanging="423"/>
      </w:pPr>
      <w:rPr>
        <w:rFonts w:hint="default"/>
      </w:rPr>
    </w:lvl>
    <w:lvl w:ilvl="2" w:tplc="AACCFD30">
      <w:numFmt w:val="bullet"/>
      <w:lvlText w:val="•"/>
      <w:lvlJc w:val="left"/>
      <w:pPr>
        <w:ind w:left="2697" w:hanging="423"/>
      </w:pPr>
      <w:rPr>
        <w:rFonts w:hint="default"/>
      </w:rPr>
    </w:lvl>
    <w:lvl w:ilvl="3" w:tplc="A9DA89DA">
      <w:numFmt w:val="bullet"/>
      <w:lvlText w:val="•"/>
      <w:lvlJc w:val="left"/>
      <w:pPr>
        <w:ind w:left="3535" w:hanging="423"/>
      </w:pPr>
      <w:rPr>
        <w:rFonts w:hint="default"/>
      </w:rPr>
    </w:lvl>
    <w:lvl w:ilvl="4" w:tplc="EA8A77B2">
      <w:numFmt w:val="bullet"/>
      <w:lvlText w:val="•"/>
      <w:lvlJc w:val="left"/>
      <w:pPr>
        <w:ind w:left="4374" w:hanging="423"/>
      </w:pPr>
      <w:rPr>
        <w:rFonts w:hint="default"/>
      </w:rPr>
    </w:lvl>
    <w:lvl w:ilvl="5" w:tplc="628ACBA6">
      <w:numFmt w:val="bullet"/>
      <w:lvlText w:val="•"/>
      <w:lvlJc w:val="left"/>
      <w:pPr>
        <w:ind w:left="5212" w:hanging="423"/>
      </w:pPr>
      <w:rPr>
        <w:rFonts w:hint="default"/>
      </w:rPr>
    </w:lvl>
    <w:lvl w:ilvl="6" w:tplc="56A2167E">
      <w:numFmt w:val="bullet"/>
      <w:lvlText w:val="•"/>
      <w:lvlJc w:val="left"/>
      <w:pPr>
        <w:ind w:left="6051" w:hanging="423"/>
      </w:pPr>
      <w:rPr>
        <w:rFonts w:hint="default"/>
      </w:rPr>
    </w:lvl>
    <w:lvl w:ilvl="7" w:tplc="31E210D2">
      <w:numFmt w:val="bullet"/>
      <w:lvlText w:val="•"/>
      <w:lvlJc w:val="left"/>
      <w:pPr>
        <w:ind w:left="6889" w:hanging="423"/>
      </w:pPr>
      <w:rPr>
        <w:rFonts w:hint="default"/>
      </w:rPr>
    </w:lvl>
    <w:lvl w:ilvl="8" w:tplc="85F0E7E4">
      <w:numFmt w:val="bullet"/>
      <w:lvlText w:val="•"/>
      <w:lvlJc w:val="left"/>
      <w:pPr>
        <w:ind w:left="7728" w:hanging="423"/>
      </w:pPr>
      <w:rPr>
        <w:rFonts w:hint="default"/>
      </w:rPr>
    </w:lvl>
  </w:abstractNum>
  <w:abstractNum w:abstractNumId="2" w15:restartNumberingAfterBreak="0">
    <w:nsid w:val="1B8564F8"/>
    <w:multiLevelType w:val="multilevel"/>
    <w:tmpl w:val="FE4400E6"/>
    <w:lvl w:ilvl="0">
      <w:start w:val="3"/>
      <w:numFmt w:val="decimal"/>
      <w:lvlText w:val="%1"/>
      <w:lvlJc w:val="left"/>
      <w:pPr>
        <w:ind w:left="1659" w:hanging="528"/>
      </w:pPr>
      <w:rPr>
        <w:rFonts w:hint="default"/>
      </w:rPr>
    </w:lvl>
    <w:lvl w:ilvl="1">
      <w:start w:val="1"/>
      <w:numFmt w:val="decimal"/>
      <w:lvlText w:val="%1.%2"/>
      <w:lvlJc w:val="left"/>
      <w:pPr>
        <w:ind w:left="1659" w:hanging="528"/>
      </w:pPr>
      <w:rPr>
        <w:rFonts w:ascii="ＭＳ 明朝" w:eastAsia="ＭＳ 明朝" w:hAnsi="ＭＳ 明朝" w:cs="ＭＳ 明朝" w:hint="default"/>
        <w:w w:val="100"/>
        <w:sz w:val="21"/>
        <w:szCs w:val="21"/>
      </w:rPr>
    </w:lvl>
    <w:lvl w:ilvl="2">
      <w:numFmt w:val="bullet"/>
      <w:lvlText w:val="•"/>
      <w:lvlJc w:val="left"/>
      <w:pPr>
        <w:ind w:left="3209" w:hanging="528"/>
      </w:pPr>
      <w:rPr>
        <w:rFonts w:hint="default"/>
      </w:rPr>
    </w:lvl>
    <w:lvl w:ilvl="3">
      <w:numFmt w:val="bullet"/>
      <w:lvlText w:val="•"/>
      <w:lvlJc w:val="left"/>
      <w:pPr>
        <w:ind w:left="3983" w:hanging="528"/>
      </w:pPr>
      <w:rPr>
        <w:rFonts w:hint="default"/>
      </w:rPr>
    </w:lvl>
    <w:lvl w:ilvl="4">
      <w:numFmt w:val="bullet"/>
      <w:lvlText w:val="•"/>
      <w:lvlJc w:val="left"/>
      <w:pPr>
        <w:ind w:left="4758" w:hanging="528"/>
      </w:pPr>
      <w:rPr>
        <w:rFonts w:hint="default"/>
      </w:rPr>
    </w:lvl>
    <w:lvl w:ilvl="5">
      <w:numFmt w:val="bullet"/>
      <w:lvlText w:val="•"/>
      <w:lvlJc w:val="left"/>
      <w:pPr>
        <w:ind w:left="5532" w:hanging="528"/>
      </w:pPr>
      <w:rPr>
        <w:rFonts w:hint="default"/>
      </w:rPr>
    </w:lvl>
    <w:lvl w:ilvl="6">
      <w:numFmt w:val="bullet"/>
      <w:lvlText w:val="•"/>
      <w:lvlJc w:val="left"/>
      <w:pPr>
        <w:ind w:left="6307" w:hanging="528"/>
      </w:pPr>
      <w:rPr>
        <w:rFonts w:hint="default"/>
      </w:rPr>
    </w:lvl>
    <w:lvl w:ilvl="7">
      <w:numFmt w:val="bullet"/>
      <w:lvlText w:val="•"/>
      <w:lvlJc w:val="left"/>
      <w:pPr>
        <w:ind w:left="7081" w:hanging="528"/>
      </w:pPr>
      <w:rPr>
        <w:rFonts w:hint="default"/>
      </w:rPr>
    </w:lvl>
    <w:lvl w:ilvl="8">
      <w:numFmt w:val="bullet"/>
      <w:lvlText w:val="•"/>
      <w:lvlJc w:val="left"/>
      <w:pPr>
        <w:ind w:left="7856" w:hanging="528"/>
      </w:pPr>
      <w:rPr>
        <w:rFonts w:hint="default"/>
      </w:rPr>
    </w:lvl>
  </w:abstractNum>
  <w:abstractNum w:abstractNumId="3" w15:restartNumberingAfterBreak="0">
    <w:nsid w:val="1CF811ED"/>
    <w:multiLevelType w:val="hybridMultilevel"/>
    <w:tmpl w:val="A2CE5D62"/>
    <w:lvl w:ilvl="0" w:tplc="05C220E6">
      <w:start w:val="4"/>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2D3A58E0"/>
    <w:multiLevelType w:val="hybridMultilevel"/>
    <w:tmpl w:val="A7001D2A"/>
    <w:lvl w:ilvl="0" w:tplc="50B8F21C">
      <w:start w:val="1"/>
      <w:numFmt w:val="decimal"/>
      <w:lvlText w:val="%1."/>
      <w:lvlJc w:val="left"/>
      <w:pPr>
        <w:ind w:left="1282" w:hanging="420"/>
      </w:pPr>
      <w:rPr>
        <w:rFonts w:ascii="ＭＳ 明朝" w:eastAsia="ＭＳ 明朝" w:hAnsi="ＭＳ 明朝" w:cs="ＭＳ 明朝" w:hint="default"/>
        <w:w w:val="100"/>
        <w:sz w:val="21"/>
        <w:szCs w:val="21"/>
      </w:rPr>
    </w:lvl>
    <w:lvl w:ilvl="1" w:tplc="A7444CE0">
      <w:start w:val="1"/>
      <w:numFmt w:val="decimal"/>
      <w:lvlText w:val="(%2)"/>
      <w:lvlJc w:val="left"/>
      <w:pPr>
        <w:ind w:left="1342" w:hanging="370"/>
      </w:pPr>
      <w:rPr>
        <w:rFonts w:ascii="ＭＳ 明朝" w:eastAsia="ＭＳ 明朝" w:hAnsi="ＭＳ 明朝" w:cs="ＭＳ 明朝" w:hint="default"/>
        <w:w w:val="100"/>
        <w:sz w:val="21"/>
        <w:szCs w:val="21"/>
      </w:rPr>
    </w:lvl>
    <w:lvl w:ilvl="2" w:tplc="7AFED84A">
      <w:numFmt w:val="bullet"/>
      <w:lvlText w:val="•"/>
      <w:lvlJc w:val="left"/>
      <w:pPr>
        <w:ind w:left="2236" w:hanging="370"/>
      </w:pPr>
      <w:rPr>
        <w:rFonts w:hint="default"/>
      </w:rPr>
    </w:lvl>
    <w:lvl w:ilvl="3" w:tplc="3C3631BC">
      <w:numFmt w:val="bullet"/>
      <w:lvlText w:val="•"/>
      <w:lvlJc w:val="left"/>
      <w:pPr>
        <w:ind w:left="3132" w:hanging="370"/>
      </w:pPr>
      <w:rPr>
        <w:rFonts w:hint="default"/>
      </w:rPr>
    </w:lvl>
    <w:lvl w:ilvl="4" w:tplc="7EA60C02">
      <w:numFmt w:val="bullet"/>
      <w:lvlText w:val="•"/>
      <w:lvlJc w:val="left"/>
      <w:pPr>
        <w:ind w:left="4028" w:hanging="370"/>
      </w:pPr>
      <w:rPr>
        <w:rFonts w:hint="default"/>
      </w:rPr>
    </w:lvl>
    <w:lvl w:ilvl="5" w:tplc="EBE8AC2A">
      <w:numFmt w:val="bullet"/>
      <w:lvlText w:val="•"/>
      <w:lvlJc w:val="left"/>
      <w:pPr>
        <w:ind w:left="4924" w:hanging="370"/>
      </w:pPr>
      <w:rPr>
        <w:rFonts w:hint="default"/>
      </w:rPr>
    </w:lvl>
    <w:lvl w:ilvl="6" w:tplc="61D0D4E6">
      <w:numFmt w:val="bullet"/>
      <w:lvlText w:val="•"/>
      <w:lvlJc w:val="left"/>
      <w:pPr>
        <w:ind w:left="5820" w:hanging="370"/>
      </w:pPr>
      <w:rPr>
        <w:rFonts w:hint="default"/>
      </w:rPr>
    </w:lvl>
    <w:lvl w:ilvl="7" w:tplc="01D45DDC">
      <w:numFmt w:val="bullet"/>
      <w:lvlText w:val="•"/>
      <w:lvlJc w:val="left"/>
      <w:pPr>
        <w:ind w:left="6717" w:hanging="370"/>
      </w:pPr>
      <w:rPr>
        <w:rFonts w:hint="default"/>
      </w:rPr>
    </w:lvl>
    <w:lvl w:ilvl="8" w:tplc="22BAB492">
      <w:numFmt w:val="bullet"/>
      <w:lvlText w:val="•"/>
      <w:lvlJc w:val="left"/>
      <w:pPr>
        <w:ind w:left="7613" w:hanging="370"/>
      </w:pPr>
      <w:rPr>
        <w:rFonts w:hint="default"/>
      </w:rPr>
    </w:lvl>
  </w:abstractNum>
  <w:abstractNum w:abstractNumId="5" w15:restartNumberingAfterBreak="0">
    <w:nsid w:val="2FAC1E52"/>
    <w:multiLevelType w:val="hybridMultilevel"/>
    <w:tmpl w:val="DCE6F2EE"/>
    <w:lvl w:ilvl="0" w:tplc="4B8A542C">
      <w:start w:val="2"/>
      <w:numFmt w:val="decimal"/>
      <w:lvlText w:val="%1."/>
      <w:lvlJc w:val="left"/>
      <w:pPr>
        <w:ind w:left="1104" w:hanging="418"/>
      </w:pPr>
      <w:rPr>
        <w:rFonts w:ascii="ＭＳ 明朝" w:eastAsia="ＭＳ 明朝" w:hAnsi="ＭＳ 明朝" w:cs="ＭＳ 明朝" w:hint="default"/>
        <w:w w:val="100"/>
        <w:sz w:val="21"/>
        <w:szCs w:val="21"/>
      </w:rPr>
    </w:lvl>
    <w:lvl w:ilvl="1" w:tplc="A3100548">
      <w:numFmt w:val="bullet"/>
      <w:lvlText w:val="•"/>
      <w:lvlJc w:val="left"/>
      <w:pPr>
        <w:ind w:left="1930" w:hanging="418"/>
      </w:pPr>
      <w:rPr>
        <w:rFonts w:hint="default"/>
      </w:rPr>
    </w:lvl>
    <w:lvl w:ilvl="2" w:tplc="04266D42">
      <w:numFmt w:val="bullet"/>
      <w:lvlText w:val="•"/>
      <w:lvlJc w:val="left"/>
      <w:pPr>
        <w:ind w:left="2761" w:hanging="418"/>
      </w:pPr>
      <w:rPr>
        <w:rFonts w:hint="default"/>
      </w:rPr>
    </w:lvl>
    <w:lvl w:ilvl="3" w:tplc="FD06804C">
      <w:numFmt w:val="bullet"/>
      <w:lvlText w:val="•"/>
      <w:lvlJc w:val="left"/>
      <w:pPr>
        <w:ind w:left="3591" w:hanging="418"/>
      </w:pPr>
      <w:rPr>
        <w:rFonts w:hint="default"/>
      </w:rPr>
    </w:lvl>
    <w:lvl w:ilvl="4" w:tplc="82D0035E">
      <w:numFmt w:val="bullet"/>
      <w:lvlText w:val="•"/>
      <w:lvlJc w:val="left"/>
      <w:pPr>
        <w:ind w:left="4422" w:hanging="418"/>
      </w:pPr>
      <w:rPr>
        <w:rFonts w:hint="default"/>
      </w:rPr>
    </w:lvl>
    <w:lvl w:ilvl="5" w:tplc="AD46E96A">
      <w:numFmt w:val="bullet"/>
      <w:lvlText w:val="•"/>
      <w:lvlJc w:val="left"/>
      <w:pPr>
        <w:ind w:left="5252" w:hanging="418"/>
      </w:pPr>
      <w:rPr>
        <w:rFonts w:hint="default"/>
      </w:rPr>
    </w:lvl>
    <w:lvl w:ilvl="6" w:tplc="07DA966E">
      <w:numFmt w:val="bullet"/>
      <w:lvlText w:val="•"/>
      <w:lvlJc w:val="left"/>
      <w:pPr>
        <w:ind w:left="6083" w:hanging="418"/>
      </w:pPr>
      <w:rPr>
        <w:rFonts w:hint="default"/>
      </w:rPr>
    </w:lvl>
    <w:lvl w:ilvl="7" w:tplc="88D4A244">
      <w:numFmt w:val="bullet"/>
      <w:lvlText w:val="•"/>
      <w:lvlJc w:val="left"/>
      <w:pPr>
        <w:ind w:left="6913" w:hanging="418"/>
      </w:pPr>
      <w:rPr>
        <w:rFonts w:hint="default"/>
      </w:rPr>
    </w:lvl>
    <w:lvl w:ilvl="8" w:tplc="B85C20A6">
      <w:numFmt w:val="bullet"/>
      <w:lvlText w:val="•"/>
      <w:lvlJc w:val="left"/>
      <w:pPr>
        <w:ind w:left="7744" w:hanging="418"/>
      </w:pPr>
      <w:rPr>
        <w:rFonts w:hint="default"/>
      </w:rPr>
    </w:lvl>
  </w:abstractNum>
  <w:abstractNum w:abstractNumId="6" w15:restartNumberingAfterBreak="0">
    <w:nsid w:val="4979763B"/>
    <w:multiLevelType w:val="hybridMultilevel"/>
    <w:tmpl w:val="249E4994"/>
    <w:lvl w:ilvl="0" w:tplc="2D7A11EE">
      <w:start w:val="2"/>
      <w:numFmt w:val="decimal"/>
      <w:lvlText w:val="%1."/>
      <w:lvlJc w:val="left"/>
      <w:pPr>
        <w:ind w:left="552" w:hanging="423"/>
      </w:pPr>
      <w:rPr>
        <w:rFonts w:ascii="ＭＳ 明朝" w:eastAsia="ＭＳ 明朝" w:hAnsi="ＭＳ 明朝" w:cs="ＭＳ 明朝" w:hint="default"/>
        <w:w w:val="100"/>
        <w:sz w:val="21"/>
        <w:szCs w:val="21"/>
      </w:rPr>
    </w:lvl>
    <w:lvl w:ilvl="1" w:tplc="1F44F56A">
      <w:numFmt w:val="bullet"/>
      <w:lvlText w:val="•"/>
      <w:lvlJc w:val="left"/>
      <w:pPr>
        <w:ind w:left="1367" w:hanging="423"/>
      </w:pPr>
      <w:rPr>
        <w:rFonts w:hint="default"/>
      </w:rPr>
    </w:lvl>
    <w:lvl w:ilvl="2" w:tplc="744035B6">
      <w:numFmt w:val="bullet"/>
      <w:lvlText w:val="•"/>
      <w:lvlJc w:val="left"/>
      <w:pPr>
        <w:ind w:left="2175" w:hanging="423"/>
      </w:pPr>
      <w:rPr>
        <w:rFonts w:hint="default"/>
      </w:rPr>
    </w:lvl>
    <w:lvl w:ilvl="3" w:tplc="1980CC4A">
      <w:numFmt w:val="bullet"/>
      <w:lvlText w:val="•"/>
      <w:lvlJc w:val="left"/>
      <w:pPr>
        <w:ind w:left="2982" w:hanging="423"/>
      </w:pPr>
      <w:rPr>
        <w:rFonts w:hint="default"/>
      </w:rPr>
    </w:lvl>
    <w:lvl w:ilvl="4" w:tplc="AFA49D0A">
      <w:numFmt w:val="bullet"/>
      <w:lvlText w:val="•"/>
      <w:lvlJc w:val="left"/>
      <w:pPr>
        <w:ind w:left="3790" w:hanging="423"/>
      </w:pPr>
      <w:rPr>
        <w:rFonts w:hint="default"/>
      </w:rPr>
    </w:lvl>
    <w:lvl w:ilvl="5" w:tplc="EFB4634A">
      <w:numFmt w:val="bullet"/>
      <w:lvlText w:val="•"/>
      <w:lvlJc w:val="left"/>
      <w:pPr>
        <w:ind w:left="4597" w:hanging="423"/>
      </w:pPr>
      <w:rPr>
        <w:rFonts w:hint="default"/>
      </w:rPr>
    </w:lvl>
    <w:lvl w:ilvl="6" w:tplc="925C57A0">
      <w:numFmt w:val="bullet"/>
      <w:lvlText w:val="•"/>
      <w:lvlJc w:val="left"/>
      <w:pPr>
        <w:ind w:left="5405" w:hanging="423"/>
      </w:pPr>
      <w:rPr>
        <w:rFonts w:hint="default"/>
      </w:rPr>
    </w:lvl>
    <w:lvl w:ilvl="7" w:tplc="EB82825C">
      <w:numFmt w:val="bullet"/>
      <w:lvlText w:val="•"/>
      <w:lvlJc w:val="left"/>
      <w:pPr>
        <w:ind w:left="6212" w:hanging="423"/>
      </w:pPr>
      <w:rPr>
        <w:rFonts w:hint="default"/>
      </w:rPr>
    </w:lvl>
    <w:lvl w:ilvl="8" w:tplc="71E84802">
      <w:numFmt w:val="bullet"/>
      <w:lvlText w:val="•"/>
      <w:lvlJc w:val="left"/>
      <w:pPr>
        <w:ind w:left="7020" w:hanging="423"/>
      </w:pPr>
      <w:rPr>
        <w:rFonts w:hint="default"/>
      </w:rPr>
    </w:lvl>
  </w:abstractNum>
  <w:abstractNum w:abstractNumId="7" w15:restartNumberingAfterBreak="0">
    <w:nsid w:val="4F4E2FD8"/>
    <w:multiLevelType w:val="multilevel"/>
    <w:tmpl w:val="EF52C7AC"/>
    <w:lvl w:ilvl="0">
      <w:start w:val="1"/>
      <w:numFmt w:val="decimal"/>
      <w:lvlText w:val="%1."/>
      <w:lvlJc w:val="left"/>
      <w:pPr>
        <w:ind w:left="1282" w:hanging="420"/>
      </w:pPr>
      <w:rPr>
        <w:rFonts w:ascii="ＭＳ 明朝" w:eastAsia="ＭＳ 明朝" w:hAnsi="ＭＳ 明朝" w:cs="ＭＳ 明朝" w:hint="default"/>
        <w:w w:val="100"/>
        <w:sz w:val="21"/>
        <w:szCs w:val="21"/>
      </w:rPr>
    </w:lvl>
    <w:lvl w:ilvl="1">
      <w:start w:val="1"/>
      <w:numFmt w:val="decimal"/>
      <w:lvlText w:val="%1.%2"/>
      <w:lvlJc w:val="left"/>
      <w:pPr>
        <w:ind w:left="1659" w:hanging="528"/>
      </w:pPr>
      <w:rPr>
        <w:rFonts w:ascii="ＭＳ 明朝" w:eastAsia="ＭＳ 明朝" w:hAnsi="ＭＳ 明朝" w:cs="ＭＳ 明朝" w:hint="default"/>
        <w:w w:val="100"/>
        <w:sz w:val="21"/>
        <w:szCs w:val="21"/>
      </w:rPr>
    </w:lvl>
    <w:lvl w:ilvl="2">
      <w:start w:val="1"/>
      <w:numFmt w:val="decimal"/>
      <w:lvlText w:val="(%3)"/>
      <w:lvlJc w:val="left"/>
      <w:pPr>
        <w:ind w:left="1764" w:hanging="423"/>
      </w:pPr>
      <w:rPr>
        <w:rFonts w:ascii="ＭＳ 明朝" w:eastAsia="ＭＳ 明朝" w:hAnsi="ＭＳ 明朝" w:cs="ＭＳ 明朝" w:hint="default"/>
        <w:w w:val="100"/>
        <w:sz w:val="21"/>
        <w:szCs w:val="21"/>
      </w:rPr>
    </w:lvl>
    <w:lvl w:ilvl="3">
      <w:start w:val="1"/>
      <w:numFmt w:val="lowerLetter"/>
      <w:lvlText w:val="%4)"/>
      <w:lvlJc w:val="left"/>
      <w:pPr>
        <w:ind w:left="1899" w:hanging="317"/>
      </w:pPr>
      <w:rPr>
        <w:rFonts w:ascii="ＭＳ 明朝" w:eastAsia="ＭＳ 明朝" w:hAnsi="ＭＳ 明朝" w:cs="ＭＳ 明朝" w:hint="default"/>
        <w:w w:val="100"/>
        <w:sz w:val="21"/>
        <w:szCs w:val="21"/>
      </w:rPr>
    </w:lvl>
    <w:lvl w:ilvl="4">
      <w:numFmt w:val="bullet"/>
      <w:lvlText w:val="•"/>
      <w:lvlJc w:val="left"/>
      <w:pPr>
        <w:ind w:left="2776" w:hanging="317"/>
      </w:pPr>
      <w:rPr>
        <w:rFonts w:hint="default"/>
      </w:rPr>
    </w:lvl>
    <w:lvl w:ilvl="5">
      <w:numFmt w:val="bullet"/>
      <w:lvlText w:val="•"/>
      <w:lvlJc w:val="left"/>
      <w:pPr>
        <w:ind w:left="3652" w:hanging="317"/>
      </w:pPr>
      <w:rPr>
        <w:rFonts w:hint="default"/>
      </w:rPr>
    </w:lvl>
    <w:lvl w:ilvl="6">
      <w:numFmt w:val="bullet"/>
      <w:lvlText w:val="•"/>
      <w:lvlJc w:val="left"/>
      <w:pPr>
        <w:ind w:left="4528" w:hanging="317"/>
      </w:pPr>
      <w:rPr>
        <w:rFonts w:hint="default"/>
      </w:rPr>
    </w:lvl>
    <w:lvl w:ilvl="7">
      <w:numFmt w:val="bullet"/>
      <w:lvlText w:val="•"/>
      <w:lvlJc w:val="left"/>
      <w:pPr>
        <w:ind w:left="5404" w:hanging="317"/>
      </w:pPr>
      <w:rPr>
        <w:rFonts w:hint="default"/>
      </w:rPr>
    </w:lvl>
    <w:lvl w:ilvl="8">
      <w:numFmt w:val="bullet"/>
      <w:lvlText w:val="•"/>
      <w:lvlJc w:val="left"/>
      <w:pPr>
        <w:ind w:left="6281" w:hanging="317"/>
      </w:pPr>
      <w:rPr>
        <w:rFonts w:hint="default"/>
      </w:rPr>
    </w:lvl>
  </w:abstractNum>
  <w:abstractNum w:abstractNumId="8" w15:restartNumberingAfterBreak="0">
    <w:nsid w:val="58044F3C"/>
    <w:multiLevelType w:val="hybridMultilevel"/>
    <w:tmpl w:val="FB860CE6"/>
    <w:lvl w:ilvl="0" w:tplc="591275F6">
      <w:start w:val="1"/>
      <w:numFmt w:val="decimal"/>
      <w:lvlText w:val="(%1)"/>
      <w:lvlJc w:val="left"/>
      <w:pPr>
        <w:ind w:left="1553" w:hanging="423"/>
      </w:pPr>
      <w:rPr>
        <w:rFonts w:ascii="ＭＳ 明朝" w:eastAsia="ＭＳ 明朝" w:hAnsi="ＭＳ 明朝" w:cs="ＭＳ 明朝" w:hint="default"/>
        <w:w w:val="100"/>
        <w:sz w:val="21"/>
        <w:szCs w:val="21"/>
      </w:rPr>
    </w:lvl>
    <w:lvl w:ilvl="1" w:tplc="C2C2355E">
      <w:start w:val="1"/>
      <w:numFmt w:val="decimal"/>
      <w:lvlText w:val="(%2)"/>
      <w:lvlJc w:val="left"/>
      <w:pPr>
        <w:ind w:left="1371" w:hanging="318"/>
      </w:pPr>
      <w:rPr>
        <w:rFonts w:ascii="ＭＳ 明朝" w:eastAsia="ＭＳ 明朝" w:hAnsi="ＭＳ 明朝" w:cs="ＭＳ 明朝" w:hint="default"/>
        <w:w w:val="100"/>
        <w:sz w:val="19"/>
        <w:szCs w:val="19"/>
      </w:rPr>
    </w:lvl>
    <w:lvl w:ilvl="2" w:tplc="A1108B70">
      <w:numFmt w:val="bullet"/>
      <w:lvlText w:val="•"/>
      <w:lvlJc w:val="left"/>
      <w:pPr>
        <w:ind w:left="2431" w:hanging="318"/>
      </w:pPr>
      <w:rPr>
        <w:rFonts w:hint="default"/>
      </w:rPr>
    </w:lvl>
    <w:lvl w:ilvl="3" w:tplc="EA24E4E8">
      <w:numFmt w:val="bullet"/>
      <w:lvlText w:val="•"/>
      <w:lvlJc w:val="left"/>
      <w:pPr>
        <w:ind w:left="3303" w:hanging="318"/>
      </w:pPr>
      <w:rPr>
        <w:rFonts w:hint="default"/>
      </w:rPr>
    </w:lvl>
    <w:lvl w:ilvl="4" w:tplc="3B56BC08">
      <w:numFmt w:val="bullet"/>
      <w:lvlText w:val="•"/>
      <w:lvlJc w:val="left"/>
      <w:pPr>
        <w:ind w:left="4175" w:hanging="318"/>
      </w:pPr>
      <w:rPr>
        <w:rFonts w:hint="default"/>
      </w:rPr>
    </w:lvl>
    <w:lvl w:ilvl="5" w:tplc="38EE8238">
      <w:numFmt w:val="bullet"/>
      <w:lvlText w:val="•"/>
      <w:lvlJc w:val="left"/>
      <w:pPr>
        <w:ind w:left="5046" w:hanging="318"/>
      </w:pPr>
      <w:rPr>
        <w:rFonts w:hint="default"/>
      </w:rPr>
    </w:lvl>
    <w:lvl w:ilvl="6" w:tplc="1B54C872">
      <w:numFmt w:val="bullet"/>
      <w:lvlText w:val="•"/>
      <w:lvlJc w:val="left"/>
      <w:pPr>
        <w:ind w:left="5918" w:hanging="318"/>
      </w:pPr>
      <w:rPr>
        <w:rFonts w:hint="default"/>
      </w:rPr>
    </w:lvl>
    <w:lvl w:ilvl="7" w:tplc="686A3E5A">
      <w:numFmt w:val="bullet"/>
      <w:lvlText w:val="•"/>
      <w:lvlJc w:val="left"/>
      <w:pPr>
        <w:ind w:left="6790" w:hanging="318"/>
      </w:pPr>
      <w:rPr>
        <w:rFonts w:hint="default"/>
      </w:rPr>
    </w:lvl>
    <w:lvl w:ilvl="8" w:tplc="8A323B10">
      <w:numFmt w:val="bullet"/>
      <w:lvlText w:val="•"/>
      <w:lvlJc w:val="left"/>
      <w:pPr>
        <w:ind w:left="7662" w:hanging="318"/>
      </w:pPr>
      <w:rPr>
        <w:rFonts w:hint="default"/>
      </w:rPr>
    </w:lvl>
  </w:abstractNum>
  <w:abstractNum w:abstractNumId="9" w15:restartNumberingAfterBreak="0">
    <w:nsid w:val="5FB575DF"/>
    <w:multiLevelType w:val="hybridMultilevel"/>
    <w:tmpl w:val="7BD2884E"/>
    <w:lvl w:ilvl="0" w:tplc="83F24BD8">
      <w:start w:val="1"/>
      <w:numFmt w:val="lowerLetter"/>
      <w:lvlText w:val="%1)"/>
      <w:lvlJc w:val="left"/>
      <w:pPr>
        <w:ind w:left="1155" w:hanging="317"/>
      </w:pPr>
      <w:rPr>
        <w:rFonts w:ascii="ＭＳ 明朝" w:eastAsia="ＭＳ 明朝" w:hAnsi="ＭＳ 明朝" w:cs="ＭＳ 明朝" w:hint="default"/>
        <w:w w:val="100"/>
        <w:sz w:val="21"/>
        <w:szCs w:val="21"/>
      </w:rPr>
    </w:lvl>
    <w:lvl w:ilvl="1" w:tplc="12ACA8FE">
      <w:numFmt w:val="bullet"/>
      <w:lvlText w:val="•"/>
      <w:lvlJc w:val="left"/>
      <w:pPr>
        <w:ind w:left="1984" w:hanging="317"/>
      </w:pPr>
      <w:rPr>
        <w:rFonts w:hint="default"/>
      </w:rPr>
    </w:lvl>
    <w:lvl w:ilvl="2" w:tplc="C916EC46">
      <w:numFmt w:val="bullet"/>
      <w:lvlText w:val="•"/>
      <w:lvlJc w:val="left"/>
      <w:pPr>
        <w:ind w:left="2809" w:hanging="317"/>
      </w:pPr>
      <w:rPr>
        <w:rFonts w:hint="default"/>
      </w:rPr>
    </w:lvl>
    <w:lvl w:ilvl="3" w:tplc="E2DA53C6">
      <w:numFmt w:val="bullet"/>
      <w:lvlText w:val="•"/>
      <w:lvlJc w:val="left"/>
      <w:pPr>
        <w:ind w:left="3633" w:hanging="317"/>
      </w:pPr>
      <w:rPr>
        <w:rFonts w:hint="default"/>
      </w:rPr>
    </w:lvl>
    <w:lvl w:ilvl="4" w:tplc="2272B098">
      <w:numFmt w:val="bullet"/>
      <w:lvlText w:val="•"/>
      <w:lvlJc w:val="left"/>
      <w:pPr>
        <w:ind w:left="4458" w:hanging="317"/>
      </w:pPr>
      <w:rPr>
        <w:rFonts w:hint="default"/>
      </w:rPr>
    </w:lvl>
    <w:lvl w:ilvl="5" w:tplc="4970E02A">
      <w:numFmt w:val="bullet"/>
      <w:lvlText w:val="•"/>
      <w:lvlJc w:val="left"/>
      <w:pPr>
        <w:ind w:left="5282" w:hanging="317"/>
      </w:pPr>
      <w:rPr>
        <w:rFonts w:hint="default"/>
      </w:rPr>
    </w:lvl>
    <w:lvl w:ilvl="6" w:tplc="5A1C4886">
      <w:numFmt w:val="bullet"/>
      <w:lvlText w:val="•"/>
      <w:lvlJc w:val="left"/>
      <w:pPr>
        <w:ind w:left="6107" w:hanging="317"/>
      </w:pPr>
      <w:rPr>
        <w:rFonts w:hint="default"/>
      </w:rPr>
    </w:lvl>
    <w:lvl w:ilvl="7" w:tplc="9FF87F90">
      <w:numFmt w:val="bullet"/>
      <w:lvlText w:val="•"/>
      <w:lvlJc w:val="left"/>
      <w:pPr>
        <w:ind w:left="6931" w:hanging="317"/>
      </w:pPr>
      <w:rPr>
        <w:rFonts w:hint="default"/>
      </w:rPr>
    </w:lvl>
    <w:lvl w:ilvl="8" w:tplc="1402F12C">
      <w:numFmt w:val="bullet"/>
      <w:lvlText w:val="•"/>
      <w:lvlJc w:val="left"/>
      <w:pPr>
        <w:ind w:left="7756" w:hanging="317"/>
      </w:pPr>
      <w:rPr>
        <w:rFonts w:hint="default"/>
      </w:rPr>
    </w:lvl>
  </w:abstractNum>
  <w:abstractNum w:abstractNumId="10" w15:restartNumberingAfterBreak="0">
    <w:nsid w:val="6E60346C"/>
    <w:multiLevelType w:val="hybridMultilevel"/>
    <w:tmpl w:val="C434BB14"/>
    <w:lvl w:ilvl="0" w:tplc="5F54A822">
      <w:start w:val="1"/>
      <w:numFmt w:val="decimal"/>
      <w:lvlText w:val="（%1）"/>
      <w:lvlJc w:val="left"/>
      <w:pPr>
        <w:ind w:left="1311" w:hanging="632"/>
      </w:pPr>
      <w:rPr>
        <w:rFonts w:ascii="ＭＳ 明朝" w:eastAsia="ＭＳ 明朝" w:hAnsi="ＭＳ 明朝" w:cs="ＭＳ 明朝" w:hint="default"/>
        <w:w w:val="100"/>
        <w:sz w:val="21"/>
        <w:szCs w:val="21"/>
      </w:rPr>
    </w:lvl>
    <w:lvl w:ilvl="1" w:tplc="92AC3518">
      <w:numFmt w:val="bullet"/>
      <w:lvlText w:val="•"/>
      <w:lvlJc w:val="left"/>
      <w:pPr>
        <w:ind w:left="2128" w:hanging="632"/>
      </w:pPr>
      <w:rPr>
        <w:rFonts w:hint="default"/>
      </w:rPr>
    </w:lvl>
    <w:lvl w:ilvl="2" w:tplc="3D72903C">
      <w:numFmt w:val="bullet"/>
      <w:lvlText w:val="•"/>
      <w:lvlJc w:val="left"/>
      <w:pPr>
        <w:ind w:left="2937" w:hanging="632"/>
      </w:pPr>
      <w:rPr>
        <w:rFonts w:hint="default"/>
      </w:rPr>
    </w:lvl>
    <w:lvl w:ilvl="3" w:tplc="CAFA8666">
      <w:numFmt w:val="bullet"/>
      <w:lvlText w:val="•"/>
      <w:lvlJc w:val="left"/>
      <w:pPr>
        <w:ind w:left="3745" w:hanging="632"/>
      </w:pPr>
      <w:rPr>
        <w:rFonts w:hint="default"/>
      </w:rPr>
    </w:lvl>
    <w:lvl w:ilvl="4" w:tplc="9266C798">
      <w:numFmt w:val="bullet"/>
      <w:lvlText w:val="•"/>
      <w:lvlJc w:val="left"/>
      <w:pPr>
        <w:ind w:left="4554" w:hanging="632"/>
      </w:pPr>
      <w:rPr>
        <w:rFonts w:hint="default"/>
      </w:rPr>
    </w:lvl>
    <w:lvl w:ilvl="5" w:tplc="AAE47888">
      <w:numFmt w:val="bullet"/>
      <w:lvlText w:val="•"/>
      <w:lvlJc w:val="left"/>
      <w:pPr>
        <w:ind w:left="5362" w:hanging="632"/>
      </w:pPr>
      <w:rPr>
        <w:rFonts w:hint="default"/>
      </w:rPr>
    </w:lvl>
    <w:lvl w:ilvl="6" w:tplc="6D34EFDA">
      <w:numFmt w:val="bullet"/>
      <w:lvlText w:val="•"/>
      <w:lvlJc w:val="left"/>
      <w:pPr>
        <w:ind w:left="6171" w:hanging="632"/>
      </w:pPr>
      <w:rPr>
        <w:rFonts w:hint="default"/>
      </w:rPr>
    </w:lvl>
    <w:lvl w:ilvl="7" w:tplc="13EA397E">
      <w:numFmt w:val="bullet"/>
      <w:lvlText w:val="•"/>
      <w:lvlJc w:val="left"/>
      <w:pPr>
        <w:ind w:left="6979" w:hanging="632"/>
      </w:pPr>
      <w:rPr>
        <w:rFonts w:hint="default"/>
      </w:rPr>
    </w:lvl>
    <w:lvl w:ilvl="8" w:tplc="EB966790">
      <w:numFmt w:val="bullet"/>
      <w:lvlText w:val="•"/>
      <w:lvlJc w:val="left"/>
      <w:pPr>
        <w:ind w:left="7788" w:hanging="632"/>
      </w:pPr>
      <w:rPr>
        <w:rFonts w:hint="default"/>
      </w:rPr>
    </w:lvl>
  </w:abstractNum>
  <w:abstractNum w:abstractNumId="11" w15:restartNumberingAfterBreak="0">
    <w:nsid w:val="72C707D5"/>
    <w:multiLevelType w:val="hybridMultilevel"/>
    <w:tmpl w:val="29C27E56"/>
    <w:lvl w:ilvl="0" w:tplc="3EA49AE4">
      <w:start w:val="1"/>
      <w:numFmt w:val="decimal"/>
      <w:lvlText w:val="%1."/>
      <w:lvlJc w:val="left"/>
      <w:pPr>
        <w:ind w:left="561" w:hanging="408"/>
      </w:pPr>
      <w:rPr>
        <w:rFonts w:ascii="ＭＳ 明朝" w:eastAsia="ＭＳ 明朝" w:hAnsi="ＭＳ 明朝" w:cs="ＭＳ 明朝" w:hint="default"/>
        <w:w w:val="100"/>
        <w:sz w:val="21"/>
        <w:szCs w:val="21"/>
      </w:rPr>
    </w:lvl>
    <w:lvl w:ilvl="1" w:tplc="C478A148">
      <w:numFmt w:val="bullet"/>
      <w:lvlText w:val="•"/>
      <w:lvlJc w:val="left"/>
      <w:pPr>
        <w:ind w:left="1369" w:hanging="408"/>
      </w:pPr>
      <w:rPr>
        <w:rFonts w:hint="default"/>
      </w:rPr>
    </w:lvl>
    <w:lvl w:ilvl="2" w:tplc="E74E52C6">
      <w:numFmt w:val="bullet"/>
      <w:lvlText w:val="•"/>
      <w:lvlJc w:val="left"/>
      <w:pPr>
        <w:ind w:left="2178" w:hanging="408"/>
      </w:pPr>
      <w:rPr>
        <w:rFonts w:hint="default"/>
      </w:rPr>
    </w:lvl>
    <w:lvl w:ilvl="3" w:tplc="E8DAB0DC">
      <w:numFmt w:val="bullet"/>
      <w:lvlText w:val="•"/>
      <w:lvlJc w:val="left"/>
      <w:pPr>
        <w:ind w:left="2988" w:hanging="408"/>
      </w:pPr>
      <w:rPr>
        <w:rFonts w:hint="default"/>
      </w:rPr>
    </w:lvl>
    <w:lvl w:ilvl="4" w:tplc="794A9F28">
      <w:numFmt w:val="bullet"/>
      <w:lvlText w:val="•"/>
      <w:lvlJc w:val="left"/>
      <w:pPr>
        <w:ind w:left="3797" w:hanging="408"/>
      </w:pPr>
      <w:rPr>
        <w:rFonts w:hint="default"/>
      </w:rPr>
    </w:lvl>
    <w:lvl w:ilvl="5" w:tplc="66121F8E">
      <w:numFmt w:val="bullet"/>
      <w:lvlText w:val="•"/>
      <w:lvlJc w:val="left"/>
      <w:pPr>
        <w:ind w:left="4607" w:hanging="408"/>
      </w:pPr>
      <w:rPr>
        <w:rFonts w:hint="default"/>
      </w:rPr>
    </w:lvl>
    <w:lvl w:ilvl="6" w:tplc="FBF471CC">
      <w:numFmt w:val="bullet"/>
      <w:lvlText w:val="•"/>
      <w:lvlJc w:val="left"/>
      <w:pPr>
        <w:ind w:left="5416" w:hanging="408"/>
      </w:pPr>
      <w:rPr>
        <w:rFonts w:hint="default"/>
      </w:rPr>
    </w:lvl>
    <w:lvl w:ilvl="7" w:tplc="1BEA6810">
      <w:numFmt w:val="bullet"/>
      <w:lvlText w:val="•"/>
      <w:lvlJc w:val="left"/>
      <w:pPr>
        <w:ind w:left="6226" w:hanging="408"/>
      </w:pPr>
      <w:rPr>
        <w:rFonts w:hint="default"/>
      </w:rPr>
    </w:lvl>
    <w:lvl w:ilvl="8" w:tplc="8B2A334C">
      <w:numFmt w:val="bullet"/>
      <w:lvlText w:val="•"/>
      <w:lvlJc w:val="left"/>
      <w:pPr>
        <w:ind w:left="7035" w:hanging="408"/>
      </w:pPr>
      <w:rPr>
        <w:rFonts w:hint="default"/>
      </w:rPr>
    </w:lvl>
  </w:abstractNum>
  <w:abstractNum w:abstractNumId="12" w15:restartNumberingAfterBreak="0">
    <w:nsid w:val="7F1F23C7"/>
    <w:multiLevelType w:val="hybridMultilevel"/>
    <w:tmpl w:val="86DE6B00"/>
    <w:lvl w:ilvl="0" w:tplc="6F4C3ADA">
      <w:start w:val="1"/>
      <w:numFmt w:val="decimal"/>
      <w:lvlText w:val="%1."/>
      <w:lvlJc w:val="left"/>
      <w:pPr>
        <w:ind w:left="1104" w:hanging="396"/>
      </w:pPr>
      <w:rPr>
        <w:rFonts w:ascii="ＭＳ 明朝" w:eastAsia="ＭＳ 明朝" w:hAnsi="ＭＳ 明朝" w:cs="ＭＳ 明朝" w:hint="default"/>
        <w:spacing w:val="0"/>
        <w:w w:val="100"/>
        <w:sz w:val="21"/>
        <w:szCs w:val="21"/>
      </w:rPr>
    </w:lvl>
    <w:lvl w:ilvl="1" w:tplc="05A4BAE6">
      <w:numFmt w:val="bullet"/>
      <w:lvlText w:val="•"/>
      <w:lvlJc w:val="left"/>
      <w:pPr>
        <w:ind w:left="1930" w:hanging="396"/>
      </w:pPr>
      <w:rPr>
        <w:rFonts w:hint="default"/>
      </w:rPr>
    </w:lvl>
    <w:lvl w:ilvl="2" w:tplc="8C7287D8">
      <w:numFmt w:val="bullet"/>
      <w:lvlText w:val="•"/>
      <w:lvlJc w:val="left"/>
      <w:pPr>
        <w:ind w:left="2761" w:hanging="396"/>
      </w:pPr>
      <w:rPr>
        <w:rFonts w:hint="default"/>
      </w:rPr>
    </w:lvl>
    <w:lvl w:ilvl="3" w:tplc="FDC068F2">
      <w:numFmt w:val="bullet"/>
      <w:lvlText w:val="•"/>
      <w:lvlJc w:val="left"/>
      <w:pPr>
        <w:ind w:left="3591" w:hanging="396"/>
      </w:pPr>
      <w:rPr>
        <w:rFonts w:hint="default"/>
      </w:rPr>
    </w:lvl>
    <w:lvl w:ilvl="4" w:tplc="99AE2BF8">
      <w:numFmt w:val="bullet"/>
      <w:lvlText w:val="•"/>
      <w:lvlJc w:val="left"/>
      <w:pPr>
        <w:ind w:left="4422" w:hanging="396"/>
      </w:pPr>
      <w:rPr>
        <w:rFonts w:hint="default"/>
      </w:rPr>
    </w:lvl>
    <w:lvl w:ilvl="5" w:tplc="237004BC">
      <w:numFmt w:val="bullet"/>
      <w:lvlText w:val="•"/>
      <w:lvlJc w:val="left"/>
      <w:pPr>
        <w:ind w:left="5252" w:hanging="396"/>
      </w:pPr>
      <w:rPr>
        <w:rFonts w:hint="default"/>
      </w:rPr>
    </w:lvl>
    <w:lvl w:ilvl="6" w:tplc="0BB0C38E">
      <w:numFmt w:val="bullet"/>
      <w:lvlText w:val="•"/>
      <w:lvlJc w:val="left"/>
      <w:pPr>
        <w:ind w:left="6083" w:hanging="396"/>
      </w:pPr>
      <w:rPr>
        <w:rFonts w:hint="default"/>
      </w:rPr>
    </w:lvl>
    <w:lvl w:ilvl="7" w:tplc="A56A77BC">
      <w:numFmt w:val="bullet"/>
      <w:lvlText w:val="•"/>
      <w:lvlJc w:val="left"/>
      <w:pPr>
        <w:ind w:left="6913" w:hanging="396"/>
      </w:pPr>
      <w:rPr>
        <w:rFonts w:hint="default"/>
      </w:rPr>
    </w:lvl>
    <w:lvl w:ilvl="8" w:tplc="E59C5656">
      <w:numFmt w:val="bullet"/>
      <w:lvlText w:val="•"/>
      <w:lvlJc w:val="left"/>
      <w:pPr>
        <w:ind w:left="7744" w:hanging="396"/>
      </w:pPr>
      <w:rPr>
        <w:rFonts w:hint="default"/>
      </w:rPr>
    </w:lvl>
  </w:abstractNum>
  <w:num w:numId="1" w16cid:durableId="368799203">
    <w:abstractNumId w:val="1"/>
  </w:num>
  <w:num w:numId="2" w16cid:durableId="608584174">
    <w:abstractNumId w:val="6"/>
  </w:num>
  <w:num w:numId="3" w16cid:durableId="1094670115">
    <w:abstractNumId w:val="10"/>
  </w:num>
  <w:num w:numId="4" w16cid:durableId="1327173359">
    <w:abstractNumId w:val="7"/>
  </w:num>
  <w:num w:numId="5" w16cid:durableId="1607539123">
    <w:abstractNumId w:val="11"/>
  </w:num>
  <w:num w:numId="6" w16cid:durableId="861012342">
    <w:abstractNumId w:val="5"/>
  </w:num>
  <w:num w:numId="7" w16cid:durableId="1195730328">
    <w:abstractNumId w:val="12"/>
  </w:num>
  <w:num w:numId="8" w16cid:durableId="1373001666">
    <w:abstractNumId w:val="8"/>
  </w:num>
  <w:num w:numId="9" w16cid:durableId="7561387">
    <w:abstractNumId w:val="2"/>
  </w:num>
  <w:num w:numId="10" w16cid:durableId="1781290876">
    <w:abstractNumId w:val="4"/>
  </w:num>
  <w:num w:numId="11" w16cid:durableId="122501407">
    <w:abstractNumId w:val="9"/>
  </w:num>
  <w:num w:numId="12" w16cid:durableId="959338336">
    <w:abstractNumId w:val="0"/>
  </w:num>
  <w:num w:numId="13" w16cid:durableId="1297947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055"/>
    <w:rsid w:val="00002020"/>
    <w:rsid w:val="00007772"/>
    <w:rsid w:val="0001303F"/>
    <w:rsid w:val="000212AC"/>
    <w:rsid w:val="00024E5F"/>
    <w:rsid w:val="00031126"/>
    <w:rsid w:val="0003175B"/>
    <w:rsid w:val="0003567B"/>
    <w:rsid w:val="0004264E"/>
    <w:rsid w:val="0005041A"/>
    <w:rsid w:val="000543AC"/>
    <w:rsid w:val="0005538C"/>
    <w:rsid w:val="00055864"/>
    <w:rsid w:val="00065BAF"/>
    <w:rsid w:val="00071EC4"/>
    <w:rsid w:val="000720BA"/>
    <w:rsid w:val="00076867"/>
    <w:rsid w:val="0008019B"/>
    <w:rsid w:val="00083D92"/>
    <w:rsid w:val="00086CFC"/>
    <w:rsid w:val="00093995"/>
    <w:rsid w:val="00096490"/>
    <w:rsid w:val="000B6127"/>
    <w:rsid w:val="000C34C1"/>
    <w:rsid w:val="000D26EA"/>
    <w:rsid w:val="000D6591"/>
    <w:rsid w:val="000D6801"/>
    <w:rsid w:val="000D7ADB"/>
    <w:rsid w:val="000D7B7F"/>
    <w:rsid w:val="000E11CF"/>
    <w:rsid w:val="000E7F01"/>
    <w:rsid w:val="000F1ED9"/>
    <w:rsid w:val="000F6EBB"/>
    <w:rsid w:val="001005E0"/>
    <w:rsid w:val="00103A2E"/>
    <w:rsid w:val="00110442"/>
    <w:rsid w:val="00114971"/>
    <w:rsid w:val="001151A0"/>
    <w:rsid w:val="00115C4C"/>
    <w:rsid w:val="0011646C"/>
    <w:rsid w:val="00123EB2"/>
    <w:rsid w:val="00125F30"/>
    <w:rsid w:val="001432C2"/>
    <w:rsid w:val="00146231"/>
    <w:rsid w:val="0015135A"/>
    <w:rsid w:val="00151B8A"/>
    <w:rsid w:val="00154480"/>
    <w:rsid w:val="00162E2C"/>
    <w:rsid w:val="00163960"/>
    <w:rsid w:val="00165D82"/>
    <w:rsid w:val="00167C33"/>
    <w:rsid w:val="0017369C"/>
    <w:rsid w:val="001858BA"/>
    <w:rsid w:val="00190060"/>
    <w:rsid w:val="00191CC4"/>
    <w:rsid w:val="0019715D"/>
    <w:rsid w:val="001A2212"/>
    <w:rsid w:val="001A2947"/>
    <w:rsid w:val="001B035F"/>
    <w:rsid w:val="001C7155"/>
    <w:rsid w:val="001D1D5E"/>
    <w:rsid w:val="001F7486"/>
    <w:rsid w:val="0020711B"/>
    <w:rsid w:val="002172E3"/>
    <w:rsid w:val="00234FE8"/>
    <w:rsid w:val="002449AC"/>
    <w:rsid w:val="0024706F"/>
    <w:rsid w:val="00247ABD"/>
    <w:rsid w:val="002622FD"/>
    <w:rsid w:val="00263447"/>
    <w:rsid w:val="0026604E"/>
    <w:rsid w:val="00270141"/>
    <w:rsid w:val="00277C5F"/>
    <w:rsid w:val="00283F1B"/>
    <w:rsid w:val="0028589D"/>
    <w:rsid w:val="00290810"/>
    <w:rsid w:val="00290BA2"/>
    <w:rsid w:val="002A1D04"/>
    <w:rsid w:val="002B4926"/>
    <w:rsid w:val="002B63B5"/>
    <w:rsid w:val="002C02FA"/>
    <w:rsid w:val="002C3D16"/>
    <w:rsid w:val="002C3EB8"/>
    <w:rsid w:val="002D1583"/>
    <w:rsid w:val="002E4AFC"/>
    <w:rsid w:val="002F73F5"/>
    <w:rsid w:val="003067D5"/>
    <w:rsid w:val="00313E0A"/>
    <w:rsid w:val="00314B05"/>
    <w:rsid w:val="00315AC4"/>
    <w:rsid w:val="0031629F"/>
    <w:rsid w:val="0031643E"/>
    <w:rsid w:val="003226F0"/>
    <w:rsid w:val="00323B97"/>
    <w:rsid w:val="003267A3"/>
    <w:rsid w:val="0033266A"/>
    <w:rsid w:val="00337506"/>
    <w:rsid w:val="003511BD"/>
    <w:rsid w:val="0035542F"/>
    <w:rsid w:val="00355862"/>
    <w:rsid w:val="00367064"/>
    <w:rsid w:val="00367DE4"/>
    <w:rsid w:val="00372C4B"/>
    <w:rsid w:val="0037503A"/>
    <w:rsid w:val="003912A4"/>
    <w:rsid w:val="00391872"/>
    <w:rsid w:val="003B0EAC"/>
    <w:rsid w:val="003B4D44"/>
    <w:rsid w:val="003C731A"/>
    <w:rsid w:val="003D6B46"/>
    <w:rsid w:val="003E5C82"/>
    <w:rsid w:val="003E78A6"/>
    <w:rsid w:val="003F48F2"/>
    <w:rsid w:val="003F67A8"/>
    <w:rsid w:val="00404812"/>
    <w:rsid w:val="00405027"/>
    <w:rsid w:val="00411443"/>
    <w:rsid w:val="00412234"/>
    <w:rsid w:val="00422E3F"/>
    <w:rsid w:val="0043093B"/>
    <w:rsid w:val="00431B14"/>
    <w:rsid w:val="00431F02"/>
    <w:rsid w:val="00434811"/>
    <w:rsid w:val="00440628"/>
    <w:rsid w:val="00447266"/>
    <w:rsid w:val="00447F0E"/>
    <w:rsid w:val="004505E9"/>
    <w:rsid w:val="0045098C"/>
    <w:rsid w:val="00460609"/>
    <w:rsid w:val="004649EF"/>
    <w:rsid w:val="00465AE3"/>
    <w:rsid w:val="004678BC"/>
    <w:rsid w:val="004716BE"/>
    <w:rsid w:val="00473C9B"/>
    <w:rsid w:val="00490C71"/>
    <w:rsid w:val="00492208"/>
    <w:rsid w:val="00494E5C"/>
    <w:rsid w:val="00496C77"/>
    <w:rsid w:val="00497892"/>
    <w:rsid w:val="004B0593"/>
    <w:rsid w:val="004C02F0"/>
    <w:rsid w:val="00503F4C"/>
    <w:rsid w:val="00522B8E"/>
    <w:rsid w:val="00534A67"/>
    <w:rsid w:val="00541C0C"/>
    <w:rsid w:val="005423B2"/>
    <w:rsid w:val="0056154A"/>
    <w:rsid w:val="00566CDE"/>
    <w:rsid w:val="0057524C"/>
    <w:rsid w:val="005759E5"/>
    <w:rsid w:val="00576769"/>
    <w:rsid w:val="00586B65"/>
    <w:rsid w:val="00587018"/>
    <w:rsid w:val="005C6924"/>
    <w:rsid w:val="005D5A1A"/>
    <w:rsid w:val="005D7C69"/>
    <w:rsid w:val="005E5374"/>
    <w:rsid w:val="005F375E"/>
    <w:rsid w:val="006020B8"/>
    <w:rsid w:val="00612DC6"/>
    <w:rsid w:val="0061623A"/>
    <w:rsid w:val="00622E4A"/>
    <w:rsid w:val="006242D3"/>
    <w:rsid w:val="00637E79"/>
    <w:rsid w:val="006541BD"/>
    <w:rsid w:val="00655F1A"/>
    <w:rsid w:val="006606FA"/>
    <w:rsid w:val="00661992"/>
    <w:rsid w:val="00662F1D"/>
    <w:rsid w:val="00664ACF"/>
    <w:rsid w:val="006674C3"/>
    <w:rsid w:val="00670488"/>
    <w:rsid w:val="00671029"/>
    <w:rsid w:val="00683957"/>
    <w:rsid w:val="00685DBD"/>
    <w:rsid w:val="00694F23"/>
    <w:rsid w:val="006A20E5"/>
    <w:rsid w:val="006A2244"/>
    <w:rsid w:val="006A4371"/>
    <w:rsid w:val="006B05FD"/>
    <w:rsid w:val="006B1B19"/>
    <w:rsid w:val="006B6A8D"/>
    <w:rsid w:val="006B79A7"/>
    <w:rsid w:val="006C3BAF"/>
    <w:rsid w:val="006D34A3"/>
    <w:rsid w:val="006D60F9"/>
    <w:rsid w:val="006E2B89"/>
    <w:rsid w:val="00706689"/>
    <w:rsid w:val="007076D2"/>
    <w:rsid w:val="00711C1B"/>
    <w:rsid w:val="00712055"/>
    <w:rsid w:val="007176DC"/>
    <w:rsid w:val="00720B59"/>
    <w:rsid w:val="007251D3"/>
    <w:rsid w:val="00727BA5"/>
    <w:rsid w:val="007361AE"/>
    <w:rsid w:val="007655C0"/>
    <w:rsid w:val="0077610F"/>
    <w:rsid w:val="00780B6B"/>
    <w:rsid w:val="00781DA6"/>
    <w:rsid w:val="0078622D"/>
    <w:rsid w:val="0079240E"/>
    <w:rsid w:val="0079621B"/>
    <w:rsid w:val="007966D0"/>
    <w:rsid w:val="007A2F7A"/>
    <w:rsid w:val="007A6384"/>
    <w:rsid w:val="007B6396"/>
    <w:rsid w:val="007B63EB"/>
    <w:rsid w:val="007B70E8"/>
    <w:rsid w:val="007C1856"/>
    <w:rsid w:val="007C4277"/>
    <w:rsid w:val="007C7633"/>
    <w:rsid w:val="007D1E9A"/>
    <w:rsid w:val="007F15B8"/>
    <w:rsid w:val="007F3879"/>
    <w:rsid w:val="007F49A3"/>
    <w:rsid w:val="00803210"/>
    <w:rsid w:val="0080545C"/>
    <w:rsid w:val="0081043B"/>
    <w:rsid w:val="0081354E"/>
    <w:rsid w:val="0081457B"/>
    <w:rsid w:val="008303AB"/>
    <w:rsid w:val="00834C7E"/>
    <w:rsid w:val="00835FEC"/>
    <w:rsid w:val="00836638"/>
    <w:rsid w:val="00837519"/>
    <w:rsid w:val="0084105F"/>
    <w:rsid w:val="0085348D"/>
    <w:rsid w:val="008563A2"/>
    <w:rsid w:val="00862EEC"/>
    <w:rsid w:val="0086314D"/>
    <w:rsid w:val="00867B07"/>
    <w:rsid w:val="00890605"/>
    <w:rsid w:val="00890D27"/>
    <w:rsid w:val="0089192A"/>
    <w:rsid w:val="008933CC"/>
    <w:rsid w:val="0089445D"/>
    <w:rsid w:val="008A1832"/>
    <w:rsid w:val="008B1A40"/>
    <w:rsid w:val="008C390B"/>
    <w:rsid w:val="008C5FF4"/>
    <w:rsid w:val="008D0A75"/>
    <w:rsid w:val="008D4EE8"/>
    <w:rsid w:val="008D6121"/>
    <w:rsid w:val="008E6821"/>
    <w:rsid w:val="008F70BA"/>
    <w:rsid w:val="00900CD1"/>
    <w:rsid w:val="00913575"/>
    <w:rsid w:val="0092012C"/>
    <w:rsid w:val="00920481"/>
    <w:rsid w:val="009206AA"/>
    <w:rsid w:val="009224AE"/>
    <w:rsid w:val="0093352F"/>
    <w:rsid w:val="00935DE3"/>
    <w:rsid w:val="00953BD4"/>
    <w:rsid w:val="009661FC"/>
    <w:rsid w:val="00990870"/>
    <w:rsid w:val="009A79E9"/>
    <w:rsid w:val="009B23F2"/>
    <w:rsid w:val="009B2877"/>
    <w:rsid w:val="009B6F1B"/>
    <w:rsid w:val="009D758B"/>
    <w:rsid w:val="009E13BA"/>
    <w:rsid w:val="009F18AE"/>
    <w:rsid w:val="009F1EAF"/>
    <w:rsid w:val="009F4C84"/>
    <w:rsid w:val="00A01172"/>
    <w:rsid w:val="00A01B92"/>
    <w:rsid w:val="00A03AA9"/>
    <w:rsid w:val="00A040D5"/>
    <w:rsid w:val="00A043EE"/>
    <w:rsid w:val="00A06AFB"/>
    <w:rsid w:val="00A169DE"/>
    <w:rsid w:val="00A244C9"/>
    <w:rsid w:val="00A31113"/>
    <w:rsid w:val="00A46C46"/>
    <w:rsid w:val="00A5623E"/>
    <w:rsid w:val="00A56DB8"/>
    <w:rsid w:val="00A570A2"/>
    <w:rsid w:val="00A63F2E"/>
    <w:rsid w:val="00A65CE5"/>
    <w:rsid w:val="00A66BFB"/>
    <w:rsid w:val="00A75EB0"/>
    <w:rsid w:val="00A83E67"/>
    <w:rsid w:val="00A950D1"/>
    <w:rsid w:val="00AA0236"/>
    <w:rsid w:val="00AA4FDC"/>
    <w:rsid w:val="00AB3662"/>
    <w:rsid w:val="00AC4D70"/>
    <w:rsid w:val="00AC7675"/>
    <w:rsid w:val="00AC7F7B"/>
    <w:rsid w:val="00AD12E2"/>
    <w:rsid w:val="00AD1CFC"/>
    <w:rsid w:val="00AD74CA"/>
    <w:rsid w:val="00AE21E9"/>
    <w:rsid w:val="00AF4EFD"/>
    <w:rsid w:val="00B02F39"/>
    <w:rsid w:val="00B11906"/>
    <w:rsid w:val="00B11B9E"/>
    <w:rsid w:val="00B125F2"/>
    <w:rsid w:val="00B129C0"/>
    <w:rsid w:val="00B170E4"/>
    <w:rsid w:val="00B26D1D"/>
    <w:rsid w:val="00B315AC"/>
    <w:rsid w:val="00B402E2"/>
    <w:rsid w:val="00B525FC"/>
    <w:rsid w:val="00B53BB5"/>
    <w:rsid w:val="00B5498E"/>
    <w:rsid w:val="00B57C4E"/>
    <w:rsid w:val="00B62923"/>
    <w:rsid w:val="00B62F4A"/>
    <w:rsid w:val="00BA099B"/>
    <w:rsid w:val="00BA2B07"/>
    <w:rsid w:val="00BA6110"/>
    <w:rsid w:val="00BA775B"/>
    <w:rsid w:val="00BB3AE7"/>
    <w:rsid w:val="00BB4098"/>
    <w:rsid w:val="00BC5B2E"/>
    <w:rsid w:val="00BD08A0"/>
    <w:rsid w:val="00BD1D47"/>
    <w:rsid w:val="00BD4840"/>
    <w:rsid w:val="00BE2042"/>
    <w:rsid w:val="00BE6FE2"/>
    <w:rsid w:val="00C00DBF"/>
    <w:rsid w:val="00C028EB"/>
    <w:rsid w:val="00C04A97"/>
    <w:rsid w:val="00C04FA8"/>
    <w:rsid w:val="00C059B5"/>
    <w:rsid w:val="00C059CB"/>
    <w:rsid w:val="00C15437"/>
    <w:rsid w:val="00C15522"/>
    <w:rsid w:val="00C17A4D"/>
    <w:rsid w:val="00C232E7"/>
    <w:rsid w:val="00C24613"/>
    <w:rsid w:val="00C27B6A"/>
    <w:rsid w:val="00C32915"/>
    <w:rsid w:val="00C34A59"/>
    <w:rsid w:val="00C3515F"/>
    <w:rsid w:val="00C36C77"/>
    <w:rsid w:val="00C42749"/>
    <w:rsid w:val="00C47831"/>
    <w:rsid w:val="00C513C5"/>
    <w:rsid w:val="00C61A6C"/>
    <w:rsid w:val="00C63068"/>
    <w:rsid w:val="00C64B01"/>
    <w:rsid w:val="00C6526A"/>
    <w:rsid w:val="00C65AF2"/>
    <w:rsid w:val="00C65C01"/>
    <w:rsid w:val="00C706D1"/>
    <w:rsid w:val="00C70BAD"/>
    <w:rsid w:val="00C84B02"/>
    <w:rsid w:val="00C87A13"/>
    <w:rsid w:val="00C87ADE"/>
    <w:rsid w:val="00C90F3A"/>
    <w:rsid w:val="00CB31D6"/>
    <w:rsid w:val="00CC3794"/>
    <w:rsid w:val="00CD3344"/>
    <w:rsid w:val="00CE3D08"/>
    <w:rsid w:val="00CE6585"/>
    <w:rsid w:val="00CF191E"/>
    <w:rsid w:val="00CF40A0"/>
    <w:rsid w:val="00CF4DBB"/>
    <w:rsid w:val="00CF66E8"/>
    <w:rsid w:val="00D00348"/>
    <w:rsid w:val="00D00CF4"/>
    <w:rsid w:val="00D01423"/>
    <w:rsid w:val="00D05473"/>
    <w:rsid w:val="00D14A08"/>
    <w:rsid w:val="00D15E4D"/>
    <w:rsid w:val="00D2753B"/>
    <w:rsid w:val="00D3504D"/>
    <w:rsid w:val="00D3751A"/>
    <w:rsid w:val="00D5332B"/>
    <w:rsid w:val="00D61885"/>
    <w:rsid w:val="00D70DAD"/>
    <w:rsid w:val="00D9071F"/>
    <w:rsid w:val="00D95888"/>
    <w:rsid w:val="00DA305E"/>
    <w:rsid w:val="00DA42B5"/>
    <w:rsid w:val="00DB2505"/>
    <w:rsid w:val="00DB6E6D"/>
    <w:rsid w:val="00DC32E8"/>
    <w:rsid w:val="00DC5DF2"/>
    <w:rsid w:val="00DD5270"/>
    <w:rsid w:val="00DF3D79"/>
    <w:rsid w:val="00DF44D1"/>
    <w:rsid w:val="00E034F9"/>
    <w:rsid w:val="00E048BD"/>
    <w:rsid w:val="00E151EB"/>
    <w:rsid w:val="00E17894"/>
    <w:rsid w:val="00E315C7"/>
    <w:rsid w:val="00E31774"/>
    <w:rsid w:val="00E3304B"/>
    <w:rsid w:val="00E35289"/>
    <w:rsid w:val="00E35C74"/>
    <w:rsid w:val="00E4004E"/>
    <w:rsid w:val="00E42869"/>
    <w:rsid w:val="00E42CAC"/>
    <w:rsid w:val="00E43533"/>
    <w:rsid w:val="00E576A6"/>
    <w:rsid w:val="00E75E18"/>
    <w:rsid w:val="00E762D1"/>
    <w:rsid w:val="00E84FB3"/>
    <w:rsid w:val="00E87522"/>
    <w:rsid w:val="00E94229"/>
    <w:rsid w:val="00E9664B"/>
    <w:rsid w:val="00EB646B"/>
    <w:rsid w:val="00EC127E"/>
    <w:rsid w:val="00EC58E8"/>
    <w:rsid w:val="00ED4CE0"/>
    <w:rsid w:val="00ED5030"/>
    <w:rsid w:val="00EE1D63"/>
    <w:rsid w:val="00EE3E5A"/>
    <w:rsid w:val="00EE66B8"/>
    <w:rsid w:val="00EE71F4"/>
    <w:rsid w:val="00EF3BE8"/>
    <w:rsid w:val="00EF589F"/>
    <w:rsid w:val="00F0335A"/>
    <w:rsid w:val="00F0753D"/>
    <w:rsid w:val="00F120B8"/>
    <w:rsid w:val="00F20A4D"/>
    <w:rsid w:val="00F225C6"/>
    <w:rsid w:val="00F33966"/>
    <w:rsid w:val="00F36C30"/>
    <w:rsid w:val="00F54E13"/>
    <w:rsid w:val="00F56B5C"/>
    <w:rsid w:val="00F673B1"/>
    <w:rsid w:val="00F70548"/>
    <w:rsid w:val="00F715B4"/>
    <w:rsid w:val="00F77B43"/>
    <w:rsid w:val="00F818D6"/>
    <w:rsid w:val="00F92F33"/>
    <w:rsid w:val="00F955C1"/>
    <w:rsid w:val="00F9606E"/>
    <w:rsid w:val="00FA1413"/>
    <w:rsid w:val="00FA5297"/>
    <w:rsid w:val="00FB04CD"/>
    <w:rsid w:val="00FB4279"/>
    <w:rsid w:val="00FE17AB"/>
    <w:rsid w:val="00FE6FB7"/>
    <w:rsid w:val="00FE74C0"/>
    <w:rsid w:val="00FF20AC"/>
    <w:rsid w:val="00FF4F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B2660F"/>
  <w15:docId w15:val="{3DD6F213-4DEE-4B4E-8832-2AE2C30CB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1"/>
    <w:qFormat/>
    <w:pPr>
      <w:ind w:left="1155" w:hanging="318"/>
    </w:pPr>
  </w:style>
  <w:style w:type="paragraph" w:customStyle="1" w:styleId="TableParagraph">
    <w:name w:val="Table Paragraph"/>
    <w:basedOn w:val="a"/>
    <w:uiPriority w:val="1"/>
    <w:qFormat/>
  </w:style>
  <w:style w:type="character" w:customStyle="1" w:styleId="a4">
    <w:name w:val="本文 (文字)"/>
    <w:basedOn w:val="a0"/>
    <w:link w:val="a3"/>
    <w:uiPriority w:val="1"/>
    <w:rsid w:val="00FB04CD"/>
    <w:rPr>
      <w:rFonts w:ascii="ＭＳ 明朝" w:eastAsia="ＭＳ 明朝" w:hAnsi="ＭＳ 明朝" w:cs="ＭＳ 明朝"/>
      <w:sz w:val="21"/>
      <w:szCs w:val="21"/>
    </w:rPr>
  </w:style>
  <w:style w:type="character" w:styleId="a6">
    <w:name w:val="annotation reference"/>
    <w:basedOn w:val="a0"/>
    <w:uiPriority w:val="99"/>
    <w:semiHidden/>
    <w:unhideWhenUsed/>
    <w:rsid w:val="00953BD4"/>
    <w:rPr>
      <w:sz w:val="18"/>
      <w:szCs w:val="18"/>
    </w:rPr>
  </w:style>
  <w:style w:type="paragraph" w:styleId="a7">
    <w:name w:val="annotation text"/>
    <w:basedOn w:val="a"/>
    <w:link w:val="a8"/>
    <w:uiPriority w:val="99"/>
    <w:semiHidden/>
    <w:unhideWhenUsed/>
    <w:rsid w:val="00953BD4"/>
  </w:style>
  <w:style w:type="character" w:customStyle="1" w:styleId="a8">
    <w:name w:val="コメント文字列 (文字)"/>
    <w:basedOn w:val="a0"/>
    <w:link w:val="a7"/>
    <w:uiPriority w:val="99"/>
    <w:semiHidden/>
    <w:rsid w:val="00953BD4"/>
    <w:rPr>
      <w:rFonts w:ascii="ＭＳ 明朝" w:eastAsia="ＭＳ 明朝" w:hAnsi="ＭＳ 明朝" w:cs="ＭＳ 明朝"/>
    </w:rPr>
  </w:style>
  <w:style w:type="paragraph" w:styleId="a9">
    <w:name w:val="annotation subject"/>
    <w:basedOn w:val="a7"/>
    <w:next w:val="a7"/>
    <w:link w:val="aa"/>
    <w:uiPriority w:val="99"/>
    <w:semiHidden/>
    <w:unhideWhenUsed/>
    <w:rsid w:val="00953BD4"/>
    <w:rPr>
      <w:b/>
      <w:bCs/>
    </w:rPr>
  </w:style>
  <w:style w:type="character" w:customStyle="1" w:styleId="aa">
    <w:name w:val="コメント内容 (文字)"/>
    <w:basedOn w:val="a8"/>
    <w:link w:val="a9"/>
    <w:uiPriority w:val="99"/>
    <w:semiHidden/>
    <w:rsid w:val="00953BD4"/>
    <w:rPr>
      <w:rFonts w:ascii="ＭＳ 明朝" w:eastAsia="ＭＳ 明朝" w:hAnsi="ＭＳ 明朝" w:cs="ＭＳ 明朝"/>
      <w:b/>
      <w:bCs/>
    </w:rPr>
  </w:style>
  <w:style w:type="paragraph" w:styleId="ab">
    <w:name w:val="Balloon Text"/>
    <w:basedOn w:val="a"/>
    <w:link w:val="ac"/>
    <w:uiPriority w:val="99"/>
    <w:semiHidden/>
    <w:unhideWhenUsed/>
    <w:rsid w:val="00953BD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53BD4"/>
    <w:rPr>
      <w:rFonts w:asciiTheme="majorHAnsi" w:eastAsiaTheme="majorEastAsia" w:hAnsiTheme="majorHAnsi" w:cstheme="majorBidi"/>
      <w:sz w:val="18"/>
      <w:szCs w:val="18"/>
    </w:rPr>
  </w:style>
  <w:style w:type="table" w:styleId="ad">
    <w:name w:val="Table Grid"/>
    <w:basedOn w:val="a1"/>
    <w:uiPriority w:val="39"/>
    <w:rsid w:val="00893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E315C7"/>
    <w:pPr>
      <w:tabs>
        <w:tab w:val="center" w:pos="4252"/>
        <w:tab w:val="right" w:pos="8504"/>
      </w:tabs>
      <w:autoSpaceDE/>
      <w:autoSpaceDN/>
      <w:snapToGrid w:val="0"/>
      <w:jc w:val="both"/>
    </w:pPr>
    <w:rPr>
      <w:rFonts w:ascii="Century" w:hAnsi="Century" w:cs="Times New Roman"/>
      <w:kern w:val="2"/>
      <w:sz w:val="21"/>
      <w:szCs w:val="24"/>
      <w:lang w:eastAsia="ja-JP"/>
    </w:rPr>
  </w:style>
  <w:style w:type="character" w:customStyle="1" w:styleId="af">
    <w:name w:val="ヘッダー (文字)"/>
    <w:basedOn w:val="a0"/>
    <w:link w:val="ae"/>
    <w:uiPriority w:val="99"/>
    <w:rsid w:val="00E315C7"/>
    <w:rPr>
      <w:rFonts w:ascii="Century" w:eastAsia="ＭＳ 明朝" w:hAnsi="Century" w:cs="Times New Roman"/>
      <w:kern w:val="2"/>
      <w:sz w:val="21"/>
      <w:szCs w:val="24"/>
      <w:lang w:eastAsia="ja-JP"/>
    </w:rPr>
  </w:style>
  <w:style w:type="character" w:styleId="af0">
    <w:name w:val="Hyperlink"/>
    <w:basedOn w:val="a0"/>
    <w:uiPriority w:val="99"/>
    <w:unhideWhenUsed/>
    <w:rsid w:val="00BD1D47"/>
    <w:rPr>
      <w:color w:val="0000FF" w:themeColor="hyperlink"/>
      <w:u w:val="single"/>
    </w:rPr>
  </w:style>
  <w:style w:type="table" w:customStyle="1" w:styleId="1">
    <w:name w:val="表 (格子)1"/>
    <w:basedOn w:val="a1"/>
    <w:next w:val="ad"/>
    <w:uiPriority w:val="39"/>
    <w:rsid w:val="00BD1D47"/>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uiPriority w:val="99"/>
    <w:semiHidden/>
    <w:unhideWhenUsed/>
    <w:rsid w:val="001C7155"/>
    <w:rPr>
      <w:color w:val="800080" w:themeColor="followedHyperlink"/>
      <w:u w:val="single"/>
    </w:rPr>
  </w:style>
  <w:style w:type="paragraph" w:styleId="af2">
    <w:name w:val="footer"/>
    <w:basedOn w:val="a"/>
    <w:link w:val="af3"/>
    <w:uiPriority w:val="99"/>
    <w:unhideWhenUsed/>
    <w:rsid w:val="00C17A4D"/>
    <w:pPr>
      <w:tabs>
        <w:tab w:val="center" w:pos="4252"/>
        <w:tab w:val="right" w:pos="8504"/>
      </w:tabs>
      <w:snapToGrid w:val="0"/>
    </w:pPr>
  </w:style>
  <w:style w:type="character" w:customStyle="1" w:styleId="af3">
    <w:name w:val="フッター (文字)"/>
    <w:basedOn w:val="a0"/>
    <w:link w:val="af2"/>
    <w:uiPriority w:val="99"/>
    <w:rsid w:val="00C17A4D"/>
    <w:rPr>
      <w:rFonts w:ascii="ＭＳ 明朝" w:eastAsia="ＭＳ 明朝" w:hAnsi="ＭＳ 明朝" w:cs="ＭＳ 明朝"/>
    </w:rPr>
  </w:style>
  <w:style w:type="paragraph" w:styleId="af4">
    <w:name w:val="Body Text Indent"/>
    <w:basedOn w:val="a"/>
    <w:link w:val="af5"/>
    <w:uiPriority w:val="99"/>
    <w:semiHidden/>
    <w:unhideWhenUsed/>
    <w:rsid w:val="00566CDE"/>
    <w:pPr>
      <w:ind w:leftChars="400" w:left="851"/>
    </w:pPr>
  </w:style>
  <w:style w:type="character" w:customStyle="1" w:styleId="af5">
    <w:name w:val="本文インデント (文字)"/>
    <w:basedOn w:val="a0"/>
    <w:link w:val="af4"/>
    <w:uiPriority w:val="99"/>
    <w:semiHidden/>
    <w:rsid w:val="00566CDE"/>
    <w:rPr>
      <w:rFonts w:ascii="ＭＳ 明朝" w:eastAsia="ＭＳ 明朝" w:hAnsi="ＭＳ 明朝" w:cs="ＭＳ 明朝"/>
    </w:rPr>
  </w:style>
  <w:style w:type="character" w:styleId="af6">
    <w:name w:val="Unresolved Mention"/>
    <w:basedOn w:val="a0"/>
    <w:uiPriority w:val="99"/>
    <w:semiHidden/>
    <w:unhideWhenUsed/>
    <w:rsid w:val="001432C2"/>
    <w:rPr>
      <w:color w:val="605E5C"/>
      <w:shd w:val="clear" w:color="auto" w:fill="E1DFDD"/>
    </w:rPr>
  </w:style>
  <w:style w:type="paragraph" w:styleId="af7">
    <w:name w:val="Revision"/>
    <w:hidden/>
    <w:uiPriority w:val="99"/>
    <w:semiHidden/>
    <w:rsid w:val="002E4AFC"/>
    <w:pPr>
      <w:widowControl/>
      <w:autoSpaceDE/>
      <w:autoSpaceDN/>
    </w:pPr>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613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iwate.jp/sangyoukoyou/nouson/gijutsujouhou/1101848.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1A3CC-0AD0-4EF6-9898-E84C78A08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452</Words>
  <Characters>503</Characters>
  <Application>Microsoft Office Word</Application>
  <DocSecurity>0</DocSecurity>
  <Lines>50</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阿部安則</dc:creator>
  <cp:lastModifiedBy>千田 拓生</cp:lastModifiedBy>
  <cp:revision>2</cp:revision>
  <cp:lastPrinted>2026-06-24T00:04:00Z</cp:lastPrinted>
  <dcterms:created xsi:type="dcterms:W3CDTF">2026-09-08T09:09:00Z</dcterms:created>
  <dcterms:modified xsi:type="dcterms:W3CDTF">2026-09-08T09:09:00Z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2022-03-28T00:00:00Z</vt:filetime>
  </property>
  <property fmtid="{D5CDD505-2E9C-101B-9397-08002B2CF9AE}" pid="3" name="LastSaved">
    <vt:filetime>2022-07-20T00:00:00Z</vt:filetime>
  </property>
</Properties>
</file>