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78266B" w14:textId="44F161A4" w:rsidR="0000431F" w:rsidRDefault="009D14DB" w:rsidP="0000431F">
      <w:pPr>
        <w:jc w:val="center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/>
          <w:noProof/>
          <w:sz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3BA1B9" wp14:editId="04021252">
                <wp:simplePos x="0" y="0"/>
                <wp:positionH relativeFrom="column">
                  <wp:posOffset>4352925</wp:posOffset>
                </wp:positionH>
                <wp:positionV relativeFrom="paragraph">
                  <wp:posOffset>-10795</wp:posOffset>
                </wp:positionV>
                <wp:extent cx="1059180" cy="464820"/>
                <wp:effectExtent l="0" t="0" r="26670" b="1143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9180" cy="464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26BA08" w14:textId="17A76944" w:rsidR="009D14DB" w:rsidRPr="009D14DB" w:rsidRDefault="009D14DB" w:rsidP="009D14DB">
                            <w:pPr>
                              <w:jc w:val="center"/>
                              <w:rPr>
                                <w:rFonts w:ascii="Meiryo UI" w:eastAsia="Meiryo UI" w:hAnsi="Meiryo UI"/>
                                <w:sz w:val="28"/>
                              </w:rPr>
                            </w:pPr>
                            <w:r w:rsidRPr="009D14DB">
                              <w:rPr>
                                <w:rFonts w:ascii="Meiryo UI" w:eastAsia="Meiryo UI" w:hAnsi="Meiryo UI" w:hint="eastAsia"/>
                                <w:sz w:val="28"/>
                              </w:rPr>
                              <w:t>資料</w:t>
                            </w:r>
                            <w:r w:rsidRPr="009D14DB">
                              <w:rPr>
                                <w:rFonts w:ascii="Meiryo UI" w:eastAsia="Meiryo UI" w:hAnsi="Meiryo UI"/>
                                <w:sz w:val="28"/>
                              </w:rPr>
                              <w:t>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B3BA1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42.75pt;margin-top:-.85pt;width:83.4pt;height:36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" fillcolor="white [3201]" strokeweight=".5pt">
                <v:textbox>
                  <w:txbxContent>
                    <w:p w14:paraId="2426BA08" w14:textId="17A76944" w:rsidR="009D14DB" w:rsidRPr="009D14DB" w:rsidRDefault="009D14DB" w:rsidP="009D14DB">
                      <w:pPr>
                        <w:jc w:val="center"/>
                        <w:rPr>
                          <w:rFonts w:ascii="Meiryo UI" w:eastAsia="Meiryo UI" w:hAnsi="Meiryo UI" w:hint="eastAsia"/>
                          <w:sz w:val="28"/>
                        </w:rPr>
                      </w:pPr>
                      <w:r w:rsidRPr="009D14DB">
                        <w:rPr>
                          <w:rFonts w:ascii="Meiryo UI" w:eastAsia="Meiryo UI" w:hAnsi="Meiryo UI" w:hint="eastAsia"/>
                          <w:sz w:val="28"/>
                        </w:rPr>
                        <w:t>資料</w:t>
                      </w:r>
                      <w:r w:rsidRPr="009D14DB">
                        <w:rPr>
                          <w:rFonts w:ascii="Meiryo UI" w:eastAsia="Meiryo UI" w:hAnsi="Meiryo UI"/>
                          <w:sz w:val="28"/>
                        </w:rPr>
                        <w:t>３</w:t>
                      </w:r>
                    </w:p>
                  </w:txbxContent>
                </v:textbox>
              </v:shape>
            </w:pict>
          </mc:Fallback>
        </mc:AlternateContent>
      </w:r>
    </w:p>
    <w:p w14:paraId="32763DB4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4C7F4EF8" w14:textId="4BAB0923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7B8A63D8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2E682D5C" w14:textId="6D21D1AE" w:rsidR="00A4008B" w:rsidRPr="0000431F" w:rsidRDefault="003F1786" w:rsidP="00E351B1">
      <w:pPr>
        <w:jc w:val="center"/>
        <w:rPr>
          <w:rFonts w:ascii="ＭＳ ゴシック" w:eastAsia="ＭＳ ゴシック" w:hAnsi="ＭＳ ゴシック"/>
          <w:sz w:val="44"/>
        </w:rPr>
      </w:pPr>
      <w:r>
        <w:rPr>
          <w:rFonts w:ascii="ＭＳ ゴシック" w:eastAsia="ＭＳ ゴシック" w:hAnsi="ＭＳ ゴシック" w:hint="eastAsia"/>
          <w:sz w:val="44"/>
        </w:rPr>
        <w:t>県内高等教育機関と連携した県内企業の魅力等を伝える講座</w:t>
      </w:r>
      <w:r w:rsidR="00A9036F" w:rsidRPr="0000431F">
        <w:rPr>
          <w:rFonts w:ascii="ＭＳ ゴシック" w:eastAsia="ＭＳ ゴシック" w:hAnsi="ＭＳ ゴシック" w:hint="eastAsia"/>
          <w:sz w:val="44"/>
        </w:rPr>
        <w:t>に係る業務</w:t>
      </w:r>
    </w:p>
    <w:p w14:paraId="2A1557F1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744426BE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10458084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6DA0E315" w14:textId="758F29DA" w:rsidR="00A9036F" w:rsidRPr="0000431F" w:rsidRDefault="00A9036F" w:rsidP="007239CB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jc w:val="center"/>
        <w:rPr>
          <w:rFonts w:ascii="ＭＳ ゴシック" w:eastAsia="ＭＳ ゴシック" w:hAnsi="ＭＳ ゴシック"/>
          <w:sz w:val="52"/>
        </w:rPr>
      </w:pPr>
      <w:r w:rsidRPr="0000431F">
        <w:rPr>
          <w:rFonts w:ascii="ＭＳ ゴシック" w:eastAsia="ＭＳ ゴシック" w:hAnsi="ＭＳ ゴシック" w:hint="eastAsia"/>
          <w:sz w:val="52"/>
        </w:rPr>
        <w:t>企画提案審査要領</w:t>
      </w:r>
    </w:p>
    <w:p w14:paraId="5FDB6A02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0738046F" w14:textId="4EA283E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5368EEBB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10B33884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7CBC7A52" w14:textId="07255766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3E969655" w14:textId="77777777" w:rsidR="0000431F" w:rsidRDefault="0000431F" w:rsidP="0000431F">
      <w:pPr>
        <w:jc w:val="center"/>
        <w:rPr>
          <w:rFonts w:ascii="ＭＳ ゴシック" w:eastAsia="ＭＳ ゴシック" w:hAnsi="ＭＳ ゴシック"/>
          <w:sz w:val="44"/>
        </w:rPr>
      </w:pPr>
    </w:p>
    <w:p w14:paraId="50349377" w14:textId="3B82FA17" w:rsidR="00A9036F" w:rsidRPr="0000431F" w:rsidRDefault="007239CB" w:rsidP="0000431F">
      <w:pPr>
        <w:jc w:val="center"/>
        <w:rPr>
          <w:rFonts w:ascii="ＭＳ ゴシック" w:eastAsia="ＭＳ ゴシック" w:hAnsi="ＭＳ ゴシック"/>
          <w:sz w:val="44"/>
        </w:rPr>
      </w:pPr>
      <w:r w:rsidRPr="00F93AE7">
        <w:rPr>
          <w:rFonts w:ascii="ＭＳ ゴシック" w:eastAsia="ＭＳ ゴシック" w:hAnsi="ＭＳ ゴシック" w:hint="eastAsia"/>
          <w:sz w:val="44"/>
        </w:rPr>
        <w:t>令和７</w:t>
      </w:r>
      <w:r w:rsidR="00BD3EE0">
        <w:rPr>
          <w:rFonts w:ascii="ＭＳ ゴシック" w:eastAsia="ＭＳ ゴシック" w:hAnsi="ＭＳ ゴシック" w:hint="eastAsia"/>
          <w:sz w:val="44"/>
        </w:rPr>
        <w:t>年４</w:t>
      </w:r>
      <w:bookmarkStart w:id="0" w:name="_GoBack"/>
      <w:bookmarkEnd w:id="0"/>
      <w:r w:rsidR="00A9036F" w:rsidRPr="00F93AE7">
        <w:rPr>
          <w:rFonts w:ascii="ＭＳ ゴシック" w:eastAsia="ＭＳ ゴシック" w:hAnsi="ＭＳ ゴシック" w:hint="eastAsia"/>
          <w:sz w:val="44"/>
        </w:rPr>
        <w:t>月</w:t>
      </w:r>
    </w:p>
    <w:p w14:paraId="7A7BFC84" w14:textId="7A025067" w:rsidR="00A9036F" w:rsidRPr="0000431F" w:rsidRDefault="00A9036F" w:rsidP="0000431F">
      <w:pPr>
        <w:jc w:val="center"/>
        <w:rPr>
          <w:rFonts w:ascii="ＭＳ ゴシック" w:eastAsia="ＭＳ ゴシック" w:hAnsi="ＭＳ ゴシック"/>
          <w:sz w:val="44"/>
        </w:rPr>
      </w:pPr>
      <w:r w:rsidRPr="0000431F">
        <w:rPr>
          <w:rFonts w:ascii="ＭＳ ゴシック" w:eastAsia="ＭＳ ゴシック" w:hAnsi="ＭＳ ゴシック" w:hint="eastAsia"/>
          <w:sz w:val="44"/>
        </w:rPr>
        <w:t>岩手県</w:t>
      </w:r>
    </w:p>
    <w:p w14:paraId="01935E33" w14:textId="2DBBA37F" w:rsidR="00A9036F" w:rsidRPr="0000431F" w:rsidRDefault="00A9036F" w:rsidP="00A9036F">
      <w:pPr>
        <w:ind w:firstLineChars="100" w:firstLine="21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lastRenderedPageBreak/>
        <w:t>岩手県（以下「県」という。）が</w:t>
      </w:r>
      <w:r w:rsidR="003F1786">
        <w:rPr>
          <w:rFonts w:ascii="ＭＳ 明朝" w:eastAsia="ＭＳ 明朝" w:hAnsi="ＭＳ 明朝" w:hint="eastAsia"/>
        </w:rPr>
        <w:t>実施する「県内高等教育機関と連携した県内企業の魅力等を伝える講座</w:t>
      </w:r>
      <w:r w:rsidRPr="0000431F">
        <w:rPr>
          <w:rFonts w:ascii="ＭＳ 明朝" w:eastAsia="ＭＳ 明朝" w:hAnsi="ＭＳ 明朝" w:hint="eastAsia"/>
        </w:rPr>
        <w:t>に係る業務」（以下「本業務」という。）に係る委託候補者の選定は、企画提案審査によって行うものとする。</w:t>
      </w:r>
    </w:p>
    <w:p w14:paraId="00C57EC0" w14:textId="419040C9" w:rsidR="00447E64" w:rsidRPr="0000431F" w:rsidRDefault="00A9036F">
      <w:pPr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t xml:space="preserve">　委託候補者を選定するための企画提案審査の概要については、次のとおりとする。</w:t>
      </w:r>
    </w:p>
    <w:p w14:paraId="22597581" w14:textId="77777777" w:rsidR="00A9036F" w:rsidRPr="0000431F" w:rsidRDefault="00A9036F" w:rsidP="0000431F">
      <w:pPr>
        <w:shd w:val="clear" w:color="auto" w:fill="000000" w:themeFill="text1"/>
        <w:rPr>
          <w:rFonts w:ascii="ＭＳ ゴシック" w:eastAsia="ＭＳ ゴシック" w:hAnsi="ＭＳ ゴシック"/>
          <w:b/>
          <w:color w:val="FFFFFF" w:themeColor="background1"/>
          <w:sz w:val="22"/>
        </w:rPr>
      </w:pPr>
      <w:r w:rsidRPr="0000431F">
        <w:rPr>
          <w:rFonts w:ascii="ＭＳ ゴシック" w:eastAsia="ＭＳ ゴシック" w:hAnsi="ＭＳ ゴシック" w:hint="eastAsia"/>
          <w:b/>
          <w:color w:val="FFFFFF" w:themeColor="background1"/>
          <w:sz w:val="22"/>
        </w:rPr>
        <w:t>１　審査機関</w:t>
      </w:r>
    </w:p>
    <w:p w14:paraId="5CFD90F1" w14:textId="5A676FD3" w:rsidR="00A9036F" w:rsidRPr="0000431F" w:rsidRDefault="0000431F" w:rsidP="0000431F">
      <w:pPr>
        <w:pStyle w:val="af1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9036F" w:rsidRPr="0000431F">
        <w:rPr>
          <w:rFonts w:ascii="ＭＳ 明朝" w:eastAsia="ＭＳ 明朝" w:hAnsi="ＭＳ 明朝" w:hint="eastAsia"/>
        </w:rPr>
        <w:t>本業</w:t>
      </w:r>
      <w:r w:rsidR="003F1786">
        <w:rPr>
          <w:rFonts w:ascii="ＭＳ 明朝" w:eastAsia="ＭＳ 明朝" w:hAnsi="ＭＳ 明朝" w:hint="eastAsia"/>
        </w:rPr>
        <w:t>務に係る企画提案審査は、別途設置する「県内高等教育機関と連携した県内企業の魅力等を伝える講座</w:t>
      </w:r>
      <w:r w:rsidR="00A9036F" w:rsidRPr="0000431F">
        <w:rPr>
          <w:rFonts w:ascii="ＭＳ 明朝" w:eastAsia="ＭＳ 明朝" w:hAnsi="ＭＳ 明朝" w:hint="eastAsia"/>
        </w:rPr>
        <w:t>に係る業務企画提案審査委員会（以下「委員会」という。）において実施するものとする。</w:t>
      </w:r>
    </w:p>
    <w:p w14:paraId="5FD6B246" w14:textId="4F3CC108" w:rsidR="008E6B8A" w:rsidRPr="003F1786" w:rsidRDefault="0000431F" w:rsidP="008E6B8A">
      <w:pPr>
        <w:pStyle w:val="af1"/>
        <w:numPr>
          <w:ilvl w:val="0"/>
          <w:numId w:val="1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A9036F" w:rsidRPr="0000431F">
        <w:rPr>
          <w:rFonts w:ascii="ＭＳ 明朝" w:eastAsia="ＭＳ 明朝" w:hAnsi="ＭＳ 明朝" w:hint="eastAsia"/>
        </w:rPr>
        <w:t>委員会は、参加者から提出された「企画提案書作成要領」で定める書類（以下「企画提案書等」という。）及び参加者によるプレゼンテーションについて、別途定める審査基準に基づき審査し、その結果を県に報告するものとする。</w:t>
      </w:r>
    </w:p>
    <w:p w14:paraId="37A56138" w14:textId="4CD1E9B1" w:rsidR="008E6B8A" w:rsidRPr="0000431F" w:rsidRDefault="008E6B8A" w:rsidP="008E6B8A">
      <w:pPr>
        <w:shd w:val="clear" w:color="auto" w:fill="000000" w:themeFill="text1"/>
        <w:rPr>
          <w:rFonts w:ascii="ＭＳ ゴシック" w:eastAsia="ＭＳ ゴシック" w:hAnsi="ＭＳ ゴシック"/>
          <w:b/>
          <w:color w:val="FFFFFF" w:themeColor="background1"/>
          <w:sz w:val="22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 w:val="22"/>
        </w:rPr>
        <w:t>２　委員会の開催日時及び場所</w:t>
      </w:r>
    </w:p>
    <w:p w14:paraId="5E8F71D1" w14:textId="27ED0390" w:rsidR="008E6B8A" w:rsidRPr="008E6B8A" w:rsidRDefault="008E6B8A" w:rsidP="008E6B8A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委員会の開催日及び場所は下記の通りとする。集合時間等は、別途参加者に通知する。</w:t>
      </w:r>
    </w:p>
    <w:p w14:paraId="477A3DE5" w14:textId="1B7E3F5A" w:rsidR="008E6B8A" w:rsidRDefault="008E6B8A" w:rsidP="008E6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【予定】　開催日：令和７年４月24日（木）</w:t>
      </w:r>
    </w:p>
    <w:p w14:paraId="6B1E990C" w14:textId="24FDBE7C" w:rsidR="00A9036F" w:rsidRPr="0000431F" w:rsidRDefault="008E6B8A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場　所：盛岡地区合同庁舎８階　大会議室</w:t>
      </w:r>
    </w:p>
    <w:p w14:paraId="0FE23EF3" w14:textId="67E8B4B5" w:rsidR="00A9036F" w:rsidRPr="0000431F" w:rsidRDefault="008E6B8A" w:rsidP="0000431F">
      <w:pPr>
        <w:shd w:val="clear" w:color="auto" w:fill="000000" w:themeFill="text1"/>
        <w:rPr>
          <w:rFonts w:ascii="ＭＳ ゴシック" w:eastAsia="ＭＳ ゴシック" w:hAnsi="ＭＳ ゴシック"/>
          <w:b/>
          <w:color w:val="FFFFFF" w:themeColor="background1"/>
          <w:sz w:val="22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 w:val="22"/>
        </w:rPr>
        <w:t>３</w:t>
      </w:r>
      <w:r w:rsidR="00A9036F" w:rsidRPr="0000431F">
        <w:rPr>
          <w:rFonts w:ascii="ＭＳ ゴシック" w:eastAsia="ＭＳ ゴシック" w:hAnsi="ＭＳ ゴシック" w:hint="eastAsia"/>
          <w:b/>
          <w:color w:val="FFFFFF" w:themeColor="background1"/>
          <w:sz w:val="22"/>
        </w:rPr>
        <w:t xml:space="preserve">　審査項目及び配点</w:t>
      </w:r>
    </w:p>
    <w:p w14:paraId="75959ECE" w14:textId="77777777" w:rsidR="00A9036F" w:rsidRPr="0000431F" w:rsidRDefault="00A9036F" w:rsidP="0000431F">
      <w:pPr>
        <w:ind w:leftChars="100" w:left="21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t>配点は100点満点とし、審査項目ごとの配点は次のとおり。</w:t>
      </w:r>
    </w:p>
    <w:tbl>
      <w:tblPr>
        <w:tblStyle w:val="a5"/>
        <w:tblW w:w="8721" w:type="dxa"/>
        <w:tblLook w:val="04A0" w:firstRow="1" w:lastRow="0" w:firstColumn="1" w:lastColumn="0" w:noHBand="0" w:noVBand="1"/>
      </w:tblPr>
      <w:tblGrid>
        <w:gridCol w:w="1555"/>
        <w:gridCol w:w="1928"/>
        <w:gridCol w:w="3827"/>
        <w:gridCol w:w="709"/>
        <w:gridCol w:w="702"/>
      </w:tblGrid>
      <w:tr w:rsidR="00757D40" w:rsidRPr="0000431F" w14:paraId="40F70ADB" w14:textId="77777777" w:rsidTr="007239CB">
        <w:tc>
          <w:tcPr>
            <w:tcW w:w="1555" w:type="dxa"/>
            <w:shd w:val="clear" w:color="auto" w:fill="D9D9D9" w:themeFill="background1" w:themeFillShade="D9"/>
            <w:vAlign w:val="center"/>
          </w:tcPr>
          <w:p w14:paraId="07FA3D53" w14:textId="77777777" w:rsidR="00B32885" w:rsidRPr="0000431F" w:rsidRDefault="00B32885" w:rsidP="00B32885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選考基準</w:t>
            </w:r>
          </w:p>
        </w:tc>
        <w:tc>
          <w:tcPr>
            <w:tcW w:w="1928" w:type="dxa"/>
            <w:shd w:val="clear" w:color="auto" w:fill="D9D9D9" w:themeFill="background1" w:themeFillShade="D9"/>
            <w:vAlign w:val="center"/>
          </w:tcPr>
          <w:p w14:paraId="260F4FA1" w14:textId="77777777" w:rsidR="00B32885" w:rsidRPr="0000431F" w:rsidRDefault="00B32885" w:rsidP="00B32885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審査項目</w:t>
            </w:r>
          </w:p>
        </w:tc>
        <w:tc>
          <w:tcPr>
            <w:tcW w:w="3827" w:type="dxa"/>
            <w:shd w:val="clear" w:color="auto" w:fill="D9D9D9" w:themeFill="background1" w:themeFillShade="D9"/>
            <w:vAlign w:val="center"/>
          </w:tcPr>
          <w:p w14:paraId="346E88FD" w14:textId="77777777" w:rsidR="00B32885" w:rsidRPr="0000431F" w:rsidRDefault="00B32885" w:rsidP="00B32885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審査内容</w:t>
            </w:r>
          </w:p>
        </w:tc>
        <w:tc>
          <w:tcPr>
            <w:tcW w:w="1411" w:type="dxa"/>
            <w:gridSpan w:val="2"/>
            <w:shd w:val="clear" w:color="auto" w:fill="D9D9D9" w:themeFill="background1" w:themeFillShade="D9"/>
            <w:vAlign w:val="center"/>
          </w:tcPr>
          <w:p w14:paraId="0F8A1FEA" w14:textId="77777777" w:rsidR="00B32885" w:rsidRPr="0000431F" w:rsidRDefault="00B32885" w:rsidP="00B32885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配点</w:t>
            </w:r>
          </w:p>
        </w:tc>
      </w:tr>
      <w:tr w:rsidR="00757D40" w:rsidRPr="0000431F" w14:paraId="10194A4F" w14:textId="77777777" w:rsidTr="007239CB">
        <w:tc>
          <w:tcPr>
            <w:tcW w:w="1555" w:type="dxa"/>
            <w:vMerge w:val="restart"/>
            <w:vAlign w:val="center"/>
          </w:tcPr>
          <w:p w14:paraId="60684BE6" w14:textId="77777777" w:rsidR="00757D40" w:rsidRPr="0000431F" w:rsidRDefault="00757D40" w:rsidP="007239CB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全般</w:t>
            </w:r>
          </w:p>
        </w:tc>
        <w:tc>
          <w:tcPr>
            <w:tcW w:w="1928" w:type="dxa"/>
            <w:vAlign w:val="center"/>
          </w:tcPr>
          <w:p w14:paraId="1C349651" w14:textId="77777777" w:rsidR="00757D40" w:rsidRPr="0000431F" w:rsidRDefault="00757D40" w:rsidP="007239CB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業務目的</w:t>
            </w:r>
          </w:p>
        </w:tc>
        <w:tc>
          <w:tcPr>
            <w:tcW w:w="3827" w:type="dxa"/>
            <w:vAlign w:val="center"/>
          </w:tcPr>
          <w:p w14:paraId="28775A26" w14:textId="77777777" w:rsidR="00757D40" w:rsidRPr="0000431F" w:rsidRDefault="00757D40" w:rsidP="0000431F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・業務目的を理解し、的確な提案となっているか。</w:t>
            </w:r>
          </w:p>
        </w:tc>
        <w:tc>
          <w:tcPr>
            <w:tcW w:w="709" w:type="dxa"/>
            <w:vAlign w:val="center"/>
          </w:tcPr>
          <w:p w14:paraId="05CA2A8A" w14:textId="026B2214" w:rsidR="00757D40" w:rsidRPr="0000431F" w:rsidRDefault="00757D40" w:rsidP="0000431F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02" w:type="dxa"/>
            <w:vMerge w:val="restart"/>
            <w:vAlign w:val="center"/>
          </w:tcPr>
          <w:p w14:paraId="37CEB598" w14:textId="20DEFDC3" w:rsidR="00757D40" w:rsidRPr="0000431F" w:rsidRDefault="00757D40" w:rsidP="0000431F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20</w:t>
            </w:r>
          </w:p>
        </w:tc>
      </w:tr>
      <w:tr w:rsidR="00757D40" w:rsidRPr="0000431F" w14:paraId="59EE6CAA" w14:textId="77777777" w:rsidTr="007239CB">
        <w:tc>
          <w:tcPr>
            <w:tcW w:w="1555" w:type="dxa"/>
            <w:vMerge/>
            <w:vAlign w:val="center"/>
          </w:tcPr>
          <w:p w14:paraId="3544741E" w14:textId="77777777" w:rsidR="00757D40" w:rsidRPr="0000431F" w:rsidRDefault="00757D40" w:rsidP="00723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1E277E50" w14:textId="77777777" w:rsidR="00757D40" w:rsidRPr="0000431F" w:rsidRDefault="00757D40" w:rsidP="00B32885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計画性・事業成果</w:t>
            </w:r>
          </w:p>
        </w:tc>
        <w:tc>
          <w:tcPr>
            <w:tcW w:w="3827" w:type="dxa"/>
            <w:vAlign w:val="center"/>
          </w:tcPr>
          <w:p w14:paraId="6C258D9D" w14:textId="77777777" w:rsidR="00757D40" w:rsidRPr="0000431F" w:rsidRDefault="00757D40" w:rsidP="00B32885">
            <w:pPr>
              <w:jc w:val="left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・事業のスケジュールは妥当か。</w:t>
            </w:r>
          </w:p>
          <w:p w14:paraId="77B6B5F8" w14:textId="77777777" w:rsidR="00757D40" w:rsidRPr="0000431F" w:rsidRDefault="00757D40" w:rsidP="00B32885">
            <w:pPr>
              <w:jc w:val="left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・十分な成果が期待できるか。</w:t>
            </w:r>
          </w:p>
        </w:tc>
        <w:tc>
          <w:tcPr>
            <w:tcW w:w="709" w:type="dxa"/>
            <w:vAlign w:val="center"/>
          </w:tcPr>
          <w:p w14:paraId="376FE7B3" w14:textId="26BEE274" w:rsidR="00757D40" w:rsidRPr="0000431F" w:rsidRDefault="00757D40" w:rsidP="0000431F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02" w:type="dxa"/>
            <w:vMerge/>
            <w:vAlign w:val="center"/>
          </w:tcPr>
          <w:p w14:paraId="5B189A90" w14:textId="05ACBBFC" w:rsidR="00757D40" w:rsidRPr="0000431F" w:rsidRDefault="00757D40" w:rsidP="000043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757D40" w:rsidRPr="0000431F" w14:paraId="750675D8" w14:textId="77777777" w:rsidTr="007239CB">
        <w:tc>
          <w:tcPr>
            <w:tcW w:w="1555" w:type="dxa"/>
            <w:vMerge w:val="restart"/>
            <w:vAlign w:val="center"/>
          </w:tcPr>
          <w:p w14:paraId="2ACB943E" w14:textId="77777777" w:rsidR="00757D40" w:rsidRPr="0000431F" w:rsidRDefault="00757D40" w:rsidP="007239CB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業務企画内容</w:t>
            </w:r>
          </w:p>
        </w:tc>
        <w:tc>
          <w:tcPr>
            <w:tcW w:w="1928" w:type="dxa"/>
            <w:vAlign w:val="center"/>
          </w:tcPr>
          <w:p w14:paraId="5F02EA3C" w14:textId="4C368FC7" w:rsidR="00757D40" w:rsidRPr="0000431F" w:rsidRDefault="00757D40" w:rsidP="007239CB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ア　業務推進体制</w:t>
            </w:r>
          </w:p>
        </w:tc>
        <w:tc>
          <w:tcPr>
            <w:tcW w:w="3827" w:type="dxa"/>
            <w:vAlign w:val="center"/>
          </w:tcPr>
          <w:p w14:paraId="0DE0E63A" w14:textId="7BC22A76" w:rsidR="00757D40" w:rsidRPr="0000431F" w:rsidRDefault="0000431F" w:rsidP="0000431F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="00757D40" w:rsidRPr="0000431F">
              <w:rPr>
                <w:rFonts w:ascii="ＭＳ 明朝" w:eastAsia="ＭＳ 明朝" w:hAnsi="ＭＳ 明朝" w:hint="eastAsia"/>
              </w:rPr>
              <w:t>業務を確実に遂行できる体制が整えられているか</w:t>
            </w:r>
          </w:p>
        </w:tc>
        <w:tc>
          <w:tcPr>
            <w:tcW w:w="709" w:type="dxa"/>
            <w:vAlign w:val="center"/>
          </w:tcPr>
          <w:p w14:paraId="07ECFE2A" w14:textId="4F10C023" w:rsidR="00757D40" w:rsidRPr="0000431F" w:rsidRDefault="00757D40" w:rsidP="0000431F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702" w:type="dxa"/>
            <w:vMerge w:val="restart"/>
            <w:vAlign w:val="center"/>
          </w:tcPr>
          <w:p w14:paraId="29DF427D" w14:textId="525653AD" w:rsidR="00757D40" w:rsidRPr="0000431F" w:rsidRDefault="00757D40" w:rsidP="0000431F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60</w:t>
            </w:r>
          </w:p>
        </w:tc>
      </w:tr>
      <w:tr w:rsidR="005F052E" w:rsidRPr="0000431F" w14:paraId="79F3226F" w14:textId="77777777" w:rsidTr="005F052E">
        <w:trPr>
          <w:trHeight w:val="968"/>
        </w:trPr>
        <w:tc>
          <w:tcPr>
            <w:tcW w:w="1555" w:type="dxa"/>
            <w:vMerge/>
            <w:vAlign w:val="center"/>
          </w:tcPr>
          <w:p w14:paraId="3F8DE0A7" w14:textId="77777777" w:rsidR="005F052E" w:rsidRPr="0000431F" w:rsidRDefault="005F052E" w:rsidP="007239CB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40F043E1" w14:textId="391B0D2D" w:rsidR="005F052E" w:rsidRPr="0000431F" w:rsidRDefault="005F052E" w:rsidP="007239CB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イ　企画</w:t>
            </w:r>
          </w:p>
        </w:tc>
        <w:tc>
          <w:tcPr>
            <w:tcW w:w="3827" w:type="dxa"/>
            <w:vAlign w:val="center"/>
          </w:tcPr>
          <w:p w14:paraId="5C68E714" w14:textId="4E3902C6" w:rsidR="005F052E" w:rsidRPr="0000431F" w:rsidRDefault="005F052E" w:rsidP="0000431F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・業務内容は具体性があり、業務趣旨の達成のために効果的・効率的な内容であるか。</w:t>
            </w:r>
          </w:p>
        </w:tc>
        <w:tc>
          <w:tcPr>
            <w:tcW w:w="709" w:type="dxa"/>
            <w:vAlign w:val="center"/>
          </w:tcPr>
          <w:p w14:paraId="3F75CA06" w14:textId="63D2AB08" w:rsidR="005F052E" w:rsidRPr="0000431F" w:rsidRDefault="005F052E" w:rsidP="0000431F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  <w:tc>
          <w:tcPr>
            <w:tcW w:w="702" w:type="dxa"/>
            <w:vMerge/>
            <w:vAlign w:val="center"/>
          </w:tcPr>
          <w:p w14:paraId="24D42744" w14:textId="77777777" w:rsidR="005F052E" w:rsidRPr="0000431F" w:rsidRDefault="005F052E" w:rsidP="0000431F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052E" w:rsidRPr="0000431F" w14:paraId="3E7D2ECF" w14:textId="77777777" w:rsidTr="005F052E">
        <w:trPr>
          <w:trHeight w:val="303"/>
        </w:trPr>
        <w:tc>
          <w:tcPr>
            <w:tcW w:w="1555" w:type="dxa"/>
            <w:vMerge/>
            <w:vAlign w:val="center"/>
          </w:tcPr>
          <w:p w14:paraId="0382FD77" w14:textId="77777777" w:rsidR="005F052E" w:rsidRPr="0000431F" w:rsidRDefault="005F052E" w:rsidP="005F05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928" w:type="dxa"/>
            <w:vAlign w:val="center"/>
          </w:tcPr>
          <w:p w14:paraId="53426737" w14:textId="719FB6C3" w:rsidR="005F052E" w:rsidRPr="0000431F" w:rsidRDefault="00E351B1" w:rsidP="005F052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ウ</w:t>
            </w:r>
            <w:r w:rsidR="005F052E" w:rsidRPr="0000431F">
              <w:rPr>
                <w:rFonts w:ascii="ＭＳ 明朝" w:eastAsia="ＭＳ 明朝" w:hAnsi="ＭＳ 明朝" w:hint="eastAsia"/>
              </w:rPr>
              <w:t xml:space="preserve">　継続性</w:t>
            </w:r>
          </w:p>
        </w:tc>
        <w:tc>
          <w:tcPr>
            <w:tcW w:w="3827" w:type="dxa"/>
            <w:vAlign w:val="center"/>
          </w:tcPr>
          <w:p w14:paraId="357E9088" w14:textId="3CE5B3B8" w:rsidR="005F052E" w:rsidRPr="0000431F" w:rsidRDefault="005F052E" w:rsidP="005F052E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00431F">
              <w:rPr>
                <w:rFonts w:ascii="ＭＳ 明朝" w:eastAsia="ＭＳ 明朝" w:hAnsi="ＭＳ 明朝" w:hint="eastAsia"/>
              </w:rPr>
              <w:t>次年度以降につながる内容の提案となっているか。</w:t>
            </w:r>
          </w:p>
        </w:tc>
        <w:tc>
          <w:tcPr>
            <w:tcW w:w="709" w:type="dxa"/>
            <w:vAlign w:val="center"/>
          </w:tcPr>
          <w:p w14:paraId="537B8C4B" w14:textId="7315D735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702" w:type="dxa"/>
            <w:vMerge/>
            <w:vAlign w:val="center"/>
          </w:tcPr>
          <w:p w14:paraId="45C1FFBF" w14:textId="77777777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5F052E" w:rsidRPr="0000431F" w14:paraId="305E4AE1" w14:textId="77777777" w:rsidTr="007239CB">
        <w:tc>
          <w:tcPr>
            <w:tcW w:w="1555" w:type="dxa"/>
            <w:vAlign w:val="center"/>
          </w:tcPr>
          <w:p w14:paraId="2E2A2187" w14:textId="62B40FC7" w:rsidR="005F052E" w:rsidRPr="0000431F" w:rsidRDefault="005F052E" w:rsidP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見積書</w:t>
            </w:r>
          </w:p>
        </w:tc>
        <w:tc>
          <w:tcPr>
            <w:tcW w:w="1928" w:type="dxa"/>
            <w:vAlign w:val="center"/>
          </w:tcPr>
          <w:p w14:paraId="2154FB7B" w14:textId="30CE2A73" w:rsidR="005F052E" w:rsidRPr="0000431F" w:rsidRDefault="005F052E" w:rsidP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積算内訳等</w:t>
            </w:r>
          </w:p>
        </w:tc>
        <w:tc>
          <w:tcPr>
            <w:tcW w:w="3827" w:type="dxa"/>
            <w:vAlign w:val="center"/>
          </w:tcPr>
          <w:p w14:paraId="54406371" w14:textId="630B659D" w:rsidR="005F052E" w:rsidRPr="0000431F" w:rsidRDefault="005F052E" w:rsidP="005F052E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00431F">
              <w:rPr>
                <w:rFonts w:ascii="ＭＳ 明朝" w:eastAsia="ＭＳ 明朝" w:hAnsi="ＭＳ 明朝" w:hint="eastAsia"/>
              </w:rPr>
              <w:t>事業単価経費が妥当であり、企画提案内容と整合がとれているか。</w:t>
            </w:r>
          </w:p>
        </w:tc>
        <w:tc>
          <w:tcPr>
            <w:tcW w:w="709" w:type="dxa"/>
            <w:vAlign w:val="center"/>
          </w:tcPr>
          <w:p w14:paraId="4533C403" w14:textId="448D8E0F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02" w:type="dxa"/>
            <w:vAlign w:val="center"/>
          </w:tcPr>
          <w:p w14:paraId="6DF37862" w14:textId="1F7B67F7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</w:tr>
      <w:tr w:rsidR="005F052E" w:rsidRPr="0000431F" w14:paraId="64444873" w14:textId="77777777" w:rsidTr="007239CB">
        <w:tc>
          <w:tcPr>
            <w:tcW w:w="1555" w:type="dxa"/>
            <w:vAlign w:val="center"/>
          </w:tcPr>
          <w:p w14:paraId="13E3E7C4" w14:textId="7541702C" w:rsidR="005F052E" w:rsidRPr="0000431F" w:rsidRDefault="005F052E" w:rsidP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その他</w:t>
            </w:r>
          </w:p>
        </w:tc>
        <w:tc>
          <w:tcPr>
            <w:tcW w:w="1928" w:type="dxa"/>
            <w:vAlign w:val="center"/>
          </w:tcPr>
          <w:p w14:paraId="293F0D44" w14:textId="472709F7" w:rsidR="005F052E" w:rsidRPr="0000431F" w:rsidRDefault="005F052E" w:rsidP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評価事項</w:t>
            </w:r>
          </w:p>
        </w:tc>
        <w:tc>
          <w:tcPr>
            <w:tcW w:w="3827" w:type="dxa"/>
            <w:vAlign w:val="center"/>
          </w:tcPr>
          <w:p w14:paraId="72ECB2FB" w14:textId="1193AAEE" w:rsidR="005F052E" w:rsidRPr="0000431F" w:rsidRDefault="005F052E" w:rsidP="005F052E">
            <w:pPr>
              <w:ind w:left="210" w:hangingChars="100" w:hanging="210"/>
              <w:jc w:val="left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・</w:t>
            </w:r>
            <w:r w:rsidRPr="0000431F">
              <w:rPr>
                <w:rFonts w:ascii="ＭＳ 明朝" w:eastAsia="ＭＳ 明朝" w:hAnsi="ＭＳ 明朝" w:hint="eastAsia"/>
              </w:rPr>
              <w:t>企画内容が優れ、特に評価できる内容があるか。</w:t>
            </w:r>
          </w:p>
        </w:tc>
        <w:tc>
          <w:tcPr>
            <w:tcW w:w="709" w:type="dxa"/>
            <w:vAlign w:val="center"/>
          </w:tcPr>
          <w:p w14:paraId="7D9B39BF" w14:textId="78D5AD13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702" w:type="dxa"/>
            <w:vAlign w:val="center"/>
          </w:tcPr>
          <w:p w14:paraId="47034A40" w14:textId="3F5A35F9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</w:tr>
      <w:tr w:rsidR="005F052E" w:rsidRPr="0000431F" w14:paraId="20FDA6F6" w14:textId="77777777" w:rsidTr="00CF26F0">
        <w:trPr>
          <w:trHeight w:val="454"/>
        </w:trPr>
        <w:tc>
          <w:tcPr>
            <w:tcW w:w="8019" w:type="dxa"/>
            <w:gridSpan w:val="4"/>
            <w:vAlign w:val="center"/>
          </w:tcPr>
          <w:p w14:paraId="5244FF59" w14:textId="6DEDEEF4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合計</w:t>
            </w:r>
          </w:p>
        </w:tc>
        <w:tc>
          <w:tcPr>
            <w:tcW w:w="702" w:type="dxa"/>
            <w:vAlign w:val="center"/>
          </w:tcPr>
          <w:p w14:paraId="3C04D8CB" w14:textId="6E4073D4" w:rsidR="005F052E" w:rsidRPr="0000431F" w:rsidRDefault="005F052E" w:rsidP="005F052E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100</w:t>
            </w:r>
          </w:p>
        </w:tc>
      </w:tr>
    </w:tbl>
    <w:p w14:paraId="6B09C962" w14:textId="7435972C" w:rsidR="000573DD" w:rsidRDefault="000573DD" w:rsidP="000573DD"/>
    <w:p w14:paraId="46F56C4B" w14:textId="77777777" w:rsidR="000573DD" w:rsidRPr="000573DD" w:rsidRDefault="000573DD" w:rsidP="000573DD"/>
    <w:p w14:paraId="46EC0875" w14:textId="3D8BB865" w:rsidR="00FF6F74" w:rsidRPr="0000431F" w:rsidRDefault="008E6B8A" w:rsidP="0000431F">
      <w:pPr>
        <w:shd w:val="clear" w:color="auto" w:fill="000000" w:themeFill="text1"/>
        <w:rPr>
          <w:rFonts w:ascii="ＭＳ ゴシック" w:eastAsia="ＭＳ ゴシック" w:hAnsi="ＭＳ ゴシック"/>
          <w:b/>
          <w:color w:val="FFFFFF" w:themeColor="background1"/>
          <w:sz w:val="22"/>
        </w:rPr>
      </w:pPr>
      <w:r>
        <w:rPr>
          <w:rFonts w:ascii="ＭＳ ゴシック" w:eastAsia="ＭＳ ゴシック" w:hAnsi="ＭＳ ゴシック" w:hint="eastAsia"/>
          <w:b/>
          <w:color w:val="FFFFFF" w:themeColor="background1"/>
          <w:sz w:val="22"/>
        </w:rPr>
        <w:lastRenderedPageBreak/>
        <w:t>４</w:t>
      </w:r>
      <w:r w:rsidR="00FF6F74" w:rsidRPr="0000431F">
        <w:rPr>
          <w:rFonts w:ascii="ＭＳ ゴシック" w:eastAsia="ＭＳ ゴシック" w:hAnsi="ＭＳ ゴシック" w:hint="eastAsia"/>
          <w:b/>
          <w:color w:val="FFFFFF" w:themeColor="background1"/>
          <w:sz w:val="22"/>
        </w:rPr>
        <w:t xml:space="preserve">　審査方法及び県への報告方法</w:t>
      </w:r>
    </w:p>
    <w:p w14:paraId="680D5641" w14:textId="329DC5E6" w:rsidR="00FF6F74" w:rsidRPr="0000431F" w:rsidRDefault="0000431F" w:rsidP="0000431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t>審査は、企画提案書及び参加者による委員会の場でのプレゼンテーションに基づいて行</w:t>
      </w:r>
      <w:r w:rsidR="00FF6F74" w:rsidRPr="0000431F">
        <w:rPr>
          <w:rFonts w:ascii="ＭＳ 明朝" w:eastAsia="ＭＳ 明朝" w:hAnsi="ＭＳ 明朝" w:hint="eastAsia"/>
        </w:rPr>
        <w:t>うものとする。</w:t>
      </w:r>
    </w:p>
    <w:p w14:paraId="62B2EF13" w14:textId="586A03EB" w:rsidR="00FF6F74" w:rsidRPr="0000431F" w:rsidRDefault="00FF6F74" w:rsidP="0000431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t>参加者が</w:t>
      </w:r>
      <w:r w:rsidR="001B2CAE" w:rsidRPr="0000431F">
        <w:rPr>
          <w:rFonts w:ascii="ＭＳ 明朝" w:eastAsia="ＭＳ 明朝" w:hAnsi="ＭＳ 明朝" w:hint="eastAsia"/>
        </w:rPr>
        <w:t>３</w:t>
      </w:r>
      <w:r w:rsidRPr="0000431F">
        <w:rPr>
          <w:rFonts w:ascii="ＭＳ 明朝" w:eastAsia="ＭＳ 明朝" w:hAnsi="ＭＳ 明朝" w:hint="eastAsia"/>
        </w:rPr>
        <w:t>者を超える場合には、委員会の部会において、企画提案書に</w:t>
      </w:r>
      <w:r w:rsidR="00C23CAA">
        <w:rPr>
          <w:rFonts w:ascii="ＭＳ 明朝" w:eastAsia="ＭＳ 明朝" w:hAnsi="ＭＳ 明朝" w:hint="eastAsia"/>
        </w:rPr>
        <w:t>よる審査（以下「第１審査」という。）を実施し、上位と評価された３</w:t>
      </w:r>
      <w:r w:rsidRPr="0000431F">
        <w:rPr>
          <w:rFonts w:ascii="ＭＳ 明朝" w:eastAsia="ＭＳ 明朝" w:hAnsi="ＭＳ 明朝" w:hint="eastAsia"/>
        </w:rPr>
        <w:t>者により、委員会において、企画提案書及びプレゼンテーションに基づく審査を行うものとする。</w:t>
      </w:r>
    </w:p>
    <w:p w14:paraId="058AA896" w14:textId="050CB0FF" w:rsidR="00FF6F74" w:rsidRPr="0000431F" w:rsidRDefault="00FF6F74" w:rsidP="0000431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t>参加者が</w:t>
      </w:r>
      <w:r w:rsidR="001B2CAE" w:rsidRPr="0000431F">
        <w:rPr>
          <w:rFonts w:ascii="ＭＳ 明朝" w:eastAsia="ＭＳ 明朝" w:hAnsi="ＭＳ 明朝" w:hint="eastAsia"/>
        </w:rPr>
        <w:t>３</w:t>
      </w:r>
      <w:r w:rsidRPr="0000431F">
        <w:rPr>
          <w:rFonts w:ascii="ＭＳ 明朝" w:eastAsia="ＭＳ 明朝" w:hAnsi="ＭＳ 明朝" w:hint="eastAsia"/>
        </w:rPr>
        <w:t>者以下であった場合には、第１次審査は実施しないものとする。なお、参加者が１者のみであった場合にも、委員会において企画提案書及び参加者によるプレゼンテーションに基づく審査を実施し、本業務を実施するにふさわしいか否かを評価し、その旨を県に報告するものとする。</w:t>
      </w:r>
    </w:p>
    <w:p w14:paraId="33723F8F" w14:textId="5097B5F9" w:rsidR="00FF6F74" w:rsidRPr="0000431F" w:rsidRDefault="00FF6F74" w:rsidP="0000431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t>委員会の委員は、企画提案書及びプレゼンテーションに基づき、個別の審査基準ごとに評価を行い、審査基準等に評点を記入するものとする。</w:t>
      </w:r>
    </w:p>
    <w:p w14:paraId="40FD2C36" w14:textId="0084BE70" w:rsidR="00FF6F74" w:rsidRPr="0000431F" w:rsidRDefault="0000431F" w:rsidP="0000431F">
      <w:pPr>
        <w:pStyle w:val="af1"/>
        <w:numPr>
          <w:ilvl w:val="0"/>
          <w:numId w:val="2"/>
        </w:numPr>
        <w:ind w:leftChars="0"/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</w:rPr>
        <w:t>(4)</w:t>
      </w:r>
      <w:r w:rsidR="00FF6F74" w:rsidRPr="0000431F">
        <w:rPr>
          <w:rFonts w:ascii="ＭＳ 明朝" w:eastAsia="ＭＳ 明朝" w:hAnsi="ＭＳ 明朝" w:hint="eastAsia"/>
        </w:rPr>
        <w:t>の評点の合計点に基づき、委員ごとに上位３者まで順位点（１位</w:t>
      </w:r>
      <w:r w:rsidR="00922072" w:rsidRPr="0000431F">
        <w:rPr>
          <w:rFonts w:ascii="ＭＳ 明朝" w:eastAsia="ＭＳ 明朝" w:hAnsi="ＭＳ 明朝" w:hint="eastAsia"/>
        </w:rPr>
        <w:t>―５点、２位―３点、３位－１点）をつけ、それを委員会で合計した総得点により順位をつけて、県に報告するものとする。</w:t>
      </w:r>
    </w:p>
    <w:p w14:paraId="4B95F699" w14:textId="339C2C45" w:rsidR="00922072" w:rsidRDefault="00922072" w:rsidP="0000431F">
      <w:pPr>
        <w:ind w:leftChars="300" w:left="630"/>
        <w:rPr>
          <w:rFonts w:ascii="ＭＳ 明朝" w:eastAsia="ＭＳ 明朝" w:hAnsi="ＭＳ 明朝"/>
        </w:rPr>
      </w:pPr>
      <w:r w:rsidRPr="0000431F">
        <w:rPr>
          <w:rFonts w:ascii="ＭＳ 明朝" w:eastAsia="ＭＳ 明朝" w:hAnsi="ＭＳ 明朝" w:hint="eastAsia"/>
        </w:rPr>
        <w:t>なお、総得点が同点の場合には、総評点の高い者を上位者とするものである。</w:t>
      </w:r>
    </w:p>
    <w:p w14:paraId="095B2677" w14:textId="77777777" w:rsidR="00447E64" w:rsidRPr="0000431F" w:rsidRDefault="00447E64" w:rsidP="0000431F">
      <w:pPr>
        <w:ind w:leftChars="300" w:left="630"/>
        <w:rPr>
          <w:rFonts w:ascii="ＭＳ 明朝" w:eastAsia="ＭＳ 明朝" w:hAnsi="ＭＳ 明朝"/>
        </w:rPr>
      </w:pPr>
    </w:p>
    <w:p w14:paraId="53222366" w14:textId="77777777" w:rsidR="00922072" w:rsidRPr="007239CB" w:rsidRDefault="00922072">
      <w:pPr>
        <w:rPr>
          <w:rFonts w:ascii="ＭＳ ゴシック" w:eastAsia="ＭＳ ゴシック" w:hAnsi="ＭＳ ゴシック"/>
        </w:rPr>
      </w:pPr>
      <w:r w:rsidRPr="007239CB">
        <w:rPr>
          <w:rFonts w:ascii="ＭＳ ゴシック" w:eastAsia="ＭＳ ゴシック" w:hAnsi="ＭＳ ゴシック" w:hint="eastAsia"/>
        </w:rPr>
        <w:t>【採点基準】</w:t>
      </w:r>
    </w:p>
    <w:tbl>
      <w:tblPr>
        <w:tblStyle w:val="a5"/>
        <w:tblW w:w="0" w:type="auto"/>
        <w:tblInd w:w="279" w:type="dxa"/>
        <w:tblLook w:val="04A0" w:firstRow="1" w:lastRow="0" w:firstColumn="1" w:lastColumn="0" w:noHBand="0" w:noVBand="1"/>
      </w:tblPr>
      <w:tblGrid>
        <w:gridCol w:w="4252"/>
        <w:gridCol w:w="992"/>
        <w:gridCol w:w="992"/>
        <w:gridCol w:w="986"/>
        <w:gridCol w:w="986"/>
      </w:tblGrid>
      <w:tr w:rsidR="005F052E" w:rsidRPr="0000431F" w14:paraId="28DFC4F8" w14:textId="1516C141" w:rsidTr="007D2D21">
        <w:tc>
          <w:tcPr>
            <w:tcW w:w="4252" w:type="dxa"/>
            <w:shd w:val="clear" w:color="auto" w:fill="D9D9D9" w:themeFill="background1" w:themeFillShade="D9"/>
          </w:tcPr>
          <w:p w14:paraId="5FB4D565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CCC98E9" w14:textId="77777777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10点の</w:t>
            </w:r>
          </w:p>
          <w:p w14:paraId="2012DB84" w14:textId="77777777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0E7C2BA0" w14:textId="77777777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15点の</w:t>
            </w:r>
          </w:p>
          <w:p w14:paraId="4CA25657" w14:textId="77777777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986" w:type="dxa"/>
            <w:shd w:val="clear" w:color="auto" w:fill="D9D9D9" w:themeFill="background1" w:themeFillShade="D9"/>
            <w:vAlign w:val="center"/>
          </w:tcPr>
          <w:p w14:paraId="0AD730CF" w14:textId="77777777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20点の</w:t>
            </w:r>
          </w:p>
          <w:p w14:paraId="7C782992" w14:textId="77777777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項目</w:t>
            </w:r>
          </w:p>
        </w:tc>
        <w:tc>
          <w:tcPr>
            <w:tcW w:w="986" w:type="dxa"/>
            <w:shd w:val="clear" w:color="auto" w:fill="D9D9D9" w:themeFill="background1" w:themeFillShade="D9"/>
          </w:tcPr>
          <w:p w14:paraId="25008C25" w14:textId="1565574A" w:rsidR="005F052E" w:rsidRPr="0000431F" w:rsidRDefault="005F052E" w:rsidP="00426D21">
            <w:pPr>
              <w:spacing w:line="260" w:lineRule="exact"/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25点の項目</w:t>
            </w:r>
          </w:p>
        </w:tc>
      </w:tr>
      <w:tr w:rsidR="005F052E" w:rsidRPr="0000431F" w14:paraId="33A7F161" w14:textId="210D1D64" w:rsidTr="007D2D21">
        <w:tc>
          <w:tcPr>
            <w:tcW w:w="4252" w:type="dxa"/>
          </w:tcPr>
          <w:p w14:paraId="2B942C8C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非常に優れている</w:t>
            </w:r>
          </w:p>
        </w:tc>
        <w:tc>
          <w:tcPr>
            <w:tcW w:w="992" w:type="dxa"/>
            <w:vAlign w:val="center"/>
          </w:tcPr>
          <w:p w14:paraId="67020B25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10</w:t>
            </w:r>
          </w:p>
        </w:tc>
        <w:tc>
          <w:tcPr>
            <w:tcW w:w="992" w:type="dxa"/>
            <w:vAlign w:val="center"/>
          </w:tcPr>
          <w:p w14:paraId="54726C86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15</w:t>
            </w:r>
          </w:p>
        </w:tc>
        <w:tc>
          <w:tcPr>
            <w:tcW w:w="986" w:type="dxa"/>
            <w:vAlign w:val="center"/>
          </w:tcPr>
          <w:p w14:paraId="44BA219A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20</w:t>
            </w:r>
          </w:p>
        </w:tc>
        <w:tc>
          <w:tcPr>
            <w:tcW w:w="986" w:type="dxa"/>
          </w:tcPr>
          <w:p w14:paraId="0F2D56C7" w14:textId="106356F5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25</w:t>
            </w:r>
          </w:p>
        </w:tc>
      </w:tr>
      <w:tr w:rsidR="005F052E" w:rsidRPr="0000431F" w14:paraId="1B8B5378" w14:textId="5966D4C7" w:rsidTr="007D2D21">
        <w:tc>
          <w:tcPr>
            <w:tcW w:w="4252" w:type="dxa"/>
          </w:tcPr>
          <w:p w14:paraId="4CE3E74F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優れている</w:t>
            </w:r>
          </w:p>
        </w:tc>
        <w:tc>
          <w:tcPr>
            <w:tcW w:w="992" w:type="dxa"/>
            <w:vAlign w:val="center"/>
          </w:tcPr>
          <w:p w14:paraId="19C86B5F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992" w:type="dxa"/>
            <w:vAlign w:val="center"/>
          </w:tcPr>
          <w:p w14:paraId="38CBE445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986" w:type="dxa"/>
            <w:vAlign w:val="center"/>
          </w:tcPr>
          <w:p w14:paraId="0100ECDC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16</w:t>
            </w:r>
          </w:p>
        </w:tc>
        <w:tc>
          <w:tcPr>
            <w:tcW w:w="986" w:type="dxa"/>
          </w:tcPr>
          <w:p w14:paraId="58FDB0E1" w14:textId="2169FA78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20</w:t>
            </w:r>
          </w:p>
        </w:tc>
      </w:tr>
      <w:tr w:rsidR="005F052E" w:rsidRPr="0000431F" w14:paraId="54857725" w14:textId="177798BC" w:rsidTr="007D2D21">
        <w:tc>
          <w:tcPr>
            <w:tcW w:w="4252" w:type="dxa"/>
          </w:tcPr>
          <w:p w14:paraId="4B0DE821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問題はない</w:t>
            </w:r>
            <w:r w:rsidRPr="0000431F">
              <w:rPr>
                <w:rFonts w:ascii="ＭＳ 明朝" w:eastAsia="ＭＳ 明朝" w:hAnsi="ＭＳ 明朝" w:hint="eastAsia"/>
                <w:b/>
                <w:u w:val="single"/>
              </w:rPr>
              <w:t>〔中位点〕</w:t>
            </w:r>
          </w:p>
        </w:tc>
        <w:tc>
          <w:tcPr>
            <w:tcW w:w="992" w:type="dxa"/>
            <w:vAlign w:val="center"/>
          </w:tcPr>
          <w:p w14:paraId="5E2DD6D7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992" w:type="dxa"/>
            <w:vAlign w:val="center"/>
          </w:tcPr>
          <w:p w14:paraId="1F97E91F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９</w:t>
            </w:r>
          </w:p>
        </w:tc>
        <w:tc>
          <w:tcPr>
            <w:tcW w:w="986" w:type="dxa"/>
            <w:vAlign w:val="center"/>
          </w:tcPr>
          <w:p w14:paraId="21D71D22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12</w:t>
            </w:r>
          </w:p>
        </w:tc>
        <w:tc>
          <w:tcPr>
            <w:tcW w:w="986" w:type="dxa"/>
          </w:tcPr>
          <w:p w14:paraId="622B1479" w14:textId="0687C9AF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15</w:t>
            </w:r>
          </w:p>
        </w:tc>
      </w:tr>
      <w:tr w:rsidR="005F052E" w:rsidRPr="0000431F" w14:paraId="770857B0" w14:textId="29BD5E4B" w:rsidTr="007D2D21">
        <w:tc>
          <w:tcPr>
            <w:tcW w:w="4252" w:type="dxa"/>
          </w:tcPr>
          <w:p w14:paraId="1F389F75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やや問題がある（一部修正が必要）</w:t>
            </w:r>
          </w:p>
        </w:tc>
        <w:tc>
          <w:tcPr>
            <w:tcW w:w="992" w:type="dxa"/>
            <w:vAlign w:val="center"/>
          </w:tcPr>
          <w:p w14:paraId="6851009B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92" w:type="dxa"/>
            <w:vAlign w:val="center"/>
          </w:tcPr>
          <w:p w14:paraId="06912AC8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６</w:t>
            </w:r>
          </w:p>
        </w:tc>
        <w:tc>
          <w:tcPr>
            <w:tcW w:w="986" w:type="dxa"/>
            <w:vAlign w:val="center"/>
          </w:tcPr>
          <w:p w14:paraId="0A22E06C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８</w:t>
            </w:r>
          </w:p>
        </w:tc>
        <w:tc>
          <w:tcPr>
            <w:tcW w:w="986" w:type="dxa"/>
          </w:tcPr>
          <w:p w14:paraId="60D73225" w14:textId="61616F1A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10</w:t>
            </w:r>
          </w:p>
        </w:tc>
      </w:tr>
      <w:tr w:rsidR="005F052E" w:rsidRPr="0000431F" w14:paraId="5E574601" w14:textId="3AAB998C" w:rsidTr="007D2D21">
        <w:tc>
          <w:tcPr>
            <w:tcW w:w="4252" w:type="dxa"/>
          </w:tcPr>
          <w:p w14:paraId="1618ED95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問題がある（大幅な修正が必要）</w:t>
            </w:r>
          </w:p>
        </w:tc>
        <w:tc>
          <w:tcPr>
            <w:tcW w:w="992" w:type="dxa"/>
            <w:vAlign w:val="center"/>
          </w:tcPr>
          <w:p w14:paraId="3CF431AC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２</w:t>
            </w:r>
          </w:p>
        </w:tc>
        <w:tc>
          <w:tcPr>
            <w:tcW w:w="992" w:type="dxa"/>
            <w:vAlign w:val="center"/>
          </w:tcPr>
          <w:p w14:paraId="7F226261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３</w:t>
            </w:r>
          </w:p>
        </w:tc>
        <w:tc>
          <w:tcPr>
            <w:tcW w:w="986" w:type="dxa"/>
            <w:vAlign w:val="center"/>
          </w:tcPr>
          <w:p w14:paraId="65252DB4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４</w:t>
            </w:r>
          </w:p>
        </w:tc>
        <w:tc>
          <w:tcPr>
            <w:tcW w:w="986" w:type="dxa"/>
          </w:tcPr>
          <w:p w14:paraId="642E5D1C" w14:textId="1AC6730A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５</w:t>
            </w:r>
          </w:p>
        </w:tc>
      </w:tr>
      <w:tr w:rsidR="005F052E" w:rsidRPr="0000431F" w14:paraId="18D25F04" w14:textId="61B6DF6D" w:rsidTr="007D2D21">
        <w:tc>
          <w:tcPr>
            <w:tcW w:w="4252" w:type="dxa"/>
          </w:tcPr>
          <w:p w14:paraId="5525789E" w14:textId="77777777" w:rsidR="005F052E" w:rsidRPr="0000431F" w:rsidRDefault="005F052E">
            <w:pPr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採用できない</w:t>
            </w:r>
          </w:p>
        </w:tc>
        <w:tc>
          <w:tcPr>
            <w:tcW w:w="992" w:type="dxa"/>
            <w:vAlign w:val="center"/>
          </w:tcPr>
          <w:p w14:paraId="6F9BF680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992" w:type="dxa"/>
            <w:vAlign w:val="center"/>
          </w:tcPr>
          <w:p w14:paraId="4D4C8ECD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986" w:type="dxa"/>
            <w:vAlign w:val="center"/>
          </w:tcPr>
          <w:p w14:paraId="0D0F2385" w14:textId="77777777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 w:rsidRPr="0000431F">
              <w:rPr>
                <w:rFonts w:ascii="ＭＳ 明朝" w:eastAsia="ＭＳ 明朝" w:hAnsi="ＭＳ 明朝" w:hint="eastAsia"/>
              </w:rPr>
              <w:t>０</w:t>
            </w:r>
          </w:p>
        </w:tc>
        <w:tc>
          <w:tcPr>
            <w:tcW w:w="986" w:type="dxa"/>
          </w:tcPr>
          <w:p w14:paraId="3FA633C9" w14:textId="355C6B6A" w:rsidR="005F052E" w:rsidRPr="0000431F" w:rsidRDefault="005F052E" w:rsidP="00922072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０</w:t>
            </w:r>
          </w:p>
        </w:tc>
      </w:tr>
    </w:tbl>
    <w:p w14:paraId="5993CAAF" w14:textId="77777777" w:rsidR="00922072" w:rsidRPr="0000431F" w:rsidRDefault="00922072">
      <w:pPr>
        <w:rPr>
          <w:rFonts w:ascii="ＭＳ 明朝" w:eastAsia="ＭＳ 明朝" w:hAnsi="ＭＳ 明朝"/>
        </w:rPr>
      </w:pPr>
    </w:p>
    <w:sectPr w:rsidR="00922072" w:rsidRPr="0000431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219D125" w14:textId="77777777" w:rsidR="0000431F" w:rsidRDefault="0000431F" w:rsidP="0000431F">
      <w:r>
        <w:separator/>
      </w:r>
    </w:p>
  </w:endnote>
  <w:endnote w:type="continuationSeparator" w:id="0">
    <w:p w14:paraId="7B03FD0D" w14:textId="77777777" w:rsidR="0000431F" w:rsidRDefault="0000431F" w:rsidP="000043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AE33898" w14:textId="77777777" w:rsidR="0000431F" w:rsidRDefault="0000431F" w:rsidP="0000431F">
      <w:r>
        <w:separator/>
      </w:r>
    </w:p>
  </w:footnote>
  <w:footnote w:type="continuationSeparator" w:id="0">
    <w:p w14:paraId="2706E85C" w14:textId="77777777" w:rsidR="0000431F" w:rsidRDefault="0000431F" w:rsidP="000043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B1C6E"/>
    <w:multiLevelType w:val="hybridMultilevel"/>
    <w:tmpl w:val="F8988E10"/>
    <w:lvl w:ilvl="0" w:tplc="A0D827B0">
      <w:start w:val="1"/>
      <w:numFmt w:val="decimal"/>
      <w:lvlText w:val="(%1)"/>
      <w:lvlJc w:val="left"/>
      <w:pPr>
        <w:ind w:left="636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1" w15:restartNumberingAfterBreak="0">
    <w:nsid w:val="66B036DE"/>
    <w:multiLevelType w:val="hybridMultilevel"/>
    <w:tmpl w:val="387E8C3A"/>
    <w:lvl w:ilvl="0" w:tplc="04F20A7E">
      <w:start w:val="1"/>
      <w:numFmt w:val="decimal"/>
      <w:lvlText w:val="(%1)"/>
      <w:lvlJc w:val="left"/>
      <w:pPr>
        <w:ind w:left="636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90A7245"/>
    <w:multiLevelType w:val="hybridMultilevel"/>
    <w:tmpl w:val="387E8C3A"/>
    <w:lvl w:ilvl="0" w:tplc="04F20A7E">
      <w:start w:val="1"/>
      <w:numFmt w:val="decimal"/>
      <w:lvlText w:val="(%1)"/>
      <w:lvlJc w:val="left"/>
      <w:pPr>
        <w:ind w:left="636" w:hanging="4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36F"/>
    <w:rsid w:val="0000431F"/>
    <w:rsid w:val="000573DD"/>
    <w:rsid w:val="001B2CAE"/>
    <w:rsid w:val="001F07FF"/>
    <w:rsid w:val="002370E0"/>
    <w:rsid w:val="003F1786"/>
    <w:rsid w:val="003F5391"/>
    <w:rsid w:val="00420ADF"/>
    <w:rsid w:val="00426D21"/>
    <w:rsid w:val="00447E64"/>
    <w:rsid w:val="00573DB8"/>
    <w:rsid w:val="005F052E"/>
    <w:rsid w:val="007239CB"/>
    <w:rsid w:val="00757D40"/>
    <w:rsid w:val="008C5F24"/>
    <w:rsid w:val="008E6B8A"/>
    <w:rsid w:val="00922072"/>
    <w:rsid w:val="009D14DB"/>
    <w:rsid w:val="00A34606"/>
    <w:rsid w:val="00A4008B"/>
    <w:rsid w:val="00A9036F"/>
    <w:rsid w:val="00AC5FA1"/>
    <w:rsid w:val="00B32885"/>
    <w:rsid w:val="00BD3EE0"/>
    <w:rsid w:val="00C23CAA"/>
    <w:rsid w:val="00C42BB0"/>
    <w:rsid w:val="00CF26F0"/>
    <w:rsid w:val="00E351B1"/>
    <w:rsid w:val="00F31D61"/>
    <w:rsid w:val="00F93AE7"/>
    <w:rsid w:val="00FF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438E52FF"/>
  <w15:chartTrackingRefBased/>
  <w15:docId w15:val="{3D443718-444D-490D-B924-932BE8AE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9036F"/>
  </w:style>
  <w:style w:type="character" w:customStyle="1" w:styleId="a4">
    <w:name w:val="日付 (文字)"/>
    <w:basedOn w:val="a0"/>
    <w:link w:val="a3"/>
    <w:uiPriority w:val="99"/>
    <w:semiHidden/>
    <w:rsid w:val="00A9036F"/>
  </w:style>
  <w:style w:type="table" w:styleId="a5">
    <w:name w:val="Table Grid"/>
    <w:basedOn w:val="a1"/>
    <w:uiPriority w:val="39"/>
    <w:rsid w:val="00B328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annotation reference"/>
    <w:basedOn w:val="a0"/>
    <w:uiPriority w:val="99"/>
    <w:semiHidden/>
    <w:unhideWhenUsed/>
    <w:rsid w:val="00FF6F74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FF6F74"/>
    <w:pPr>
      <w:jc w:val="left"/>
    </w:pPr>
  </w:style>
  <w:style w:type="character" w:customStyle="1" w:styleId="a8">
    <w:name w:val="コメント文字列 (文字)"/>
    <w:basedOn w:val="a0"/>
    <w:link w:val="a7"/>
    <w:uiPriority w:val="99"/>
    <w:semiHidden/>
    <w:rsid w:val="00FF6F74"/>
  </w:style>
  <w:style w:type="paragraph" w:styleId="a9">
    <w:name w:val="annotation subject"/>
    <w:basedOn w:val="a7"/>
    <w:next w:val="a7"/>
    <w:link w:val="aa"/>
    <w:uiPriority w:val="99"/>
    <w:semiHidden/>
    <w:unhideWhenUsed/>
    <w:rsid w:val="00FF6F74"/>
    <w:rPr>
      <w:b/>
      <w:bCs/>
    </w:rPr>
  </w:style>
  <w:style w:type="character" w:customStyle="1" w:styleId="aa">
    <w:name w:val="コメント内容 (文字)"/>
    <w:basedOn w:val="a8"/>
    <w:link w:val="a9"/>
    <w:uiPriority w:val="99"/>
    <w:semiHidden/>
    <w:rsid w:val="00FF6F74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FF6F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F6F74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header"/>
    <w:basedOn w:val="a"/>
    <w:link w:val="ae"/>
    <w:uiPriority w:val="99"/>
    <w:unhideWhenUsed/>
    <w:rsid w:val="0000431F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00431F"/>
  </w:style>
  <w:style w:type="paragraph" w:styleId="af">
    <w:name w:val="footer"/>
    <w:basedOn w:val="a"/>
    <w:link w:val="af0"/>
    <w:uiPriority w:val="99"/>
    <w:unhideWhenUsed/>
    <w:rsid w:val="0000431F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00431F"/>
  </w:style>
  <w:style w:type="paragraph" w:styleId="af1">
    <w:name w:val="List Paragraph"/>
    <w:basedOn w:val="a"/>
    <w:uiPriority w:val="34"/>
    <w:qFormat/>
    <w:rsid w:val="0000431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3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阿部詩織</dc:creator>
  <cp:keywords/>
  <dc:description/>
  <cp:lastModifiedBy>定雇室 森翔琉(5593)</cp:lastModifiedBy>
  <cp:revision>15</cp:revision>
  <cp:lastPrinted>2025-04-01T08:09:00Z</cp:lastPrinted>
  <dcterms:created xsi:type="dcterms:W3CDTF">2025-03-19T00:11:00Z</dcterms:created>
  <dcterms:modified xsi:type="dcterms:W3CDTF">2025-04-01T11:38:00Z</dcterms:modified>
</cp:coreProperties>
</file>