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D498C" w14:textId="21360CD8" w:rsidR="00E21672" w:rsidRPr="00AD6A57" w:rsidRDefault="00AD6A57" w:rsidP="00AD6A5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D6A57">
        <w:rPr>
          <w:rFonts w:ascii="ＭＳ ゴシック" w:eastAsia="ＭＳ ゴシック" w:hAnsi="ＭＳ ゴシック" w:hint="eastAsia"/>
          <w:sz w:val="32"/>
          <w:szCs w:val="32"/>
        </w:rPr>
        <w:t>岩手県におけるデータ連携基盤共同利用に関する</w:t>
      </w:r>
      <w:r w:rsidR="004711EE" w:rsidRPr="000F4BFC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指針</w:t>
      </w:r>
    </w:p>
    <w:p w14:paraId="737B52F4" w14:textId="6B533059" w:rsidR="00654393" w:rsidRDefault="00654393" w:rsidP="005A098C">
      <w:pPr>
        <w:spacing w:line="360" w:lineRule="exact"/>
        <w:rPr>
          <w:sz w:val="24"/>
          <w:szCs w:val="24"/>
        </w:rPr>
      </w:pPr>
    </w:p>
    <w:p w14:paraId="2BACD13E" w14:textId="6F330408" w:rsidR="008A11E3" w:rsidRDefault="008A11E3" w:rsidP="005A098C">
      <w:pPr>
        <w:spacing w:line="360" w:lineRule="exact"/>
        <w:rPr>
          <w:sz w:val="24"/>
          <w:szCs w:val="24"/>
        </w:rPr>
      </w:pPr>
    </w:p>
    <w:p w14:paraId="1F5EA1D9" w14:textId="03427427" w:rsidR="00022BCB" w:rsidRDefault="00022BCB" w:rsidP="008A11E3">
      <w:pPr>
        <w:spacing w:line="3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434B67">
        <w:rPr>
          <w:rFonts w:hint="eastAsia"/>
          <w:sz w:val="28"/>
          <w:szCs w:val="28"/>
        </w:rPr>
        <w:t>データ連携基盤運用の前提となる</w:t>
      </w:r>
      <w:r w:rsidR="004711EE" w:rsidRPr="00B86F47">
        <w:rPr>
          <w:rFonts w:hint="eastAsia"/>
          <w:color w:val="000000" w:themeColor="text1"/>
          <w:sz w:val="28"/>
          <w:szCs w:val="28"/>
        </w:rPr>
        <w:t>オープンデータの推進など、</w:t>
      </w:r>
      <w:r w:rsidR="0018274C" w:rsidRPr="00B86F47">
        <w:rPr>
          <w:rFonts w:hint="eastAsia"/>
          <w:color w:val="000000" w:themeColor="text1"/>
          <w:sz w:val="28"/>
          <w:szCs w:val="28"/>
        </w:rPr>
        <w:t>データ利活用の取組を</w:t>
      </w:r>
      <w:r w:rsidR="00434B67">
        <w:rPr>
          <w:rFonts w:hint="eastAsia"/>
          <w:sz w:val="28"/>
          <w:szCs w:val="28"/>
        </w:rPr>
        <w:t>継続する</w:t>
      </w:r>
      <w:r w:rsidR="0018274C">
        <w:rPr>
          <w:rFonts w:hint="eastAsia"/>
          <w:sz w:val="28"/>
          <w:szCs w:val="28"/>
        </w:rPr>
        <w:t>とともに、</w:t>
      </w:r>
      <w:r w:rsidR="004711EE" w:rsidRPr="00B86F47">
        <w:rPr>
          <w:rFonts w:hint="eastAsia"/>
          <w:color w:val="000000" w:themeColor="text1"/>
          <w:sz w:val="28"/>
          <w:szCs w:val="28"/>
        </w:rPr>
        <w:t>県が調整役となり、</w:t>
      </w:r>
      <w:r w:rsidR="000D7DA9" w:rsidRPr="00B86F47">
        <w:rPr>
          <w:rFonts w:hint="eastAsia"/>
          <w:color w:val="000000" w:themeColor="text1"/>
          <w:sz w:val="28"/>
          <w:szCs w:val="28"/>
        </w:rPr>
        <w:t>市町</w:t>
      </w:r>
      <w:r w:rsidR="000D7DA9">
        <w:rPr>
          <w:rFonts w:hint="eastAsia"/>
          <w:sz w:val="28"/>
          <w:szCs w:val="28"/>
        </w:rPr>
        <w:t>村と</w:t>
      </w:r>
      <w:r w:rsidR="000D7DA9" w:rsidRPr="00B86F47">
        <w:rPr>
          <w:rFonts w:hint="eastAsia"/>
          <w:color w:val="000000" w:themeColor="text1"/>
          <w:sz w:val="28"/>
          <w:szCs w:val="28"/>
        </w:rPr>
        <w:t>の</w:t>
      </w:r>
      <w:r w:rsidR="004711EE" w:rsidRPr="00B86F47">
        <w:rPr>
          <w:rFonts w:hint="eastAsia"/>
          <w:color w:val="000000" w:themeColor="text1"/>
          <w:sz w:val="28"/>
          <w:szCs w:val="28"/>
        </w:rPr>
        <w:t>意見交換</w:t>
      </w:r>
      <w:r w:rsidR="000D7DA9" w:rsidRPr="00B86F47">
        <w:rPr>
          <w:rFonts w:hint="eastAsia"/>
          <w:color w:val="000000" w:themeColor="text1"/>
          <w:sz w:val="28"/>
          <w:szCs w:val="28"/>
        </w:rPr>
        <w:t>等</w:t>
      </w:r>
      <w:r w:rsidR="000D7DA9">
        <w:rPr>
          <w:rFonts w:hint="eastAsia"/>
          <w:sz w:val="28"/>
          <w:szCs w:val="28"/>
        </w:rPr>
        <w:t>を進めながら、連携して</w:t>
      </w:r>
      <w:r w:rsidR="000D7DA9" w:rsidRPr="000D7DA9">
        <w:rPr>
          <w:rFonts w:hint="eastAsia"/>
          <w:sz w:val="28"/>
          <w:szCs w:val="28"/>
        </w:rPr>
        <w:t>データ連携基盤の共同利用に向けた検討を行う。</w:t>
      </w:r>
    </w:p>
    <w:p w14:paraId="0C73D7A1" w14:textId="5C3952D7" w:rsidR="00AE7640" w:rsidRPr="00803B60" w:rsidRDefault="00A669C9" w:rsidP="008A11E3">
      <w:pPr>
        <w:spacing w:line="340" w:lineRule="exact"/>
        <w:rPr>
          <w:color w:val="0070C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5323EE24" w14:textId="515BB405" w:rsidR="00AD6A57" w:rsidRPr="005A098C" w:rsidRDefault="00D923F7" w:rsidP="008A11E3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AD6A57" w:rsidRPr="005A098C">
        <w:rPr>
          <w:rFonts w:ascii="ＭＳ ゴシック" w:eastAsia="ＭＳ ゴシック" w:hAnsi="ＭＳ ゴシック" w:hint="eastAsia"/>
          <w:sz w:val="28"/>
          <w:szCs w:val="28"/>
        </w:rPr>
        <w:t>データ連携基盤の現</w:t>
      </w:r>
      <w:r w:rsidR="00AD6A57" w:rsidRPr="00B86F4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況</w:t>
      </w:r>
      <w:r w:rsidR="00803B60" w:rsidRPr="00B86F4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（</w:t>
      </w:r>
      <w:r w:rsidR="00B86F47" w:rsidRPr="00B86F4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令和６</w:t>
      </w:r>
      <w:r w:rsidR="00803B60" w:rsidRPr="00B86F47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年度末現在）</w:t>
      </w:r>
    </w:p>
    <w:p w14:paraId="2473ACD4" w14:textId="4615FA6F" w:rsidR="00AD6A57" w:rsidRPr="00974CCF" w:rsidRDefault="00520F4E" w:rsidP="008A11E3">
      <w:pPr>
        <w:spacing w:line="340" w:lineRule="exact"/>
        <w:rPr>
          <w:color w:val="FF0000"/>
          <w:sz w:val="28"/>
          <w:szCs w:val="28"/>
        </w:rPr>
      </w:pPr>
      <w:r w:rsidRPr="005A098C">
        <w:rPr>
          <w:rFonts w:hint="eastAsia"/>
          <w:sz w:val="28"/>
          <w:szCs w:val="28"/>
        </w:rPr>
        <w:t xml:space="preserve">　　本県においては、</w:t>
      </w:r>
      <w:r w:rsidR="007151A8">
        <w:rPr>
          <w:rFonts w:hint="eastAsia"/>
          <w:sz w:val="28"/>
          <w:szCs w:val="28"/>
        </w:rPr>
        <w:t>県</w:t>
      </w:r>
      <w:r w:rsidR="00974CCF" w:rsidRPr="00B86F47">
        <w:rPr>
          <w:rFonts w:hint="eastAsia"/>
          <w:color w:val="000000" w:themeColor="text1"/>
          <w:sz w:val="28"/>
          <w:szCs w:val="28"/>
        </w:rPr>
        <w:t>または</w:t>
      </w:r>
      <w:r w:rsidR="007151A8">
        <w:rPr>
          <w:rFonts w:hint="eastAsia"/>
          <w:sz w:val="28"/>
          <w:szCs w:val="28"/>
        </w:rPr>
        <w:t>市町村</w:t>
      </w:r>
      <w:r w:rsidR="00F870AB" w:rsidRPr="005A098C">
        <w:rPr>
          <w:rFonts w:hint="eastAsia"/>
          <w:sz w:val="28"/>
          <w:szCs w:val="28"/>
        </w:rPr>
        <w:t>による</w:t>
      </w:r>
      <w:r w:rsidRPr="005A098C">
        <w:rPr>
          <w:rFonts w:hint="eastAsia"/>
          <w:sz w:val="28"/>
          <w:szCs w:val="28"/>
        </w:rPr>
        <w:t>データ連携基盤の整備実績及び整備計画はない。</w:t>
      </w:r>
    </w:p>
    <w:p w14:paraId="04B9FB04" w14:textId="77777777" w:rsidR="00AD6A57" w:rsidRPr="005A098C" w:rsidRDefault="00AD6A57" w:rsidP="008A11E3">
      <w:pPr>
        <w:spacing w:line="340" w:lineRule="exact"/>
        <w:rPr>
          <w:sz w:val="28"/>
          <w:szCs w:val="28"/>
        </w:rPr>
      </w:pPr>
    </w:p>
    <w:p w14:paraId="6DDF6C31" w14:textId="77777777" w:rsidR="00AD6A57" w:rsidRPr="005A098C" w:rsidRDefault="00D923F7" w:rsidP="008A11E3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AD6A57" w:rsidRPr="005A098C">
        <w:rPr>
          <w:rFonts w:ascii="ＭＳ ゴシック" w:eastAsia="ＭＳ ゴシック" w:hAnsi="ＭＳ ゴシック" w:hint="eastAsia"/>
          <w:sz w:val="28"/>
          <w:szCs w:val="28"/>
        </w:rPr>
        <w:t>考慮事項</w:t>
      </w:r>
    </w:p>
    <w:p w14:paraId="7BC39743" w14:textId="77777777" w:rsidR="00B86F47" w:rsidRDefault="00974CCF" w:rsidP="008A11E3">
      <w:pPr>
        <w:spacing w:line="340" w:lineRule="exact"/>
        <w:ind w:firstLineChars="100" w:firstLine="311"/>
        <w:rPr>
          <w:sz w:val="28"/>
          <w:szCs w:val="28"/>
        </w:rPr>
      </w:pPr>
      <w:r w:rsidRPr="00B86F47">
        <w:rPr>
          <w:rFonts w:hint="eastAsia"/>
          <w:color w:val="000000" w:themeColor="text1"/>
          <w:sz w:val="28"/>
          <w:szCs w:val="28"/>
        </w:rPr>
        <w:t>⑴</w:t>
      </w:r>
      <w:r w:rsidR="002122AB" w:rsidRPr="00B86F47">
        <w:rPr>
          <w:rFonts w:hint="eastAsia"/>
          <w:color w:val="000000" w:themeColor="text1"/>
          <w:sz w:val="28"/>
          <w:szCs w:val="28"/>
        </w:rPr>
        <w:t xml:space="preserve">　本</w:t>
      </w:r>
      <w:r w:rsidR="002122AB">
        <w:rPr>
          <w:rFonts w:hint="eastAsia"/>
          <w:sz w:val="28"/>
          <w:szCs w:val="28"/>
        </w:rPr>
        <w:t>県においては、</w:t>
      </w:r>
      <w:r w:rsidR="002122AB" w:rsidRPr="002122AB">
        <w:rPr>
          <w:rFonts w:hint="eastAsia"/>
          <w:sz w:val="28"/>
          <w:szCs w:val="28"/>
        </w:rPr>
        <w:t>データ連携基盤運用の前提となる</w:t>
      </w:r>
      <w:r w:rsidRPr="00B86F47">
        <w:rPr>
          <w:rFonts w:hint="eastAsia"/>
          <w:color w:val="000000" w:themeColor="text1"/>
          <w:sz w:val="28"/>
          <w:szCs w:val="28"/>
        </w:rPr>
        <w:t>オープンデータの推進など、</w:t>
      </w:r>
      <w:r w:rsidR="002122AB" w:rsidRPr="002122AB">
        <w:rPr>
          <w:rFonts w:hint="eastAsia"/>
          <w:sz w:val="28"/>
          <w:szCs w:val="28"/>
        </w:rPr>
        <w:t>データ</w:t>
      </w:r>
      <w:r w:rsidRPr="00B86F47">
        <w:rPr>
          <w:rFonts w:hint="eastAsia"/>
          <w:color w:val="000000" w:themeColor="text1"/>
          <w:sz w:val="28"/>
          <w:szCs w:val="28"/>
        </w:rPr>
        <w:t>の</w:t>
      </w:r>
      <w:r w:rsidR="002122AB" w:rsidRPr="002122AB">
        <w:rPr>
          <w:rFonts w:hint="eastAsia"/>
          <w:sz w:val="28"/>
          <w:szCs w:val="28"/>
        </w:rPr>
        <w:t>利活用</w:t>
      </w:r>
      <w:r w:rsidR="002122AB">
        <w:rPr>
          <w:rFonts w:hint="eastAsia"/>
          <w:sz w:val="28"/>
          <w:szCs w:val="28"/>
        </w:rPr>
        <w:t>が</w:t>
      </w:r>
    </w:p>
    <w:p w14:paraId="2F46864B" w14:textId="7003A513" w:rsidR="002122AB" w:rsidRDefault="002122AB" w:rsidP="008A11E3">
      <w:pPr>
        <w:spacing w:line="340" w:lineRule="exact"/>
        <w:ind w:firstLineChars="200" w:firstLine="622"/>
        <w:rPr>
          <w:sz w:val="28"/>
          <w:szCs w:val="28"/>
        </w:rPr>
      </w:pPr>
      <w:r>
        <w:rPr>
          <w:rFonts w:hint="eastAsia"/>
          <w:sz w:val="28"/>
          <w:szCs w:val="28"/>
        </w:rPr>
        <w:t>十分には</w:t>
      </w:r>
      <w:r w:rsidR="00C246AC">
        <w:rPr>
          <w:rFonts w:hint="eastAsia"/>
          <w:sz w:val="28"/>
          <w:szCs w:val="28"/>
        </w:rPr>
        <w:t>進んでいないことから、まずはその取組を</w:t>
      </w:r>
      <w:r w:rsidR="00B51D03" w:rsidRPr="00B86F47">
        <w:rPr>
          <w:rFonts w:hint="eastAsia"/>
          <w:color w:val="000000" w:themeColor="text1"/>
          <w:sz w:val="28"/>
          <w:szCs w:val="28"/>
        </w:rPr>
        <w:t>着実に</w:t>
      </w:r>
      <w:r w:rsidR="00C246AC" w:rsidRPr="00B86F47">
        <w:rPr>
          <w:rFonts w:hint="eastAsia"/>
          <w:color w:val="000000" w:themeColor="text1"/>
          <w:sz w:val="28"/>
          <w:szCs w:val="28"/>
        </w:rPr>
        <w:t>進</w:t>
      </w:r>
      <w:r w:rsidR="00C246AC">
        <w:rPr>
          <w:rFonts w:hint="eastAsia"/>
          <w:sz w:val="28"/>
          <w:szCs w:val="28"/>
        </w:rPr>
        <w:t>める必要があること</w:t>
      </w:r>
      <w:r w:rsidR="00311833">
        <w:rPr>
          <w:rFonts w:hint="eastAsia"/>
          <w:sz w:val="28"/>
          <w:szCs w:val="28"/>
        </w:rPr>
        <w:t>。</w:t>
      </w:r>
    </w:p>
    <w:p w14:paraId="2CECCCAB" w14:textId="563E0DBA" w:rsidR="00E65D70" w:rsidRDefault="00974CCF" w:rsidP="00311833">
      <w:pPr>
        <w:spacing w:line="340" w:lineRule="exact"/>
        <w:ind w:firstLineChars="100" w:firstLine="311"/>
        <w:rPr>
          <w:sz w:val="28"/>
          <w:szCs w:val="28"/>
        </w:rPr>
      </w:pPr>
      <w:r w:rsidRPr="00B86F47">
        <w:rPr>
          <w:rFonts w:hint="eastAsia"/>
          <w:color w:val="000000" w:themeColor="text1"/>
          <w:sz w:val="28"/>
          <w:szCs w:val="28"/>
        </w:rPr>
        <w:t>⑵</w:t>
      </w:r>
      <w:r w:rsidR="00943715" w:rsidRPr="00B86F47">
        <w:rPr>
          <w:rFonts w:hint="eastAsia"/>
          <w:color w:val="000000" w:themeColor="text1"/>
          <w:sz w:val="28"/>
          <w:szCs w:val="28"/>
        </w:rPr>
        <w:t xml:space="preserve">　</w:t>
      </w:r>
      <w:r w:rsidR="005E6F08">
        <w:rPr>
          <w:rFonts w:hint="eastAsia"/>
          <w:sz w:val="28"/>
          <w:szCs w:val="28"/>
        </w:rPr>
        <w:t>データ連携基盤で実現するサービスの費用対効果</w:t>
      </w:r>
      <w:r w:rsidR="00311833">
        <w:rPr>
          <w:rFonts w:hint="eastAsia"/>
          <w:sz w:val="28"/>
          <w:szCs w:val="28"/>
        </w:rPr>
        <w:t>を以下の視点で</w:t>
      </w:r>
      <w:r w:rsidR="008A152A">
        <w:rPr>
          <w:rFonts w:hint="eastAsia"/>
          <w:sz w:val="28"/>
          <w:szCs w:val="28"/>
        </w:rPr>
        <w:t>検討</w:t>
      </w:r>
      <w:r w:rsidR="00311833">
        <w:rPr>
          <w:rFonts w:hint="eastAsia"/>
          <w:sz w:val="28"/>
          <w:szCs w:val="28"/>
        </w:rPr>
        <w:t>する</w:t>
      </w:r>
      <w:r w:rsidR="00D923F7">
        <w:rPr>
          <w:rFonts w:hint="eastAsia"/>
          <w:sz w:val="28"/>
          <w:szCs w:val="28"/>
        </w:rPr>
        <w:t>必要</w:t>
      </w:r>
      <w:r w:rsidR="00311833">
        <w:rPr>
          <w:rFonts w:hint="eastAsia"/>
          <w:sz w:val="28"/>
          <w:szCs w:val="28"/>
        </w:rPr>
        <w:t>があること。</w:t>
      </w:r>
    </w:p>
    <w:p w14:paraId="13749284" w14:textId="29A56FC5" w:rsidR="00D923F7" w:rsidRPr="00B86F47" w:rsidRDefault="00D923F7" w:rsidP="008A11E3">
      <w:pPr>
        <w:pStyle w:val="a7"/>
        <w:numPr>
          <w:ilvl w:val="0"/>
          <w:numId w:val="1"/>
        </w:numPr>
        <w:spacing w:line="340" w:lineRule="exact"/>
        <w:ind w:leftChars="0"/>
        <w:rPr>
          <w:color w:val="000000" w:themeColor="text1"/>
          <w:sz w:val="28"/>
          <w:szCs w:val="28"/>
        </w:rPr>
      </w:pPr>
      <w:r w:rsidRPr="00974CCF">
        <w:rPr>
          <w:rFonts w:hint="eastAsia"/>
          <w:sz w:val="28"/>
          <w:szCs w:val="28"/>
        </w:rPr>
        <w:t xml:space="preserve">　</w:t>
      </w:r>
      <w:r w:rsidR="00B35078" w:rsidRPr="00B86F47">
        <w:rPr>
          <w:rFonts w:hint="eastAsia"/>
          <w:color w:val="000000" w:themeColor="text1"/>
          <w:sz w:val="28"/>
          <w:szCs w:val="28"/>
        </w:rPr>
        <w:t>データ連携基盤</w:t>
      </w:r>
      <w:bookmarkStart w:id="0" w:name="_GoBack"/>
      <w:bookmarkEnd w:id="0"/>
      <w:r w:rsidR="00974CCF" w:rsidRPr="00B86F47">
        <w:rPr>
          <w:rFonts w:hint="eastAsia"/>
          <w:color w:val="000000" w:themeColor="text1"/>
          <w:sz w:val="28"/>
          <w:szCs w:val="28"/>
        </w:rPr>
        <w:t>を用い</w:t>
      </w:r>
      <w:r w:rsidR="00803B60" w:rsidRPr="00B86F47">
        <w:rPr>
          <w:rFonts w:hint="eastAsia"/>
          <w:color w:val="000000" w:themeColor="text1"/>
          <w:sz w:val="28"/>
          <w:szCs w:val="28"/>
        </w:rPr>
        <w:t>ることで</w:t>
      </w:r>
      <w:r w:rsidR="00BD2CD5" w:rsidRPr="00B86F47">
        <w:rPr>
          <w:rFonts w:hint="eastAsia"/>
          <w:color w:val="000000" w:themeColor="text1"/>
          <w:sz w:val="28"/>
          <w:szCs w:val="28"/>
        </w:rPr>
        <w:t>得られる</w:t>
      </w:r>
      <w:r w:rsidR="00B35078" w:rsidRPr="00B86F47">
        <w:rPr>
          <w:rFonts w:hint="eastAsia"/>
          <w:color w:val="000000" w:themeColor="text1"/>
          <w:sz w:val="28"/>
          <w:szCs w:val="28"/>
        </w:rPr>
        <w:t>サービス（</w:t>
      </w:r>
      <w:r w:rsidR="00BD2CD5" w:rsidRPr="00B86F47">
        <w:rPr>
          <w:rFonts w:hint="eastAsia"/>
          <w:color w:val="000000" w:themeColor="text1"/>
          <w:sz w:val="28"/>
          <w:szCs w:val="28"/>
        </w:rPr>
        <w:t>新たな課題解決</w:t>
      </w:r>
      <w:r w:rsidR="00B35078" w:rsidRPr="00B86F47">
        <w:rPr>
          <w:rFonts w:hint="eastAsia"/>
          <w:color w:val="000000" w:themeColor="text1"/>
          <w:sz w:val="28"/>
          <w:szCs w:val="28"/>
        </w:rPr>
        <w:t>）があること</w:t>
      </w:r>
      <w:r w:rsidR="00311833">
        <w:rPr>
          <w:rFonts w:hint="eastAsia"/>
          <w:color w:val="000000" w:themeColor="text1"/>
          <w:sz w:val="28"/>
          <w:szCs w:val="28"/>
        </w:rPr>
        <w:t>。</w:t>
      </w:r>
    </w:p>
    <w:p w14:paraId="7A2595FC" w14:textId="64787690" w:rsidR="00B35078" w:rsidRPr="00974CCF" w:rsidRDefault="00B35078" w:rsidP="008A11E3">
      <w:pPr>
        <w:pStyle w:val="a7"/>
        <w:numPr>
          <w:ilvl w:val="0"/>
          <w:numId w:val="1"/>
        </w:numPr>
        <w:spacing w:line="340" w:lineRule="exact"/>
        <w:ind w:leftChars="0"/>
        <w:rPr>
          <w:sz w:val="28"/>
          <w:szCs w:val="28"/>
        </w:rPr>
      </w:pPr>
      <w:r w:rsidRPr="00974CCF">
        <w:rPr>
          <w:rFonts w:hint="eastAsia"/>
          <w:sz w:val="28"/>
          <w:szCs w:val="28"/>
        </w:rPr>
        <w:t xml:space="preserve">　これまで費用対効果の面で実現できなかったサービスを</w:t>
      </w:r>
      <w:r w:rsidR="00974CCF" w:rsidRPr="00B86F47">
        <w:rPr>
          <w:rFonts w:hint="eastAsia"/>
          <w:color w:val="000000" w:themeColor="text1"/>
          <w:sz w:val="28"/>
          <w:szCs w:val="28"/>
        </w:rPr>
        <w:t>、</w:t>
      </w:r>
      <w:r w:rsidR="00B51D03" w:rsidRPr="00B86F47">
        <w:rPr>
          <w:rFonts w:hint="eastAsia"/>
          <w:color w:val="000000" w:themeColor="text1"/>
          <w:sz w:val="28"/>
          <w:szCs w:val="28"/>
        </w:rPr>
        <w:t>データ連携基盤を用いることで</w:t>
      </w:r>
      <w:r w:rsidRPr="00974CCF">
        <w:rPr>
          <w:rFonts w:hint="eastAsia"/>
          <w:sz w:val="28"/>
          <w:szCs w:val="28"/>
        </w:rPr>
        <w:t>提供できる可能性があること</w:t>
      </w:r>
      <w:r w:rsidR="00311833">
        <w:rPr>
          <w:rFonts w:hint="eastAsia"/>
          <w:sz w:val="28"/>
          <w:szCs w:val="28"/>
        </w:rPr>
        <w:t>。</w:t>
      </w:r>
    </w:p>
    <w:p w14:paraId="0EF7E20E" w14:textId="66E6F5EC" w:rsidR="00204274" w:rsidRPr="00B86F47" w:rsidRDefault="00204274" w:rsidP="008A11E3">
      <w:pPr>
        <w:pStyle w:val="a7"/>
        <w:numPr>
          <w:ilvl w:val="0"/>
          <w:numId w:val="1"/>
        </w:numPr>
        <w:spacing w:line="340" w:lineRule="exact"/>
        <w:ind w:leftChars="0"/>
        <w:rPr>
          <w:color w:val="000000" w:themeColor="text1"/>
          <w:sz w:val="28"/>
          <w:szCs w:val="28"/>
        </w:rPr>
      </w:pPr>
      <w:r w:rsidRPr="00974CCF">
        <w:rPr>
          <w:rFonts w:hint="eastAsia"/>
          <w:sz w:val="28"/>
          <w:szCs w:val="28"/>
        </w:rPr>
        <w:t xml:space="preserve">　</w:t>
      </w:r>
      <w:r w:rsidRPr="00B86F47">
        <w:rPr>
          <w:rFonts w:hint="eastAsia"/>
          <w:color w:val="000000" w:themeColor="text1"/>
          <w:sz w:val="28"/>
          <w:szCs w:val="28"/>
        </w:rPr>
        <w:t>新</w:t>
      </w:r>
      <w:r w:rsidR="00974CCF" w:rsidRPr="00B86F47">
        <w:rPr>
          <w:rFonts w:hint="eastAsia"/>
          <w:color w:val="000000" w:themeColor="text1"/>
          <w:sz w:val="28"/>
          <w:szCs w:val="28"/>
        </w:rPr>
        <w:t>たに提供しようとする</w:t>
      </w:r>
      <w:r w:rsidRPr="00974CCF">
        <w:rPr>
          <w:rFonts w:hint="eastAsia"/>
          <w:sz w:val="28"/>
          <w:szCs w:val="28"/>
        </w:rPr>
        <w:t>サービスで置き換えられる</w:t>
      </w:r>
      <w:r w:rsidR="00974CCF" w:rsidRPr="00B86F47">
        <w:rPr>
          <w:rFonts w:hint="eastAsia"/>
          <w:color w:val="000000" w:themeColor="text1"/>
          <w:sz w:val="28"/>
          <w:szCs w:val="28"/>
        </w:rPr>
        <w:t>現行の</w:t>
      </w:r>
      <w:r w:rsidRPr="00974CCF">
        <w:rPr>
          <w:rFonts w:hint="eastAsia"/>
          <w:sz w:val="28"/>
          <w:szCs w:val="28"/>
        </w:rPr>
        <w:t>サービスは、費用減少要因</w:t>
      </w:r>
      <w:r w:rsidR="00BD2CD5" w:rsidRPr="00B86F47">
        <w:rPr>
          <w:rFonts w:hint="eastAsia"/>
          <w:color w:val="000000" w:themeColor="text1"/>
          <w:sz w:val="28"/>
          <w:szCs w:val="28"/>
        </w:rPr>
        <w:t>（人的稼働の削減、複数分野のサービス統合による無駄の削減など）</w:t>
      </w:r>
      <w:r w:rsidR="00B51D03" w:rsidRPr="00B86F47">
        <w:rPr>
          <w:rFonts w:hint="eastAsia"/>
          <w:color w:val="000000" w:themeColor="text1"/>
          <w:sz w:val="28"/>
          <w:szCs w:val="28"/>
        </w:rPr>
        <w:t>となるもの</w:t>
      </w:r>
      <w:r w:rsidRPr="00B86F47">
        <w:rPr>
          <w:rFonts w:hint="eastAsia"/>
          <w:color w:val="000000" w:themeColor="text1"/>
          <w:sz w:val="28"/>
          <w:szCs w:val="28"/>
        </w:rPr>
        <w:t>で</w:t>
      </w:r>
      <w:r w:rsidRPr="00974CCF">
        <w:rPr>
          <w:rFonts w:hint="eastAsia"/>
          <w:sz w:val="28"/>
          <w:szCs w:val="28"/>
        </w:rPr>
        <w:t>あること（その分が基盤整</w:t>
      </w:r>
      <w:r w:rsidRPr="00B86F47">
        <w:rPr>
          <w:rFonts w:hint="eastAsia"/>
          <w:color w:val="000000" w:themeColor="text1"/>
          <w:sz w:val="28"/>
          <w:szCs w:val="28"/>
        </w:rPr>
        <w:t>備の原資</w:t>
      </w:r>
      <w:r w:rsidR="00974CCF" w:rsidRPr="00B86F47">
        <w:rPr>
          <w:rFonts w:hint="eastAsia"/>
          <w:color w:val="000000" w:themeColor="text1"/>
          <w:sz w:val="28"/>
          <w:szCs w:val="28"/>
        </w:rPr>
        <w:t>として充当できる</w:t>
      </w:r>
      <w:r w:rsidRPr="00B86F47">
        <w:rPr>
          <w:rFonts w:hint="eastAsia"/>
          <w:color w:val="000000" w:themeColor="text1"/>
          <w:sz w:val="28"/>
          <w:szCs w:val="28"/>
        </w:rPr>
        <w:t>こと</w:t>
      </w:r>
      <w:r w:rsidR="00311833">
        <w:rPr>
          <w:rFonts w:hint="eastAsia"/>
          <w:color w:val="000000" w:themeColor="text1"/>
          <w:sz w:val="28"/>
          <w:szCs w:val="28"/>
        </w:rPr>
        <w:t>。</w:t>
      </w:r>
      <w:r w:rsidRPr="00B86F47">
        <w:rPr>
          <w:rFonts w:hint="eastAsia"/>
          <w:color w:val="000000" w:themeColor="text1"/>
          <w:sz w:val="28"/>
          <w:szCs w:val="28"/>
        </w:rPr>
        <w:t>）</w:t>
      </w:r>
      <w:r w:rsidR="00311833">
        <w:rPr>
          <w:rFonts w:hint="eastAsia"/>
          <w:color w:val="000000" w:themeColor="text1"/>
          <w:sz w:val="28"/>
          <w:szCs w:val="28"/>
        </w:rPr>
        <w:t>。</w:t>
      </w:r>
    </w:p>
    <w:p w14:paraId="56A7F027" w14:textId="536FCA27" w:rsidR="00D923F7" w:rsidRPr="00B86F47" w:rsidRDefault="00974CCF" w:rsidP="008A11E3">
      <w:pPr>
        <w:spacing w:line="340" w:lineRule="exact"/>
        <w:ind w:firstLineChars="100" w:firstLine="311"/>
        <w:rPr>
          <w:color w:val="000000" w:themeColor="text1"/>
          <w:sz w:val="28"/>
          <w:szCs w:val="28"/>
        </w:rPr>
      </w:pPr>
      <w:r w:rsidRPr="00B86F47">
        <w:rPr>
          <w:rFonts w:hint="eastAsia"/>
          <w:color w:val="000000" w:themeColor="text1"/>
          <w:sz w:val="28"/>
          <w:szCs w:val="28"/>
        </w:rPr>
        <w:t>⑶</w:t>
      </w:r>
      <w:r w:rsidR="00CE2914" w:rsidRPr="00B86F47">
        <w:rPr>
          <w:rFonts w:hint="eastAsia"/>
          <w:color w:val="000000" w:themeColor="text1"/>
          <w:sz w:val="28"/>
          <w:szCs w:val="28"/>
        </w:rPr>
        <w:t xml:space="preserve">　</w:t>
      </w:r>
      <w:r w:rsidR="00466BC3" w:rsidRPr="00B86F47">
        <w:rPr>
          <w:rFonts w:hint="eastAsia"/>
          <w:color w:val="000000" w:themeColor="text1"/>
          <w:sz w:val="28"/>
          <w:szCs w:val="28"/>
        </w:rPr>
        <w:t>本</w:t>
      </w:r>
      <w:r w:rsidR="00B86F47">
        <w:rPr>
          <w:rFonts w:hint="eastAsia"/>
          <w:color w:val="000000" w:themeColor="text1"/>
          <w:sz w:val="28"/>
          <w:szCs w:val="28"/>
        </w:rPr>
        <w:t>指針</w:t>
      </w:r>
      <w:r w:rsidR="00466BC3" w:rsidRPr="00466BC3">
        <w:rPr>
          <w:rFonts w:hint="eastAsia"/>
          <w:sz w:val="28"/>
          <w:szCs w:val="28"/>
        </w:rPr>
        <w:t>は、状況変化に応じて柔軟に見</w:t>
      </w:r>
      <w:r w:rsidR="00466BC3" w:rsidRPr="00B86F47">
        <w:rPr>
          <w:rFonts w:hint="eastAsia"/>
          <w:color w:val="000000" w:themeColor="text1"/>
          <w:sz w:val="28"/>
          <w:szCs w:val="28"/>
        </w:rPr>
        <w:t>直す</w:t>
      </w:r>
      <w:r w:rsidRPr="00B86F47">
        <w:rPr>
          <w:rFonts w:hint="eastAsia"/>
          <w:color w:val="000000" w:themeColor="text1"/>
          <w:sz w:val="28"/>
          <w:szCs w:val="28"/>
        </w:rPr>
        <w:t>ものである</w:t>
      </w:r>
      <w:r w:rsidR="00466BC3" w:rsidRPr="00B86F47">
        <w:rPr>
          <w:rFonts w:hint="eastAsia"/>
          <w:color w:val="000000" w:themeColor="text1"/>
          <w:sz w:val="28"/>
          <w:szCs w:val="28"/>
        </w:rPr>
        <w:t>こと</w:t>
      </w:r>
      <w:r w:rsidR="00311833">
        <w:rPr>
          <w:rFonts w:hint="eastAsia"/>
          <w:color w:val="000000" w:themeColor="text1"/>
          <w:sz w:val="28"/>
          <w:szCs w:val="28"/>
        </w:rPr>
        <w:t>。</w:t>
      </w:r>
    </w:p>
    <w:p w14:paraId="03B4E36F" w14:textId="77777777" w:rsidR="00AD6A57" w:rsidRPr="005A098C" w:rsidRDefault="00AD6A57" w:rsidP="008A11E3">
      <w:pPr>
        <w:spacing w:line="340" w:lineRule="exact"/>
        <w:rPr>
          <w:sz w:val="28"/>
          <w:szCs w:val="28"/>
        </w:rPr>
      </w:pPr>
    </w:p>
    <w:p w14:paraId="4D85D5F1" w14:textId="6C2D1D0D" w:rsidR="00AD6A57" w:rsidRPr="006B6F0C" w:rsidRDefault="00D923F7" w:rsidP="008A11E3">
      <w:pPr>
        <w:spacing w:line="340" w:lineRule="exact"/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 w:rsidR="00991D4C">
        <w:rPr>
          <w:rFonts w:ascii="ＭＳ ゴシック" w:eastAsia="ＭＳ ゴシック" w:hAnsi="ＭＳ ゴシック" w:hint="eastAsia"/>
          <w:sz w:val="28"/>
          <w:szCs w:val="28"/>
        </w:rPr>
        <w:t>当面の対応スケジュール</w:t>
      </w:r>
      <w:r w:rsidR="00F65A5A">
        <w:rPr>
          <w:rFonts w:ascii="ＭＳ ゴシック" w:eastAsia="ＭＳ ゴシック" w:hAnsi="ＭＳ ゴシック" w:hint="eastAsia"/>
          <w:sz w:val="28"/>
          <w:szCs w:val="28"/>
        </w:rPr>
        <w:t>想定</w:t>
      </w:r>
    </w:p>
    <w:p w14:paraId="4E0015AF" w14:textId="77777777" w:rsidR="000C396D" w:rsidRDefault="00351D85" w:rsidP="000C396D">
      <w:pPr>
        <w:spacing w:line="340" w:lineRule="exact"/>
        <w:ind w:firstLineChars="100" w:firstLine="311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>2025</w:t>
      </w:r>
      <w:r w:rsidR="000C396D">
        <w:rPr>
          <w:rFonts w:hint="eastAsia"/>
          <w:sz w:val="28"/>
          <w:szCs w:val="28"/>
        </w:rPr>
        <w:t xml:space="preserve">年度　　　</w:t>
      </w:r>
      <w:r w:rsidR="00835EFC">
        <w:rPr>
          <w:rFonts w:hint="eastAsia"/>
          <w:sz w:val="28"/>
          <w:szCs w:val="28"/>
        </w:rPr>
        <w:t>○</w:t>
      </w:r>
      <w:r w:rsidRPr="00835EFC">
        <w:rPr>
          <w:rFonts w:hint="eastAsia"/>
          <w:color w:val="000000" w:themeColor="text1"/>
          <w:sz w:val="28"/>
          <w:szCs w:val="28"/>
        </w:rPr>
        <w:t>県と市町村の意見交換</w:t>
      </w:r>
      <w:r w:rsidR="007D1C5A" w:rsidRPr="00DB470B">
        <w:rPr>
          <w:rFonts w:hint="eastAsia"/>
          <w:color w:val="000000" w:themeColor="text1"/>
          <w:sz w:val="28"/>
          <w:szCs w:val="28"/>
        </w:rPr>
        <w:t>による課題整理</w:t>
      </w:r>
      <w:r w:rsidRPr="00DB470B">
        <w:rPr>
          <w:rFonts w:hint="eastAsia"/>
          <w:color w:val="000000" w:themeColor="text1"/>
          <w:sz w:val="28"/>
          <w:szCs w:val="28"/>
        </w:rPr>
        <w:t>（</w:t>
      </w:r>
      <w:r w:rsidR="00B128F3" w:rsidRPr="00DB470B">
        <w:rPr>
          <w:rFonts w:hint="eastAsia"/>
          <w:color w:val="000000" w:themeColor="text1"/>
          <w:sz w:val="28"/>
          <w:szCs w:val="28"/>
        </w:rPr>
        <w:t>地域ごとの戦略、</w:t>
      </w:r>
      <w:r w:rsidR="00D14AD9" w:rsidRPr="00DB470B">
        <w:rPr>
          <w:rFonts w:hint="eastAsia"/>
          <w:color w:val="000000" w:themeColor="text1"/>
          <w:sz w:val="28"/>
          <w:szCs w:val="28"/>
        </w:rPr>
        <w:t>住民へ提供するサービスの</w:t>
      </w:r>
    </w:p>
    <w:p w14:paraId="380808C4" w14:textId="15112689" w:rsidR="007D1C5A" w:rsidRPr="00DB470B" w:rsidRDefault="00D14AD9" w:rsidP="000C396D">
      <w:pPr>
        <w:spacing w:line="340" w:lineRule="exact"/>
        <w:ind w:firstLineChars="900" w:firstLine="2799"/>
        <w:rPr>
          <w:color w:val="000000" w:themeColor="text1"/>
          <w:sz w:val="28"/>
          <w:szCs w:val="28"/>
        </w:rPr>
      </w:pPr>
      <w:r w:rsidRPr="00DB470B">
        <w:rPr>
          <w:rFonts w:hint="eastAsia"/>
          <w:color w:val="000000" w:themeColor="text1"/>
          <w:sz w:val="28"/>
          <w:szCs w:val="28"/>
        </w:rPr>
        <w:t>在り方、技術的な課題、費用負担の考え方、データ連携基盤の運用ルール等</w:t>
      </w:r>
      <w:r w:rsidR="00486E38" w:rsidRPr="00DB470B">
        <w:rPr>
          <w:rFonts w:hint="eastAsia"/>
          <w:color w:val="000000" w:themeColor="text1"/>
          <w:sz w:val="28"/>
          <w:szCs w:val="28"/>
        </w:rPr>
        <w:t>）</w:t>
      </w:r>
    </w:p>
    <w:p w14:paraId="1486105F" w14:textId="0BBB894B" w:rsidR="007D1C5A" w:rsidRPr="00DB470B" w:rsidRDefault="00835EFC" w:rsidP="00CF4DC2">
      <w:pPr>
        <w:spacing w:line="340" w:lineRule="exact"/>
        <w:ind w:firstLineChars="820" w:firstLine="2550"/>
        <w:rPr>
          <w:color w:val="000000" w:themeColor="text1"/>
          <w:sz w:val="28"/>
          <w:szCs w:val="28"/>
        </w:rPr>
      </w:pPr>
      <w:r w:rsidRPr="00DB470B">
        <w:rPr>
          <w:rFonts w:hint="eastAsia"/>
          <w:color w:val="000000" w:themeColor="text1"/>
          <w:sz w:val="28"/>
          <w:szCs w:val="28"/>
        </w:rPr>
        <w:t>○</w:t>
      </w:r>
      <w:r w:rsidR="007D1C5A" w:rsidRPr="00DB470B">
        <w:rPr>
          <w:rFonts w:hint="eastAsia"/>
          <w:color w:val="000000" w:themeColor="text1"/>
          <w:sz w:val="28"/>
          <w:szCs w:val="28"/>
        </w:rPr>
        <w:t>岩手県電子自治体推進協議会等で課題解決に向けた対応を議論</w:t>
      </w:r>
    </w:p>
    <w:p w14:paraId="47DDC4E3" w14:textId="0BFAB009" w:rsidR="00351D85" w:rsidRPr="00835EFC" w:rsidRDefault="00835EFC" w:rsidP="00CF4DC2">
      <w:pPr>
        <w:spacing w:line="340" w:lineRule="exact"/>
        <w:ind w:firstLineChars="820" w:firstLine="2550"/>
        <w:rPr>
          <w:color w:val="000000" w:themeColor="text1"/>
          <w:sz w:val="28"/>
          <w:szCs w:val="28"/>
        </w:rPr>
      </w:pPr>
      <w:r w:rsidRPr="00835EFC">
        <w:rPr>
          <w:rFonts w:hint="eastAsia"/>
          <w:color w:val="000000" w:themeColor="text1"/>
          <w:sz w:val="28"/>
          <w:szCs w:val="28"/>
        </w:rPr>
        <w:t>○</w:t>
      </w:r>
      <w:r w:rsidR="00486E38" w:rsidRPr="00835EFC">
        <w:rPr>
          <w:rFonts w:hint="eastAsia"/>
          <w:color w:val="000000" w:themeColor="text1"/>
          <w:sz w:val="28"/>
          <w:szCs w:val="28"/>
        </w:rPr>
        <w:t>共同利用に向けた取組方針の取りまとめ</w:t>
      </w:r>
    </w:p>
    <w:p w14:paraId="6044574F" w14:textId="148F0B98" w:rsidR="00D14AD9" w:rsidRPr="00486E38" w:rsidRDefault="00351D85" w:rsidP="00D14AD9">
      <w:pPr>
        <w:spacing w:line="340" w:lineRule="exact"/>
        <w:ind w:left="311" w:hangingChars="100" w:hanging="31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2026年度以降　</w:t>
      </w:r>
      <w:r w:rsidR="00391659">
        <w:rPr>
          <w:rFonts w:hint="eastAsia"/>
          <w:sz w:val="28"/>
          <w:szCs w:val="28"/>
        </w:rPr>
        <w:t>取組方針に基づく整備計画の策定、データ連携基盤の整備</w:t>
      </w:r>
    </w:p>
    <w:sectPr w:rsidR="00D14AD9" w:rsidRPr="00486E38" w:rsidSect="007D1C5A">
      <w:headerReference w:type="default" r:id="rId7"/>
      <w:pgSz w:w="16838" w:h="11906" w:orient="landscape" w:code="9"/>
      <w:pgMar w:top="1134" w:right="1134" w:bottom="567" w:left="1134" w:header="851" w:footer="992" w:gutter="0"/>
      <w:cols w:space="425"/>
      <w:docGrid w:type="linesAndChars" w:linePitch="29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E3EB3" w14:textId="77777777" w:rsidR="00086821" w:rsidRDefault="00086821" w:rsidP="006C593A">
      <w:r>
        <w:separator/>
      </w:r>
    </w:p>
  </w:endnote>
  <w:endnote w:type="continuationSeparator" w:id="0">
    <w:p w14:paraId="662F5E61" w14:textId="77777777" w:rsidR="00086821" w:rsidRDefault="00086821" w:rsidP="006C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C3BB8" w14:textId="77777777" w:rsidR="00086821" w:rsidRDefault="00086821" w:rsidP="006C593A">
      <w:r>
        <w:separator/>
      </w:r>
    </w:p>
  </w:footnote>
  <w:footnote w:type="continuationSeparator" w:id="0">
    <w:p w14:paraId="41AD813F" w14:textId="77777777" w:rsidR="00086821" w:rsidRDefault="00086821" w:rsidP="006C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FE6DD" w14:textId="1BFBAD5A" w:rsidR="006C593A" w:rsidRPr="006C593A" w:rsidRDefault="006C593A" w:rsidP="006C593A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678B5"/>
    <w:multiLevelType w:val="hybridMultilevel"/>
    <w:tmpl w:val="8F9CF6AE"/>
    <w:lvl w:ilvl="0" w:tplc="7CAE7E6C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76"/>
    <w:rsid w:val="00015ADF"/>
    <w:rsid w:val="00022BCB"/>
    <w:rsid w:val="00076A82"/>
    <w:rsid w:val="0008630B"/>
    <w:rsid w:val="00086821"/>
    <w:rsid w:val="000A379E"/>
    <w:rsid w:val="000C396D"/>
    <w:rsid w:val="000D7DA9"/>
    <w:rsid w:val="000F4BFC"/>
    <w:rsid w:val="00114A77"/>
    <w:rsid w:val="00180B2C"/>
    <w:rsid w:val="00181BFF"/>
    <w:rsid w:val="0018274C"/>
    <w:rsid w:val="001928B0"/>
    <w:rsid w:val="001A4B5A"/>
    <w:rsid w:val="001A7AC4"/>
    <w:rsid w:val="00204274"/>
    <w:rsid w:val="002122AB"/>
    <w:rsid w:val="002613E4"/>
    <w:rsid w:val="00276B69"/>
    <w:rsid w:val="00284307"/>
    <w:rsid w:val="00293C3E"/>
    <w:rsid w:val="00311833"/>
    <w:rsid w:val="0032765C"/>
    <w:rsid w:val="00351D85"/>
    <w:rsid w:val="00391659"/>
    <w:rsid w:val="003C79F4"/>
    <w:rsid w:val="00405788"/>
    <w:rsid w:val="00425504"/>
    <w:rsid w:val="00434B67"/>
    <w:rsid w:val="00466BC3"/>
    <w:rsid w:val="004711EE"/>
    <w:rsid w:val="00480C38"/>
    <w:rsid w:val="00486E38"/>
    <w:rsid w:val="004F0137"/>
    <w:rsid w:val="00520F4E"/>
    <w:rsid w:val="005A098C"/>
    <w:rsid w:val="005B1627"/>
    <w:rsid w:val="005C61C8"/>
    <w:rsid w:val="005E6F08"/>
    <w:rsid w:val="00601D6D"/>
    <w:rsid w:val="00611E99"/>
    <w:rsid w:val="00613776"/>
    <w:rsid w:val="00646FEB"/>
    <w:rsid w:val="00654393"/>
    <w:rsid w:val="0066730F"/>
    <w:rsid w:val="006B6F0C"/>
    <w:rsid w:val="006C4C16"/>
    <w:rsid w:val="006C593A"/>
    <w:rsid w:val="007151A8"/>
    <w:rsid w:val="0073431D"/>
    <w:rsid w:val="007D1C5A"/>
    <w:rsid w:val="007D2724"/>
    <w:rsid w:val="00803B60"/>
    <w:rsid w:val="00806E5B"/>
    <w:rsid w:val="00835EFC"/>
    <w:rsid w:val="008A11E3"/>
    <w:rsid w:val="008A152A"/>
    <w:rsid w:val="00935432"/>
    <w:rsid w:val="009404B5"/>
    <w:rsid w:val="00941D7C"/>
    <w:rsid w:val="00943715"/>
    <w:rsid w:val="00974CCF"/>
    <w:rsid w:val="00991D4C"/>
    <w:rsid w:val="009B13DF"/>
    <w:rsid w:val="009C2E80"/>
    <w:rsid w:val="00A669C9"/>
    <w:rsid w:val="00AB5705"/>
    <w:rsid w:val="00AD6A57"/>
    <w:rsid w:val="00AE7640"/>
    <w:rsid w:val="00B128F3"/>
    <w:rsid w:val="00B2111A"/>
    <w:rsid w:val="00B35078"/>
    <w:rsid w:val="00B51D03"/>
    <w:rsid w:val="00B86F47"/>
    <w:rsid w:val="00BD2CD5"/>
    <w:rsid w:val="00C246AC"/>
    <w:rsid w:val="00C87AA4"/>
    <w:rsid w:val="00CE2914"/>
    <w:rsid w:val="00CF4DC2"/>
    <w:rsid w:val="00D14AD9"/>
    <w:rsid w:val="00D77FBF"/>
    <w:rsid w:val="00D836E4"/>
    <w:rsid w:val="00D923F7"/>
    <w:rsid w:val="00DB470B"/>
    <w:rsid w:val="00E21672"/>
    <w:rsid w:val="00E2451F"/>
    <w:rsid w:val="00E61855"/>
    <w:rsid w:val="00E65D70"/>
    <w:rsid w:val="00EE4723"/>
    <w:rsid w:val="00F45DB0"/>
    <w:rsid w:val="00F55131"/>
    <w:rsid w:val="00F65A5A"/>
    <w:rsid w:val="00F870AB"/>
    <w:rsid w:val="00F977E9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56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93A"/>
  </w:style>
  <w:style w:type="paragraph" w:styleId="a5">
    <w:name w:val="footer"/>
    <w:basedOn w:val="a"/>
    <w:link w:val="a6"/>
    <w:uiPriority w:val="99"/>
    <w:unhideWhenUsed/>
    <w:rsid w:val="006C5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93A"/>
  </w:style>
  <w:style w:type="paragraph" w:styleId="a7">
    <w:name w:val="List Paragraph"/>
    <w:basedOn w:val="a"/>
    <w:uiPriority w:val="34"/>
    <w:qFormat/>
    <w:rsid w:val="00974CC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15A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15AD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15A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015AD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15AD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15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15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2025-03-26T07:18:00Z</dcterms:created>
  <dcterms:modified xsi:type="dcterms:W3CDTF">2025-03-26T07:21:00Z</dcterms:modified>
</cp:coreProperties>
</file>