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D80" w:rsidRPr="00CF78DC" w:rsidRDefault="004C5D80">
      <w:pPr>
        <w:rPr>
          <w:rFonts w:hint="eastAsia"/>
        </w:rPr>
      </w:pPr>
      <w:bookmarkStart w:id="0" w:name="_GoBack"/>
      <w:bookmarkEnd w:id="0"/>
      <w:r w:rsidRPr="00CF78DC">
        <w:rPr>
          <w:rFonts w:hint="eastAsia"/>
        </w:rPr>
        <w:t>様式第９号</w:t>
      </w:r>
    </w:p>
    <w:p w:rsidR="004C5D80" w:rsidRPr="00CF78DC" w:rsidRDefault="004C5D80" w:rsidP="00D646BC">
      <w:pPr>
        <w:jc w:val="center"/>
        <w:rPr>
          <w:rFonts w:hint="eastAsia"/>
          <w:sz w:val="28"/>
        </w:rPr>
      </w:pPr>
      <w:r w:rsidRPr="00CF78DC">
        <w:rPr>
          <w:rFonts w:hint="eastAsia"/>
          <w:sz w:val="28"/>
        </w:rPr>
        <w:t>利用促進及び施設管理計画について</w:t>
      </w:r>
    </w:p>
    <w:p w:rsidR="004C5D80" w:rsidRPr="00CF78DC" w:rsidRDefault="00716A7A">
      <w:pPr>
        <w:rPr>
          <w:rFonts w:hint="eastAsia"/>
          <w:u w:val="single"/>
        </w:rPr>
      </w:pPr>
      <w:r w:rsidRPr="00CF78DC">
        <w:rPr>
          <w:rFonts w:hint="eastAsia"/>
        </w:rPr>
        <w:t xml:space="preserve">　　　　　　　　　　　　　　　　　　　　　</w:t>
      </w:r>
      <w:r w:rsidR="004C5D80" w:rsidRPr="00CF78DC">
        <w:rPr>
          <w:rFonts w:hint="eastAsia"/>
          <w:u w:val="single"/>
        </w:rPr>
        <w:t xml:space="preserve">公　園　名　</w:t>
      </w:r>
      <w:r w:rsidRPr="00CF78DC">
        <w:rPr>
          <w:rFonts w:hint="eastAsia"/>
          <w:u w:val="single"/>
        </w:rPr>
        <w:t>岩手</w:t>
      </w:r>
      <w:r w:rsidR="00061DB1" w:rsidRPr="00CF78DC">
        <w:rPr>
          <w:rFonts w:hint="eastAsia"/>
          <w:u w:val="single"/>
        </w:rPr>
        <w:t>県立</w:t>
      </w:r>
      <w:r w:rsidR="00061DB1" w:rsidRPr="00CF78DC">
        <w:rPr>
          <w:rFonts w:ascii="ＭＳ 明朝" w:hAnsi="ＭＳ 明朝" w:hint="eastAsia"/>
          <w:szCs w:val="21"/>
          <w:u w:val="single"/>
        </w:rPr>
        <w:t>高田松原津波復興祈念</w:t>
      </w:r>
      <w:r w:rsidR="00061DB1" w:rsidRPr="00CF78DC">
        <w:rPr>
          <w:rFonts w:hint="eastAsia"/>
          <w:u w:val="single"/>
        </w:rPr>
        <w:t>公園</w:t>
      </w:r>
    </w:p>
    <w:p w:rsidR="004C5D80" w:rsidRPr="00CF78DC" w:rsidRDefault="00716A7A">
      <w:pPr>
        <w:rPr>
          <w:rFonts w:hint="eastAsia"/>
          <w:u w:val="single"/>
        </w:rPr>
      </w:pPr>
      <w:r w:rsidRPr="00CF78DC">
        <w:rPr>
          <w:rFonts w:hint="eastAsia"/>
        </w:rPr>
        <w:t xml:space="preserve">　　　　　　　　　　　　　　　　　　　　　</w:t>
      </w:r>
      <w:r w:rsidR="004C5D80" w:rsidRPr="00CF78DC">
        <w:rPr>
          <w:rFonts w:hint="eastAsia"/>
          <w:u w:val="single"/>
        </w:rPr>
        <w:t xml:space="preserve">申請団体名　</w:t>
      </w:r>
      <w:r w:rsidR="00061DB1" w:rsidRPr="00CF78DC">
        <w:rPr>
          <w:rFonts w:hint="eastAsia"/>
          <w:u w:val="single"/>
        </w:rPr>
        <w:t xml:space="preserve">　　</w:t>
      </w:r>
      <w:r w:rsidRPr="00CF78DC">
        <w:rPr>
          <w:rFonts w:hint="eastAsia"/>
          <w:u w:val="single"/>
        </w:rPr>
        <w:t xml:space="preserve">　　</w:t>
      </w:r>
      <w:r w:rsidR="00061DB1" w:rsidRPr="00CF78DC">
        <w:rPr>
          <w:rFonts w:hint="eastAsia"/>
          <w:u w:val="single"/>
        </w:rPr>
        <w:t xml:space="preserve">　　　</w:t>
      </w:r>
      <w:r w:rsidR="004C5D80" w:rsidRPr="00CF78DC">
        <w:rPr>
          <w:rFonts w:hint="eastAsia"/>
          <w:u w:val="single"/>
        </w:rPr>
        <w:t xml:space="preserve">　　　　　　　　　</w:t>
      </w:r>
    </w:p>
    <w:p w:rsidR="004C5D80" w:rsidRPr="00CF78DC" w:rsidRDefault="004C5D80">
      <w:pPr>
        <w:rPr>
          <w:rFonts w:hint="eastAsia"/>
        </w:rPr>
      </w:pPr>
    </w:p>
    <w:p w:rsidR="004C5D80" w:rsidRPr="00CF78DC" w:rsidRDefault="004C5D80">
      <w:pPr>
        <w:rPr>
          <w:rFonts w:hint="eastAsia"/>
        </w:rPr>
      </w:pPr>
      <w:r w:rsidRPr="00CF78DC">
        <w:rPr>
          <w:rFonts w:hint="eastAsia"/>
        </w:rPr>
        <w:t>１　利用促進について</w:t>
      </w:r>
    </w:p>
    <w:p w:rsidR="004C5D80" w:rsidRPr="00CF78DC" w:rsidRDefault="004C5D80">
      <w:pPr>
        <w:rPr>
          <w:rFonts w:hint="eastAsia"/>
        </w:rPr>
      </w:pPr>
      <w:r w:rsidRPr="00CF78DC">
        <w:rPr>
          <w:rFonts w:hint="eastAsia"/>
        </w:rPr>
        <w:t xml:space="preserve">　</w:t>
      </w:r>
      <w:r w:rsidR="00322C79" w:rsidRPr="00CF78DC">
        <w:rPr>
          <w:rFonts w:ascii="ＭＳ 明朝" w:hAnsi="ＭＳ 明朝" w:hint="eastAsia"/>
        </w:rPr>
        <w:t>⑴</w:t>
      </w:r>
      <w:r w:rsidRPr="00CF78DC">
        <w:rPr>
          <w:rFonts w:hint="eastAsia"/>
        </w:rPr>
        <w:t xml:space="preserve">　公園の利用促進計画について記載してください。</w:t>
      </w:r>
    </w:p>
    <w:p w:rsidR="004C5D80" w:rsidRPr="00CF78DC" w:rsidRDefault="00322C79" w:rsidP="00683AA5">
      <w:pPr>
        <w:ind w:left="420" w:hangingChars="200" w:hanging="420"/>
        <w:rPr>
          <w:rFonts w:hint="eastAsia"/>
        </w:rPr>
      </w:pPr>
      <w:r w:rsidRPr="00CF78DC">
        <w:rPr>
          <w:rFonts w:hint="eastAsia"/>
        </w:rPr>
        <w:t xml:space="preserve">　　　なお、</w:t>
      </w:r>
      <w:r w:rsidR="00683AA5" w:rsidRPr="00CF78DC">
        <w:rPr>
          <w:rFonts w:hint="eastAsia"/>
        </w:rPr>
        <w:t>利用者に震災の事実と教訓をより深く理解してもらうために、</w:t>
      </w:r>
      <w:r w:rsidR="00F26C48" w:rsidRPr="00CF78DC">
        <w:rPr>
          <w:rFonts w:hint="eastAsia"/>
        </w:rPr>
        <w:t>国営追悼・祈念施設や</w:t>
      </w:r>
      <w:r w:rsidR="00683AA5" w:rsidRPr="00CF78DC">
        <w:rPr>
          <w:rFonts w:hint="eastAsia"/>
        </w:rPr>
        <w:t>東日本大震災津波伝承館</w:t>
      </w:r>
      <w:r w:rsidR="00714BCE" w:rsidRPr="00CF78DC">
        <w:rPr>
          <w:rFonts w:hint="eastAsia"/>
        </w:rPr>
        <w:t>など</w:t>
      </w:r>
      <w:r w:rsidR="00F26C48" w:rsidRPr="00CF78DC">
        <w:rPr>
          <w:rFonts w:hint="eastAsia"/>
        </w:rPr>
        <w:t>関係機関と連携</w:t>
      </w:r>
      <w:r w:rsidR="00BA26A8" w:rsidRPr="00CF78DC">
        <w:rPr>
          <w:rFonts w:hint="eastAsia"/>
        </w:rPr>
        <w:t>した</w:t>
      </w:r>
      <w:r w:rsidR="00C87BE1" w:rsidRPr="00CF78DC">
        <w:rPr>
          <w:rFonts w:hint="eastAsia"/>
        </w:rPr>
        <w:t>取組</w:t>
      </w:r>
      <w:r w:rsidR="00BA26A8" w:rsidRPr="00CF78DC">
        <w:rPr>
          <w:rFonts w:hint="eastAsia"/>
        </w:rPr>
        <w:t>について</w:t>
      </w:r>
      <w:r w:rsidR="004C5D80" w:rsidRPr="00CF78DC">
        <w:rPr>
          <w:rFonts w:hint="eastAsia"/>
        </w:rPr>
        <w:t>、併せて記載</w:t>
      </w:r>
      <w:r w:rsidRPr="00CF78DC">
        <w:rPr>
          <w:rFonts w:hint="eastAsia"/>
        </w:rPr>
        <w:t>してください</w:t>
      </w:r>
      <w:r w:rsidR="004C5D80" w:rsidRPr="00CF78DC">
        <w:rPr>
          <w:rFonts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80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A26A8" w:rsidRPr="00CF78DC" w:rsidRDefault="00BA26A8">
            <w:pPr>
              <w:rPr>
                <w:rFonts w:hint="eastAsia"/>
              </w:rPr>
            </w:pPr>
          </w:p>
        </w:tc>
      </w:tr>
    </w:tbl>
    <w:p w:rsidR="004C5D80" w:rsidRPr="00CF78DC" w:rsidRDefault="004C5D80">
      <w:pPr>
        <w:rPr>
          <w:rFonts w:hint="eastAsia"/>
        </w:rPr>
      </w:pPr>
    </w:p>
    <w:p w:rsidR="00A7208A" w:rsidRPr="00CF78DC" w:rsidRDefault="00322C79" w:rsidP="00A5496B">
      <w:pPr>
        <w:ind w:left="420" w:hangingChars="200" w:hanging="420"/>
        <w:rPr>
          <w:rFonts w:hint="eastAsia"/>
        </w:rPr>
      </w:pPr>
      <w:r w:rsidRPr="00CF78DC">
        <w:rPr>
          <w:rFonts w:hint="eastAsia"/>
        </w:rPr>
        <w:lastRenderedPageBreak/>
        <w:t xml:space="preserve">　</w:t>
      </w:r>
      <w:r w:rsidRPr="00CF78DC">
        <w:rPr>
          <w:rFonts w:ascii="ＭＳ 明朝" w:hAnsi="ＭＳ 明朝" w:hint="eastAsia"/>
        </w:rPr>
        <w:t>⑵</w:t>
      </w:r>
      <w:r w:rsidR="006A4C37" w:rsidRPr="00CF78DC">
        <w:rPr>
          <w:rFonts w:hint="eastAsia"/>
        </w:rPr>
        <w:t xml:space="preserve">　</w:t>
      </w:r>
      <w:r w:rsidR="00D312FE" w:rsidRPr="00CF78DC">
        <w:rPr>
          <w:rFonts w:ascii="ＭＳ 明朝" w:hAnsi="ＭＳ 明朝" w:hint="eastAsia"/>
        </w:rPr>
        <w:t>公園の管理運営に一緒に取り組む</w:t>
      </w:r>
      <w:r w:rsidR="00A5496B" w:rsidRPr="00CF78DC">
        <w:rPr>
          <w:rFonts w:hint="eastAsia"/>
        </w:rPr>
        <w:t>協働グループ</w:t>
      </w:r>
      <w:r w:rsidR="006A4C37" w:rsidRPr="00CF78DC">
        <w:rPr>
          <w:rFonts w:hint="eastAsia"/>
        </w:rPr>
        <w:t>と</w:t>
      </w:r>
      <w:r w:rsidR="00A5496B" w:rsidRPr="00CF78DC">
        <w:rPr>
          <w:rFonts w:hint="eastAsia"/>
        </w:rPr>
        <w:t>の</w:t>
      </w:r>
      <w:r w:rsidR="006A4C37" w:rsidRPr="00CF78DC">
        <w:rPr>
          <w:rFonts w:hint="eastAsia"/>
        </w:rPr>
        <w:t>連携</w:t>
      </w:r>
      <w:r w:rsidR="00BA26A8" w:rsidRPr="00CF78DC">
        <w:rPr>
          <w:rFonts w:hint="eastAsia"/>
        </w:rPr>
        <w:t>及び市民協働体制の充実・発展に資する</w:t>
      </w:r>
      <w:r w:rsidR="00C87BE1" w:rsidRPr="00CF78DC">
        <w:rPr>
          <w:rFonts w:hint="eastAsia"/>
        </w:rPr>
        <w:t>取組方針を</w:t>
      </w:r>
      <w:r w:rsidR="004C5D80" w:rsidRPr="00CF78DC">
        <w:rPr>
          <w:rFonts w:hint="eastAsia"/>
        </w:rPr>
        <w:t>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246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A7208A" w:rsidRPr="00CF78DC" w:rsidRDefault="00A7208A">
            <w:pPr>
              <w:rPr>
                <w:rFonts w:hint="eastAsia"/>
              </w:rPr>
            </w:pPr>
          </w:p>
          <w:p w:rsidR="004C5D80" w:rsidRPr="00CF78DC" w:rsidRDefault="004C5D80"/>
          <w:p w:rsidR="00F26C48" w:rsidRPr="00CF78DC" w:rsidRDefault="00F26C48">
            <w:pPr>
              <w:rPr>
                <w:rFonts w:hint="eastAsia"/>
              </w:rPr>
            </w:pPr>
          </w:p>
          <w:p w:rsidR="00683AA5" w:rsidRPr="00CF78DC" w:rsidRDefault="00683AA5">
            <w:pPr>
              <w:rPr>
                <w:rFonts w:hint="eastAsia"/>
              </w:rPr>
            </w:pPr>
          </w:p>
          <w:p w:rsidR="004C5D80" w:rsidRPr="00CF78DC" w:rsidRDefault="004C5D80">
            <w:pPr>
              <w:rPr>
                <w:rFonts w:hint="eastAsia"/>
              </w:rPr>
            </w:pPr>
          </w:p>
          <w:p w:rsidR="004C5D80" w:rsidRPr="00CF78DC" w:rsidRDefault="004C5D80"/>
          <w:p w:rsidR="00A5496B" w:rsidRPr="00CF78DC" w:rsidRDefault="00A5496B"/>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 w:rsidR="00B26A59" w:rsidRPr="00CF78DC" w:rsidRDefault="00B26A59">
            <w:pPr>
              <w:rPr>
                <w:rFonts w:hint="eastAsia"/>
              </w:rPr>
            </w:pPr>
          </w:p>
        </w:tc>
      </w:tr>
    </w:tbl>
    <w:p w:rsidR="004C5D80" w:rsidRPr="00CF78DC" w:rsidRDefault="004C5D80">
      <w:pPr>
        <w:rPr>
          <w:rFonts w:hint="eastAsia"/>
        </w:rPr>
      </w:pPr>
    </w:p>
    <w:p w:rsidR="004C5D80" w:rsidRPr="00CF78DC" w:rsidRDefault="004C5D80">
      <w:pPr>
        <w:rPr>
          <w:rFonts w:hint="eastAsia"/>
        </w:rPr>
      </w:pPr>
      <w:r w:rsidRPr="00CF78DC">
        <w:rPr>
          <w:rFonts w:hint="eastAsia"/>
        </w:rPr>
        <w:lastRenderedPageBreak/>
        <w:t xml:space="preserve">２　</w:t>
      </w:r>
      <w:r w:rsidR="00D312FE" w:rsidRPr="00CF78DC">
        <w:rPr>
          <w:rFonts w:hint="eastAsia"/>
        </w:rPr>
        <w:t>利用者</w:t>
      </w:r>
      <w:r w:rsidRPr="00CF78DC">
        <w:rPr>
          <w:rFonts w:hint="eastAsia"/>
        </w:rPr>
        <w:t>サービス向上について</w:t>
      </w:r>
    </w:p>
    <w:p w:rsidR="004C5D80" w:rsidRPr="00CF78DC" w:rsidRDefault="004C5D80" w:rsidP="00CB0B69">
      <w:pPr>
        <w:ind w:left="420" w:hangingChars="200" w:hanging="420"/>
        <w:rPr>
          <w:rFonts w:hint="eastAsia"/>
        </w:rPr>
      </w:pPr>
      <w:r w:rsidRPr="00CF78DC">
        <w:rPr>
          <w:rFonts w:hint="eastAsia"/>
        </w:rPr>
        <w:t xml:space="preserve">　</w:t>
      </w:r>
      <w:r w:rsidR="00322C79" w:rsidRPr="00CF78DC">
        <w:rPr>
          <w:rFonts w:ascii="ＭＳ 明朝" w:hAnsi="ＭＳ 明朝" w:hint="eastAsia"/>
        </w:rPr>
        <w:t>⑴</w:t>
      </w:r>
      <w:r w:rsidRPr="00CF78DC">
        <w:rPr>
          <w:rFonts w:hint="eastAsia"/>
        </w:rPr>
        <w:t xml:space="preserve">　利用者のニーズの把握方法、サービス向上に向けた計画について記載してください。</w:t>
      </w:r>
    </w:p>
    <w:p w:rsidR="00752D3A" w:rsidRPr="00CF78DC" w:rsidRDefault="00752D3A" w:rsidP="00902162">
      <w:pPr>
        <w:ind w:left="420" w:hangingChars="200" w:hanging="420"/>
        <w:rPr>
          <w:rFonts w:hint="eastAsia"/>
        </w:rPr>
      </w:pPr>
      <w:r w:rsidRPr="00CF78DC">
        <w:rPr>
          <w:rFonts w:hint="eastAsia"/>
        </w:rPr>
        <w:t xml:space="preserve">　　　なお、利用者のニーズに応じた柔軟な運用や他の民間事業者等が関係するイベントの受け入れを積極的に行う意向がある場合は、</w:t>
      </w:r>
      <w:r w:rsidR="00D312FE" w:rsidRPr="00CF78DC">
        <w:rPr>
          <w:rFonts w:hint="eastAsia"/>
        </w:rPr>
        <w:t>取組</w:t>
      </w:r>
      <w:r w:rsidRPr="00CF78DC">
        <w:rPr>
          <w:rFonts w:hint="eastAsia"/>
        </w:rPr>
        <w:t>方針を記載してください。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44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tc>
      </w:tr>
    </w:tbl>
    <w:p w:rsidR="004C5D80" w:rsidRPr="00CF78DC" w:rsidRDefault="004C5D80">
      <w:pPr>
        <w:rPr>
          <w:rFonts w:hint="eastAsia"/>
        </w:rPr>
      </w:pPr>
    </w:p>
    <w:p w:rsidR="004C5D80" w:rsidRPr="00CF78DC" w:rsidRDefault="004C5D80">
      <w:pPr>
        <w:rPr>
          <w:rFonts w:hint="eastAsia"/>
        </w:rPr>
      </w:pPr>
      <w:r w:rsidRPr="00CF78DC">
        <w:rPr>
          <w:rFonts w:hint="eastAsia"/>
        </w:rPr>
        <w:t xml:space="preserve">　</w:t>
      </w:r>
      <w:r w:rsidR="00322C79" w:rsidRPr="00CF78DC">
        <w:rPr>
          <w:rFonts w:ascii="ＭＳ 明朝" w:hAnsi="ＭＳ 明朝" w:hint="eastAsia"/>
        </w:rPr>
        <w:t>⑵</w:t>
      </w:r>
      <w:r w:rsidRPr="00CF78DC">
        <w:rPr>
          <w:rFonts w:hint="eastAsia"/>
        </w:rPr>
        <w:t xml:space="preserve">　利用者等からのクレームへの対応方法について記載してください。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D312FE">
        <w:tblPrEx>
          <w:tblCellMar>
            <w:top w:w="0" w:type="dxa"/>
            <w:bottom w:w="0" w:type="dxa"/>
          </w:tblCellMar>
        </w:tblPrEx>
        <w:trPr>
          <w:trHeight w:val="4779"/>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A7208A" w:rsidRPr="00CF78DC" w:rsidRDefault="00A7208A">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752D3A" w:rsidRPr="00CF78DC" w:rsidRDefault="00752D3A">
            <w:pPr>
              <w:rPr>
                <w:rFonts w:hint="eastAsia"/>
              </w:rPr>
            </w:pPr>
          </w:p>
          <w:p w:rsidR="00752D3A" w:rsidRPr="00CF78DC" w:rsidRDefault="00752D3A">
            <w:pPr>
              <w:rPr>
                <w:rFonts w:hint="eastAsia"/>
              </w:rPr>
            </w:pPr>
          </w:p>
        </w:tc>
      </w:tr>
    </w:tbl>
    <w:p w:rsidR="00752D3A" w:rsidRPr="00CF78DC" w:rsidRDefault="00752D3A"/>
    <w:p w:rsidR="004C5D80" w:rsidRPr="00CF78DC" w:rsidRDefault="004C5D80" w:rsidP="00B571BE">
      <w:pPr>
        <w:ind w:left="420" w:hangingChars="200" w:hanging="420"/>
        <w:rPr>
          <w:rFonts w:hint="eastAsia"/>
        </w:rPr>
      </w:pPr>
      <w:r w:rsidRPr="00CF78DC">
        <w:rPr>
          <w:rFonts w:hint="eastAsia"/>
        </w:rPr>
        <w:lastRenderedPageBreak/>
        <w:t>３　公園施設の管理について</w:t>
      </w:r>
    </w:p>
    <w:p w:rsidR="004C5D80" w:rsidRPr="00CF78DC" w:rsidRDefault="00322C79" w:rsidP="00322C79">
      <w:pPr>
        <w:ind w:left="210" w:hangingChars="100" w:hanging="210"/>
      </w:pPr>
      <w:r w:rsidRPr="00CF78DC">
        <w:rPr>
          <w:rFonts w:hint="eastAsia"/>
        </w:rPr>
        <w:t xml:space="preserve">　　</w:t>
      </w:r>
      <w:r w:rsidR="00F12154" w:rsidRPr="00CF78DC">
        <w:rPr>
          <w:rFonts w:hint="eastAsia"/>
        </w:rPr>
        <w:t>公園を良好かつ適切に保つため、</w:t>
      </w:r>
      <w:r w:rsidR="002367B3" w:rsidRPr="00CF78DC">
        <w:rPr>
          <w:rFonts w:hint="eastAsia"/>
        </w:rPr>
        <w:t>施設等の</w:t>
      </w:r>
      <w:r w:rsidR="00F12154" w:rsidRPr="00CF78DC">
        <w:rPr>
          <w:rFonts w:hint="eastAsia"/>
        </w:rPr>
        <w:t>維持</w:t>
      </w:r>
      <w:r w:rsidR="005E2CA6" w:rsidRPr="00CF78DC">
        <w:rPr>
          <w:rFonts w:hint="eastAsia"/>
        </w:rPr>
        <w:t>管理の</w:t>
      </w:r>
      <w:r w:rsidR="002367B3" w:rsidRPr="00CF78DC">
        <w:rPr>
          <w:rFonts w:hint="eastAsia"/>
        </w:rPr>
        <w:t>方針や進め方等</w:t>
      </w:r>
      <w:r w:rsidR="004C5D80" w:rsidRPr="00CF78DC">
        <w:rPr>
          <w:rFonts w:hint="eastAsia"/>
        </w:rPr>
        <w:t>について、</w:t>
      </w:r>
      <w:r w:rsidR="005E2CA6" w:rsidRPr="00CF78DC">
        <w:rPr>
          <w:rFonts w:hint="eastAsia"/>
        </w:rPr>
        <w:t>次の⑴～⑷の内容毎に</w:t>
      </w:r>
      <w:r w:rsidR="002367B3" w:rsidRPr="00CF78DC">
        <w:rPr>
          <w:rFonts w:hint="eastAsia"/>
        </w:rPr>
        <w:t>具体的</w:t>
      </w:r>
      <w:r w:rsidR="004C5D80" w:rsidRPr="00CF78DC">
        <w:rPr>
          <w:rFonts w:hint="eastAsia"/>
        </w:rPr>
        <w:t>に記載してください。</w:t>
      </w:r>
    </w:p>
    <w:p w:rsidR="004C5D80" w:rsidRPr="00CF78DC" w:rsidRDefault="00322C79" w:rsidP="00322C79">
      <w:pPr>
        <w:ind w:left="210" w:hangingChars="100" w:hanging="210"/>
        <w:rPr>
          <w:rFonts w:ascii="ＭＳ 明朝" w:hAnsi="ＭＳ 明朝" w:hint="eastAsia"/>
        </w:rPr>
      </w:pPr>
      <w:r w:rsidRPr="00CF78DC">
        <w:rPr>
          <w:rFonts w:ascii="ＭＳ 明朝" w:hAnsi="ＭＳ 明朝" w:hint="eastAsia"/>
        </w:rPr>
        <w:t xml:space="preserve">　　</w:t>
      </w:r>
      <w:r w:rsidR="004C5D80" w:rsidRPr="00CF78DC">
        <w:rPr>
          <w:rFonts w:ascii="ＭＳ 明朝" w:hAnsi="ＭＳ 明朝" w:hint="eastAsia"/>
        </w:rPr>
        <w:t>また、管理等業務仕様書で示した植栽や清掃等の</w:t>
      </w:r>
      <w:r w:rsidR="009478A3" w:rsidRPr="00CF78DC">
        <w:rPr>
          <w:rFonts w:ascii="ＭＳ 明朝" w:hAnsi="ＭＳ 明朝" w:hint="eastAsia"/>
        </w:rPr>
        <w:t>水準</w:t>
      </w:r>
      <w:r w:rsidR="00673618" w:rsidRPr="00CF78DC">
        <w:rPr>
          <w:rFonts w:ascii="ＭＳ 明朝" w:hAnsi="ＭＳ 明朝" w:hint="eastAsia"/>
        </w:rPr>
        <w:t>を満足するとともに</w:t>
      </w:r>
      <w:r w:rsidR="005E2CA6" w:rsidRPr="00CF78DC">
        <w:rPr>
          <w:rFonts w:ascii="ＭＳ 明朝" w:hAnsi="ＭＳ 明朝" w:hint="eastAsia"/>
        </w:rPr>
        <w:t>、新技術の導入等により効率化又は合理化できる部分があれば併せて記載</w:t>
      </w:r>
      <w:r w:rsidR="004C5D80" w:rsidRPr="00CF78DC">
        <w:rPr>
          <w:rFonts w:ascii="ＭＳ 明朝" w:hAnsi="ＭＳ 明朝" w:hint="eastAsia"/>
        </w:rPr>
        <w:t>してください。</w:t>
      </w:r>
    </w:p>
    <w:p w:rsidR="004C5D80" w:rsidRPr="00CF78DC" w:rsidRDefault="00322C79" w:rsidP="00322C79">
      <w:pPr>
        <w:ind w:left="210" w:hangingChars="100" w:hanging="210"/>
        <w:rPr>
          <w:rFonts w:ascii="ＭＳ 明朝" w:hAnsi="ＭＳ 明朝" w:hint="eastAsia"/>
        </w:rPr>
      </w:pPr>
      <w:r w:rsidRPr="00CF78DC">
        <w:rPr>
          <w:rFonts w:ascii="ＭＳ 明朝" w:hAnsi="ＭＳ 明朝" w:hint="eastAsia"/>
        </w:rPr>
        <w:t xml:space="preserve">　　</w:t>
      </w:r>
      <w:r w:rsidR="004C5D80" w:rsidRPr="00CF78DC">
        <w:rPr>
          <w:rFonts w:ascii="ＭＳ 明朝" w:hAnsi="ＭＳ 明朝" w:hint="eastAsia"/>
        </w:rPr>
        <w:t>なお、業務を委託する場合はその旨記載するとともに、再委託予定調書（様式第10号）を提出してください。</w:t>
      </w:r>
    </w:p>
    <w:p w:rsidR="004C5D80" w:rsidRPr="00CF78DC" w:rsidRDefault="00322C79" w:rsidP="00673618">
      <w:pPr>
        <w:spacing w:beforeLines="50" w:before="177"/>
        <w:rPr>
          <w:rFonts w:hint="eastAsia"/>
        </w:rPr>
      </w:pPr>
      <w:r w:rsidRPr="00CF78DC">
        <w:rPr>
          <w:rFonts w:hint="eastAsia"/>
        </w:rPr>
        <w:t xml:space="preserve">　</w:t>
      </w:r>
      <w:r w:rsidRPr="00CF78DC">
        <w:rPr>
          <w:rFonts w:ascii="ＭＳ 明朝" w:hAnsi="ＭＳ 明朝" w:hint="eastAsia"/>
        </w:rPr>
        <w:t>⑴</w:t>
      </w:r>
      <w:r w:rsidR="004C5D80" w:rsidRPr="00CF78DC">
        <w:rPr>
          <w:rFonts w:hint="eastAsia"/>
        </w:rPr>
        <w:t xml:space="preserve">　施設の管理</w:t>
      </w:r>
      <w:r w:rsidR="00673618" w:rsidRPr="00CF78DC">
        <w:rPr>
          <w:rFonts w:hint="eastAsia"/>
        </w:rPr>
        <w:t>（点検、修繕、</w:t>
      </w:r>
      <w:r w:rsidR="00D73F5C" w:rsidRPr="00CF78DC">
        <w:rPr>
          <w:rFonts w:hint="eastAsia"/>
        </w:rPr>
        <w:t>警備等）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410"/>
        </w:trPr>
        <w:tc>
          <w:tcPr>
            <w:tcW w:w="9072" w:type="dxa"/>
          </w:tcPr>
          <w:p w:rsidR="004C5D80" w:rsidRPr="00CF78DC" w:rsidRDefault="004C5D80">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tc>
      </w:tr>
    </w:tbl>
    <w:p w:rsidR="00C43063" w:rsidRPr="00CF78DC" w:rsidRDefault="00C43063" w:rsidP="00322C79"/>
    <w:p w:rsidR="004C5D80" w:rsidRPr="00CF78DC" w:rsidRDefault="00322C79" w:rsidP="00322C79">
      <w:pPr>
        <w:rPr>
          <w:rFonts w:hint="eastAsia"/>
        </w:rPr>
      </w:pPr>
      <w:r w:rsidRPr="00CF78DC">
        <w:rPr>
          <w:rFonts w:hint="eastAsia"/>
        </w:rPr>
        <w:t xml:space="preserve">　</w:t>
      </w:r>
      <w:r w:rsidRPr="00CF78DC">
        <w:rPr>
          <w:rFonts w:ascii="ＭＳ 明朝" w:hAnsi="ＭＳ 明朝" w:hint="eastAsia"/>
        </w:rPr>
        <w:t>⑵</w:t>
      </w:r>
      <w:r w:rsidR="004C5D80" w:rsidRPr="00CF78DC">
        <w:rPr>
          <w:rFonts w:hint="eastAsia"/>
        </w:rPr>
        <w:t xml:space="preserve">　植栽管理</w:t>
      </w:r>
      <w:r w:rsidR="00D73F5C" w:rsidRPr="00CF78DC">
        <w:rPr>
          <w:rFonts w:hint="eastAsia"/>
        </w:rPr>
        <w:t>（芝刈り、樹木管理等）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44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tc>
      </w:tr>
    </w:tbl>
    <w:p w:rsidR="004C5D80" w:rsidRPr="00CF78DC" w:rsidRDefault="004C5D80">
      <w:pPr>
        <w:rPr>
          <w:rFonts w:hint="eastAsia"/>
        </w:rPr>
      </w:pPr>
      <w:r w:rsidRPr="00CF78DC">
        <w:rPr>
          <w:rFonts w:hint="eastAsia"/>
        </w:rPr>
        <w:lastRenderedPageBreak/>
        <w:t xml:space="preserve">　</w:t>
      </w:r>
      <w:r w:rsidR="00322C79" w:rsidRPr="00CF78DC">
        <w:rPr>
          <w:rFonts w:ascii="ＭＳ 明朝" w:hAnsi="ＭＳ 明朝" w:hint="eastAsia"/>
        </w:rPr>
        <w:t>⑶</w:t>
      </w:r>
      <w:r w:rsidRPr="00CF78DC">
        <w:rPr>
          <w:rFonts w:hint="eastAsia"/>
        </w:rPr>
        <w:t xml:space="preserve">　清掃</w:t>
      </w:r>
      <w:r w:rsidR="00D73F5C" w:rsidRPr="00CF78DC">
        <w:rPr>
          <w:rFonts w:hint="eastAsia"/>
        </w:rPr>
        <w:t>（園路広場、建物（管理棟、トイレ））</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44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9478A3" w:rsidRPr="00CF78DC" w:rsidRDefault="009478A3">
            <w:pPr>
              <w:rPr>
                <w:rFonts w:hint="eastAsia"/>
              </w:rPr>
            </w:pPr>
          </w:p>
        </w:tc>
      </w:tr>
    </w:tbl>
    <w:p w:rsidR="004C5D80" w:rsidRPr="00CF78DC" w:rsidRDefault="004C5D80" w:rsidP="00322C79">
      <w:pPr>
        <w:rPr>
          <w:rFonts w:hint="eastAsia"/>
        </w:rPr>
      </w:pPr>
    </w:p>
    <w:p w:rsidR="004C5D80" w:rsidRPr="00CF78DC" w:rsidRDefault="00322C79" w:rsidP="00322C79">
      <w:pPr>
        <w:rPr>
          <w:rFonts w:hint="eastAsia"/>
        </w:rPr>
      </w:pPr>
      <w:r w:rsidRPr="00CF78DC">
        <w:rPr>
          <w:rFonts w:hint="eastAsia"/>
        </w:rPr>
        <w:t xml:space="preserve">　</w:t>
      </w:r>
      <w:r w:rsidRPr="00CF78DC">
        <w:rPr>
          <w:rFonts w:ascii="ＭＳ 明朝" w:hAnsi="ＭＳ 明朝" w:hint="eastAsia"/>
        </w:rPr>
        <w:t>⑷</w:t>
      </w:r>
      <w:r w:rsidR="004C5D80" w:rsidRPr="00CF78DC">
        <w:rPr>
          <w:rFonts w:hint="eastAsia"/>
        </w:rPr>
        <w:t xml:space="preserve">　利用管理（利用案内、利用指導、広報）</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1440"/>
        </w:trPr>
        <w:tc>
          <w:tcPr>
            <w:tcW w:w="9072" w:type="dxa"/>
          </w:tcPr>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Pr>
              <w:rPr>
                <w:rFonts w:hint="eastAsia"/>
              </w:rPr>
            </w:pPr>
          </w:p>
          <w:p w:rsidR="004C5D80" w:rsidRPr="00CF78DC" w:rsidRDefault="004C5D80" w:rsidP="00322C79"/>
          <w:p w:rsidR="009478A3" w:rsidRPr="00CF78DC" w:rsidRDefault="009478A3" w:rsidP="00322C79"/>
          <w:p w:rsidR="009478A3" w:rsidRPr="00CF78DC" w:rsidRDefault="009478A3" w:rsidP="00322C79">
            <w:pPr>
              <w:rPr>
                <w:rFonts w:hint="eastAsia"/>
              </w:rPr>
            </w:pPr>
          </w:p>
          <w:p w:rsidR="004C5D80" w:rsidRPr="00CF78DC" w:rsidRDefault="004C5D80" w:rsidP="00322C79">
            <w:pPr>
              <w:rPr>
                <w:rFonts w:hint="eastAsia"/>
              </w:rPr>
            </w:pPr>
          </w:p>
        </w:tc>
      </w:tr>
    </w:tbl>
    <w:p w:rsidR="004C5D80" w:rsidRPr="00CF78DC" w:rsidRDefault="004C5D80">
      <w:pPr>
        <w:ind w:leftChars="100" w:left="210"/>
      </w:pPr>
    </w:p>
    <w:p w:rsidR="004C5D80" w:rsidRPr="00CF78DC" w:rsidRDefault="004C5D80">
      <w:pPr>
        <w:rPr>
          <w:rFonts w:hint="eastAsia"/>
        </w:rPr>
      </w:pPr>
      <w:r w:rsidRPr="00CF78DC">
        <w:rPr>
          <w:rFonts w:hint="eastAsia"/>
        </w:rPr>
        <w:lastRenderedPageBreak/>
        <w:t>４　環境への配慮について</w:t>
      </w:r>
    </w:p>
    <w:p w:rsidR="004C5D80" w:rsidRPr="00CF78DC" w:rsidRDefault="00322C79" w:rsidP="009478A3">
      <w:pPr>
        <w:ind w:left="210" w:hangingChars="100" w:hanging="210"/>
      </w:pPr>
      <w:r w:rsidRPr="00CF78DC">
        <w:rPr>
          <w:rFonts w:hint="eastAsia"/>
        </w:rPr>
        <w:t xml:space="preserve">　　</w:t>
      </w:r>
      <w:r w:rsidR="009478A3" w:rsidRPr="00CF78DC">
        <w:rPr>
          <w:rFonts w:hint="eastAsia"/>
        </w:rPr>
        <w:t>環境に</w:t>
      </w:r>
      <w:r w:rsidR="004C5D80" w:rsidRPr="00CF78DC">
        <w:rPr>
          <w:rFonts w:hint="eastAsia"/>
        </w:rPr>
        <w:t>配慮した取組</w:t>
      </w:r>
      <w:r w:rsidR="009478A3" w:rsidRPr="00CF78DC">
        <w:rPr>
          <w:rFonts w:hint="eastAsia"/>
        </w:rPr>
        <w:t>項目及び</w:t>
      </w:r>
      <w:r w:rsidR="004C5D80" w:rsidRPr="00CF78DC">
        <w:rPr>
          <w:rFonts w:hint="eastAsia"/>
        </w:rPr>
        <w:t>内容を</w:t>
      </w:r>
      <w:r w:rsidR="009478A3" w:rsidRPr="00CF78DC">
        <w:rPr>
          <w:rFonts w:hint="eastAsia"/>
        </w:rPr>
        <w:t>具体的に</w:t>
      </w:r>
      <w:r w:rsidR="004C5D80" w:rsidRPr="00CF78DC">
        <w:rPr>
          <w:rFonts w:hint="eastAsia"/>
        </w:rPr>
        <w:t>記載してください。</w:t>
      </w:r>
    </w:p>
    <w:p w:rsidR="007D108B" w:rsidRPr="00CF78DC" w:rsidRDefault="001D66FB" w:rsidP="009478A3">
      <w:pPr>
        <w:ind w:left="210" w:hangingChars="100" w:hanging="210"/>
      </w:pPr>
      <w:r w:rsidRPr="00CF78DC">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57150</wp:posOffset>
                </wp:positionV>
                <wp:extent cx="5748020" cy="1259205"/>
                <wp:effectExtent l="5080" t="6350" r="952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8020" cy="1259205"/>
                        </a:xfrm>
                        <a:prstGeom prst="rect">
                          <a:avLst/>
                        </a:prstGeom>
                        <a:solidFill>
                          <a:srgbClr val="FFFFFF"/>
                        </a:solidFill>
                        <a:ln w="6350">
                          <a:solidFill>
                            <a:srgbClr val="000000"/>
                          </a:solidFill>
                          <a:prstDash val="sysDot"/>
                          <a:miter lim="800000"/>
                          <a:headEnd/>
                          <a:tailEnd/>
                        </a:ln>
                      </wps:spPr>
                      <wps:txbx>
                        <w:txbxContent>
                          <w:p w:rsidR="007D108B" w:rsidRPr="00CF78DC" w:rsidRDefault="007D108B">
                            <w:pPr>
                              <w:rPr>
                                <w:rFonts w:ascii="ＭＳ 明朝" w:hAnsi="ＭＳ 明朝"/>
                              </w:rPr>
                            </w:pPr>
                            <w:r w:rsidRPr="00CF78DC">
                              <w:rPr>
                                <w:rFonts w:ascii="ＭＳ 明朝" w:hAnsi="ＭＳ 明朝" w:hint="eastAsia"/>
                              </w:rPr>
                              <w:t>【参考】</w:t>
                            </w:r>
                          </w:p>
                          <w:p w:rsidR="007D108B" w:rsidRPr="00CF78DC" w:rsidRDefault="007D108B" w:rsidP="007D108B">
                            <w:pPr>
                              <w:ind w:firstLineChars="100" w:firstLine="210"/>
                              <w:rPr>
                                <w:rFonts w:ascii="ＭＳ 明朝" w:hAnsi="ＭＳ 明朝"/>
                                <w:shd w:val="clear" w:color="auto" w:fill="FFFFFF"/>
                              </w:rPr>
                            </w:pPr>
                            <w:r w:rsidRPr="00CF78DC">
                              <w:rPr>
                                <w:rFonts w:ascii="ＭＳ 明朝" w:hAnsi="ＭＳ 明朝" w:hint="eastAsia"/>
                              </w:rPr>
                              <w:t>岩手県では、</w:t>
                            </w:r>
                            <w:r w:rsidRPr="00CF78DC">
                              <w:rPr>
                                <w:rFonts w:ascii="ＭＳ 明朝" w:hAnsi="ＭＳ 明朝" w:hint="eastAsia"/>
                                <w:shd w:val="clear" w:color="auto" w:fill="FFFFFF"/>
                              </w:rPr>
                              <w:t>環境の保全及び創造に関する施策の総合的かつ計画的な推進を図るため、</w:t>
                            </w:r>
                            <w:r w:rsidR="003773D2" w:rsidRPr="00CF78DC">
                              <w:rPr>
                                <w:rFonts w:ascii="ＭＳ 明朝" w:hAnsi="ＭＳ 明朝" w:hint="eastAsia"/>
                                <w:shd w:val="clear" w:color="auto" w:fill="FFFFFF"/>
                              </w:rPr>
                              <w:t>「岩手県環境基本計画」を策定しています。</w:t>
                            </w:r>
                          </w:p>
                          <w:p w:rsidR="007D108B" w:rsidRPr="00CF78DC" w:rsidRDefault="007D108B" w:rsidP="007D108B">
                            <w:pPr>
                              <w:ind w:firstLineChars="100" w:firstLine="210"/>
                              <w:rPr>
                                <w:rFonts w:ascii="ＭＳ 明朝" w:hAnsi="ＭＳ 明朝"/>
                              </w:rPr>
                            </w:pPr>
                            <w:r w:rsidRPr="00CF78DC">
                              <w:rPr>
                                <w:rFonts w:ascii="ＭＳ 明朝" w:hAnsi="ＭＳ 明朝" w:hint="eastAsia"/>
                                <w:shd w:val="clear" w:color="auto" w:fill="FFFFFF"/>
                              </w:rPr>
                              <w:t>詳しくは、</w:t>
                            </w:r>
                            <w:r w:rsidRPr="00CF78DC">
                              <w:rPr>
                                <w:rFonts w:ascii="ＭＳ 明朝" w:hAnsi="ＭＳ 明朝" w:hint="eastAsia"/>
                              </w:rPr>
                              <w:t>岩手県環境生活部環境企画室のホームページを御覧ください。</w:t>
                            </w:r>
                          </w:p>
                          <w:p w:rsidR="00567886" w:rsidRPr="00CF78DC" w:rsidRDefault="007D108B" w:rsidP="007D108B">
                            <w:pPr>
                              <w:rPr>
                                <w:rFonts w:ascii="ＭＳ 明朝" w:hAnsi="ＭＳ 明朝" w:hint="eastAsia"/>
                              </w:rPr>
                            </w:pPr>
                            <w:r w:rsidRPr="00CF78DC">
                              <w:rPr>
                                <w:rFonts w:ascii="ＭＳ 明朝" w:hAnsi="ＭＳ 明朝" w:hint="eastAsia"/>
                              </w:rPr>
                              <w:t xml:space="preserve">　</w:t>
                            </w:r>
                            <w:hyperlink r:id="rId6" w:history="1">
                              <w:r w:rsidR="00567886" w:rsidRPr="00CF78DC">
                                <w:rPr>
                                  <w:rStyle w:val="aa"/>
                                  <w:rFonts w:ascii="ＭＳ 明朝" w:hAnsi="ＭＳ 明朝"/>
                                  <w:color w:val="auto"/>
                                </w:rPr>
                                <w:t>https://www.pref.iwate.jp/</w:t>
                              </w:r>
                              <w:r w:rsidR="00567886" w:rsidRPr="00CF78DC">
                                <w:rPr>
                                  <w:rStyle w:val="aa"/>
                                  <w:rFonts w:ascii="ＭＳ 明朝" w:hAnsi="ＭＳ 明朝"/>
                                  <w:color w:val="auto"/>
                                </w:rPr>
                                <w:t>k</w:t>
                              </w:r>
                              <w:r w:rsidR="00567886" w:rsidRPr="00CF78DC">
                                <w:rPr>
                                  <w:rStyle w:val="aa"/>
                                  <w:rFonts w:ascii="ＭＳ 明朝" w:hAnsi="ＭＳ 明朝"/>
                                  <w:color w:val="auto"/>
                                </w:rPr>
                                <w:t>urashikankyou/kankyou/seisaku/1005539.html</w:t>
                              </w:r>
                            </w:hyperlink>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4.5pt;width:452.6pt;height:9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" strokeweight=".5pt">
                <v:stroke dashstyle="1 1"/>
                <v:textbox inset="5.85pt,.7pt,5.85pt,.7pt">
                  <w:txbxContent>
                    <w:p w:rsidR="007D108B" w:rsidRPr="00CF78DC" w:rsidRDefault="007D108B">
                      <w:pPr>
                        <w:rPr>
                          <w:rFonts w:ascii="ＭＳ 明朝" w:hAnsi="ＭＳ 明朝"/>
                        </w:rPr>
                      </w:pPr>
                      <w:r w:rsidRPr="00CF78DC">
                        <w:rPr>
                          <w:rFonts w:ascii="ＭＳ 明朝" w:hAnsi="ＭＳ 明朝" w:hint="eastAsia"/>
                        </w:rPr>
                        <w:t>【参考】</w:t>
                      </w:r>
                    </w:p>
                    <w:p w:rsidR="007D108B" w:rsidRPr="00CF78DC" w:rsidRDefault="007D108B" w:rsidP="007D108B">
                      <w:pPr>
                        <w:ind w:firstLineChars="100" w:firstLine="210"/>
                        <w:rPr>
                          <w:rFonts w:ascii="ＭＳ 明朝" w:hAnsi="ＭＳ 明朝"/>
                          <w:shd w:val="clear" w:color="auto" w:fill="FFFFFF"/>
                        </w:rPr>
                      </w:pPr>
                      <w:r w:rsidRPr="00CF78DC">
                        <w:rPr>
                          <w:rFonts w:ascii="ＭＳ 明朝" w:hAnsi="ＭＳ 明朝" w:hint="eastAsia"/>
                        </w:rPr>
                        <w:t>岩手県では、</w:t>
                      </w:r>
                      <w:r w:rsidRPr="00CF78DC">
                        <w:rPr>
                          <w:rFonts w:ascii="ＭＳ 明朝" w:hAnsi="ＭＳ 明朝" w:hint="eastAsia"/>
                          <w:shd w:val="clear" w:color="auto" w:fill="FFFFFF"/>
                        </w:rPr>
                        <w:t>環境の保全及び創造に関する施策の総合的かつ計画的な推進を図るため、</w:t>
                      </w:r>
                      <w:r w:rsidR="003773D2" w:rsidRPr="00CF78DC">
                        <w:rPr>
                          <w:rFonts w:ascii="ＭＳ 明朝" w:hAnsi="ＭＳ 明朝" w:hint="eastAsia"/>
                          <w:shd w:val="clear" w:color="auto" w:fill="FFFFFF"/>
                        </w:rPr>
                        <w:t>「岩手県環境基本計画」を策定しています。</w:t>
                      </w:r>
                    </w:p>
                    <w:p w:rsidR="007D108B" w:rsidRPr="00CF78DC" w:rsidRDefault="007D108B" w:rsidP="007D108B">
                      <w:pPr>
                        <w:ind w:firstLineChars="100" w:firstLine="210"/>
                        <w:rPr>
                          <w:rFonts w:ascii="ＭＳ 明朝" w:hAnsi="ＭＳ 明朝"/>
                        </w:rPr>
                      </w:pPr>
                      <w:r w:rsidRPr="00CF78DC">
                        <w:rPr>
                          <w:rFonts w:ascii="ＭＳ 明朝" w:hAnsi="ＭＳ 明朝" w:hint="eastAsia"/>
                          <w:shd w:val="clear" w:color="auto" w:fill="FFFFFF"/>
                        </w:rPr>
                        <w:t>詳しくは、</w:t>
                      </w:r>
                      <w:r w:rsidRPr="00CF78DC">
                        <w:rPr>
                          <w:rFonts w:ascii="ＭＳ 明朝" w:hAnsi="ＭＳ 明朝" w:hint="eastAsia"/>
                        </w:rPr>
                        <w:t>岩手県環境生活部環境企画室のホームページを御覧ください。</w:t>
                      </w:r>
                    </w:p>
                    <w:p w:rsidR="00567886" w:rsidRPr="00CF78DC" w:rsidRDefault="007D108B" w:rsidP="007D108B">
                      <w:pPr>
                        <w:rPr>
                          <w:rFonts w:ascii="ＭＳ 明朝" w:hAnsi="ＭＳ 明朝" w:hint="eastAsia"/>
                        </w:rPr>
                      </w:pPr>
                      <w:r w:rsidRPr="00CF78DC">
                        <w:rPr>
                          <w:rFonts w:ascii="ＭＳ 明朝" w:hAnsi="ＭＳ 明朝" w:hint="eastAsia"/>
                        </w:rPr>
                        <w:t xml:space="preserve">　</w:t>
                      </w:r>
                      <w:hyperlink r:id="rId7" w:history="1">
                        <w:r w:rsidR="00567886" w:rsidRPr="00CF78DC">
                          <w:rPr>
                            <w:rStyle w:val="aa"/>
                            <w:rFonts w:ascii="ＭＳ 明朝" w:hAnsi="ＭＳ 明朝"/>
                            <w:color w:val="auto"/>
                          </w:rPr>
                          <w:t>https://www.pref.iwate.jp/</w:t>
                        </w:r>
                        <w:r w:rsidR="00567886" w:rsidRPr="00CF78DC">
                          <w:rPr>
                            <w:rStyle w:val="aa"/>
                            <w:rFonts w:ascii="ＭＳ 明朝" w:hAnsi="ＭＳ 明朝"/>
                            <w:color w:val="auto"/>
                          </w:rPr>
                          <w:t>k</w:t>
                        </w:r>
                        <w:r w:rsidR="00567886" w:rsidRPr="00CF78DC">
                          <w:rPr>
                            <w:rStyle w:val="aa"/>
                            <w:rFonts w:ascii="ＭＳ 明朝" w:hAnsi="ＭＳ 明朝"/>
                            <w:color w:val="auto"/>
                          </w:rPr>
                          <w:t>urashikankyou/kankyou/seisaku/1005539.html</w:t>
                        </w:r>
                      </w:hyperlink>
                    </w:p>
                  </w:txbxContent>
                </v:textbox>
              </v:rect>
            </w:pict>
          </mc:Fallback>
        </mc:AlternateContent>
      </w:r>
      <w:r w:rsidR="009478A3" w:rsidRPr="00CF78DC">
        <w:rPr>
          <w:rFonts w:hint="eastAsia"/>
        </w:rPr>
        <w:t xml:space="preserve">　　</w:t>
      </w:r>
    </w:p>
    <w:p w:rsidR="007D108B" w:rsidRPr="00CF78DC" w:rsidRDefault="007D108B" w:rsidP="009478A3">
      <w:pPr>
        <w:ind w:left="210" w:hangingChars="100" w:hanging="210"/>
      </w:pPr>
    </w:p>
    <w:p w:rsidR="007D108B" w:rsidRPr="00CF78DC" w:rsidRDefault="007D108B" w:rsidP="009478A3">
      <w:pPr>
        <w:ind w:left="210" w:hangingChars="100" w:hanging="210"/>
      </w:pPr>
    </w:p>
    <w:p w:rsidR="007D108B" w:rsidRPr="00CF78DC" w:rsidRDefault="007D108B" w:rsidP="009478A3">
      <w:pPr>
        <w:ind w:left="210" w:hangingChars="100" w:hanging="210"/>
      </w:pPr>
    </w:p>
    <w:p w:rsidR="007D108B" w:rsidRPr="00CF78DC" w:rsidRDefault="007D108B" w:rsidP="009478A3">
      <w:pPr>
        <w:ind w:left="210" w:hangingChars="100" w:hanging="210"/>
      </w:pPr>
    </w:p>
    <w:p w:rsidR="009478A3" w:rsidRPr="00CF78DC" w:rsidRDefault="009478A3" w:rsidP="009478A3">
      <w:pPr>
        <w:ind w:left="210" w:hangingChars="100" w:hanging="21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1"/>
      </w:tblGrid>
      <w:tr w:rsidR="004C5D80" w:rsidRPr="00CF78DC" w:rsidTr="00752D3A">
        <w:tblPrEx>
          <w:tblCellMar>
            <w:top w:w="0" w:type="dxa"/>
            <w:bottom w:w="0" w:type="dxa"/>
          </w:tblCellMar>
        </w:tblPrEx>
        <w:trPr>
          <w:trHeight w:val="3900"/>
        </w:trPr>
        <w:tc>
          <w:tcPr>
            <w:tcW w:w="9072" w:type="dxa"/>
          </w:tcPr>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567886" w:rsidRPr="00CF78DC" w:rsidRDefault="00567886"/>
          <w:p w:rsidR="00567886" w:rsidRPr="00CF78DC" w:rsidRDefault="00567886">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Pr>
              <w:rPr>
                <w:rFonts w:hint="eastAsia"/>
              </w:rPr>
            </w:pPr>
          </w:p>
          <w:p w:rsidR="004C5D80" w:rsidRPr="00CF78DC" w:rsidRDefault="004C5D80"/>
          <w:p w:rsidR="003773D2" w:rsidRPr="00CF78DC" w:rsidRDefault="003773D2">
            <w:pPr>
              <w:rPr>
                <w:rFonts w:hint="eastAsia"/>
              </w:rPr>
            </w:pPr>
          </w:p>
        </w:tc>
      </w:tr>
    </w:tbl>
    <w:p w:rsidR="004C5D80" w:rsidRPr="00CF78DC" w:rsidRDefault="006A4C37" w:rsidP="00F26C48">
      <w:pPr>
        <w:pStyle w:val="a3"/>
        <w:ind w:left="420" w:hanging="420"/>
        <w:rPr>
          <w:rFonts w:eastAsia="ＭＳ 明朝" w:hint="eastAsia"/>
          <w:b w:val="0"/>
          <w:bCs w:val="0"/>
        </w:rPr>
      </w:pPr>
      <w:r w:rsidRPr="00CF78DC">
        <w:rPr>
          <w:rFonts w:eastAsia="ＭＳ 明朝" w:hint="eastAsia"/>
          <w:b w:val="0"/>
          <w:bCs w:val="0"/>
        </w:rPr>
        <w:t>（注）各項目とも、</w:t>
      </w:r>
      <w:r w:rsidRPr="00CF78DC">
        <w:rPr>
          <w:rFonts w:ascii="ＭＳ 明朝" w:eastAsia="ＭＳ 明朝" w:hAnsi="ＭＳ 明朝" w:hint="eastAsia"/>
          <w:b w:val="0"/>
        </w:rPr>
        <w:t>枠の大きさは適宜変更して差し支えありませんが、</w:t>
      </w:r>
      <w:r w:rsidRPr="00CF78DC">
        <w:rPr>
          <w:rFonts w:eastAsia="ＭＳ 明朝" w:hint="eastAsia"/>
          <w:b w:val="0"/>
          <w:bCs w:val="0"/>
        </w:rPr>
        <w:t>できるだけ要点をまとめて記載してください。なお、必要に応じて説明資料等を添付することは差し支えありません。</w:t>
      </w:r>
    </w:p>
    <w:sectPr w:rsidR="004C5D80" w:rsidRPr="00CF78DC" w:rsidSect="009478A3">
      <w:footerReference w:type="default" r:id="rId8"/>
      <w:pgSz w:w="11906" w:h="16838" w:code="9"/>
      <w:pgMar w:top="1985" w:right="1418" w:bottom="1701" w:left="1418" w:header="851" w:footer="992" w:gutter="0"/>
      <w:pgNumType w:start="14"/>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A9E" w:rsidRDefault="00EF5A9E" w:rsidP="00313B77">
      <w:r>
        <w:separator/>
      </w:r>
    </w:p>
  </w:endnote>
  <w:endnote w:type="continuationSeparator" w:id="0">
    <w:p w:rsidR="00EF5A9E" w:rsidRDefault="00EF5A9E" w:rsidP="0031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B77" w:rsidRPr="00313B77" w:rsidRDefault="00313B77">
    <w:pPr>
      <w:pStyle w:val="a6"/>
      <w:jc w:val="center"/>
      <w:rPr>
        <w:sz w:val="22"/>
        <w:szCs w:val="22"/>
      </w:rPr>
    </w:pPr>
    <w:r w:rsidRPr="00313B77">
      <w:rPr>
        <w:sz w:val="22"/>
        <w:szCs w:val="22"/>
      </w:rPr>
      <w:fldChar w:fldCharType="begin"/>
    </w:r>
    <w:r w:rsidRPr="00313B77">
      <w:rPr>
        <w:sz w:val="22"/>
        <w:szCs w:val="22"/>
      </w:rPr>
      <w:instrText>PAGE   \* MERGEFORMAT</w:instrText>
    </w:r>
    <w:r w:rsidRPr="00313B77">
      <w:rPr>
        <w:sz w:val="22"/>
        <w:szCs w:val="22"/>
      </w:rPr>
      <w:fldChar w:fldCharType="separate"/>
    </w:r>
    <w:r w:rsidR="001D66FB" w:rsidRPr="001D66FB">
      <w:rPr>
        <w:noProof/>
        <w:sz w:val="22"/>
        <w:szCs w:val="22"/>
        <w:lang w:val="ja-JP"/>
      </w:rPr>
      <w:t>19</w:t>
    </w:r>
    <w:r w:rsidRPr="00313B77">
      <w:rPr>
        <w:sz w:val="22"/>
        <w:szCs w:val="22"/>
      </w:rPr>
      <w:fldChar w:fldCharType="end"/>
    </w:r>
  </w:p>
  <w:p w:rsidR="00313B77" w:rsidRDefault="00313B7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A9E" w:rsidRDefault="00EF5A9E" w:rsidP="00313B77">
      <w:r>
        <w:separator/>
      </w:r>
    </w:p>
  </w:footnote>
  <w:footnote w:type="continuationSeparator" w:id="0">
    <w:p w:rsidR="00EF5A9E" w:rsidRDefault="00EF5A9E" w:rsidP="00313B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21D"/>
    <w:rsid w:val="00061DB1"/>
    <w:rsid w:val="000C41A4"/>
    <w:rsid w:val="00141940"/>
    <w:rsid w:val="001D66FB"/>
    <w:rsid w:val="002367B3"/>
    <w:rsid w:val="00313B77"/>
    <w:rsid w:val="00314A70"/>
    <w:rsid w:val="00322C79"/>
    <w:rsid w:val="003773D2"/>
    <w:rsid w:val="00410C05"/>
    <w:rsid w:val="00416024"/>
    <w:rsid w:val="00461CAB"/>
    <w:rsid w:val="00485072"/>
    <w:rsid w:val="004C5D80"/>
    <w:rsid w:val="004E11CC"/>
    <w:rsid w:val="004F7B2F"/>
    <w:rsid w:val="005455EB"/>
    <w:rsid w:val="00567886"/>
    <w:rsid w:val="00582C8E"/>
    <w:rsid w:val="005D7702"/>
    <w:rsid w:val="005E2CA6"/>
    <w:rsid w:val="0062104C"/>
    <w:rsid w:val="00673618"/>
    <w:rsid w:val="00683AA5"/>
    <w:rsid w:val="006A4C37"/>
    <w:rsid w:val="006C62C5"/>
    <w:rsid w:val="00714BCE"/>
    <w:rsid w:val="00716A7A"/>
    <w:rsid w:val="00736735"/>
    <w:rsid w:val="00752D3A"/>
    <w:rsid w:val="0079352B"/>
    <w:rsid w:val="007D108B"/>
    <w:rsid w:val="00902162"/>
    <w:rsid w:val="009427ED"/>
    <w:rsid w:val="009478A3"/>
    <w:rsid w:val="00A5496B"/>
    <w:rsid w:val="00A7208A"/>
    <w:rsid w:val="00AE6480"/>
    <w:rsid w:val="00B26A59"/>
    <w:rsid w:val="00B26C00"/>
    <w:rsid w:val="00B571BE"/>
    <w:rsid w:val="00BA26A8"/>
    <w:rsid w:val="00BB321D"/>
    <w:rsid w:val="00BC4E41"/>
    <w:rsid w:val="00C25DBD"/>
    <w:rsid w:val="00C43063"/>
    <w:rsid w:val="00C87BE1"/>
    <w:rsid w:val="00CB0B69"/>
    <w:rsid w:val="00CF78DC"/>
    <w:rsid w:val="00D312FE"/>
    <w:rsid w:val="00D646BC"/>
    <w:rsid w:val="00D73F5C"/>
    <w:rsid w:val="00D76BFF"/>
    <w:rsid w:val="00DD7502"/>
    <w:rsid w:val="00EA6EC2"/>
    <w:rsid w:val="00EC7800"/>
    <w:rsid w:val="00EF5A9E"/>
    <w:rsid w:val="00F12154"/>
    <w:rsid w:val="00F26C48"/>
    <w:rsid w:val="00F46FAA"/>
    <w:rsid w:val="00F62F24"/>
    <w:rsid w:val="00F92316"/>
    <w:rsid w:val="00FD3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E843E70-854F-4FE8-8B36-B09D39CD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2" w:hangingChars="200" w:hanging="422"/>
    </w:pPr>
    <w:rPr>
      <w:rFonts w:eastAsia="ＭＳ ゴシック"/>
      <w:b/>
      <w:bCs/>
    </w:rPr>
  </w:style>
  <w:style w:type="paragraph" w:styleId="a4">
    <w:name w:val="header"/>
    <w:basedOn w:val="a"/>
    <w:link w:val="a5"/>
    <w:uiPriority w:val="99"/>
    <w:unhideWhenUsed/>
    <w:rsid w:val="00313B77"/>
    <w:pPr>
      <w:tabs>
        <w:tab w:val="center" w:pos="4252"/>
        <w:tab w:val="right" w:pos="8504"/>
      </w:tabs>
      <w:snapToGrid w:val="0"/>
    </w:pPr>
  </w:style>
  <w:style w:type="character" w:customStyle="1" w:styleId="a5">
    <w:name w:val="ヘッダー (文字)"/>
    <w:link w:val="a4"/>
    <w:uiPriority w:val="99"/>
    <w:rsid w:val="00313B77"/>
    <w:rPr>
      <w:kern w:val="2"/>
      <w:sz w:val="21"/>
      <w:szCs w:val="24"/>
    </w:rPr>
  </w:style>
  <w:style w:type="paragraph" w:styleId="a6">
    <w:name w:val="footer"/>
    <w:basedOn w:val="a"/>
    <w:link w:val="a7"/>
    <w:uiPriority w:val="99"/>
    <w:unhideWhenUsed/>
    <w:rsid w:val="00313B77"/>
    <w:pPr>
      <w:tabs>
        <w:tab w:val="center" w:pos="4252"/>
        <w:tab w:val="right" w:pos="8504"/>
      </w:tabs>
      <w:snapToGrid w:val="0"/>
    </w:pPr>
  </w:style>
  <w:style w:type="character" w:customStyle="1" w:styleId="a7">
    <w:name w:val="フッター (文字)"/>
    <w:link w:val="a6"/>
    <w:uiPriority w:val="99"/>
    <w:rsid w:val="00313B77"/>
    <w:rPr>
      <w:kern w:val="2"/>
      <w:sz w:val="21"/>
      <w:szCs w:val="24"/>
    </w:rPr>
  </w:style>
  <w:style w:type="paragraph" w:styleId="a8">
    <w:name w:val="Balloon Text"/>
    <w:basedOn w:val="a"/>
    <w:link w:val="a9"/>
    <w:uiPriority w:val="99"/>
    <w:semiHidden/>
    <w:unhideWhenUsed/>
    <w:rsid w:val="00F26C48"/>
    <w:rPr>
      <w:rFonts w:ascii="游ゴシック Light" w:eastAsia="游ゴシック Light" w:hAnsi="游ゴシック Light"/>
      <w:sz w:val="18"/>
      <w:szCs w:val="18"/>
    </w:rPr>
  </w:style>
  <w:style w:type="character" w:customStyle="1" w:styleId="a9">
    <w:name w:val="吹き出し (文字)"/>
    <w:link w:val="a8"/>
    <w:uiPriority w:val="99"/>
    <w:semiHidden/>
    <w:rsid w:val="00F26C48"/>
    <w:rPr>
      <w:rFonts w:ascii="游ゴシック Light" w:eastAsia="游ゴシック Light" w:hAnsi="游ゴシック Light" w:cs="Times New Roman"/>
      <w:kern w:val="2"/>
      <w:sz w:val="18"/>
      <w:szCs w:val="18"/>
    </w:rPr>
  </w:style>
  <w:style w:type="character" w:styleId="aa">
    <w:name w:val="Hyperlink"/>
    <w:uiPriority w:val="99"/>
    <w:unhideWhenUsed/>
    <w:rsid w:val="00567886"/>
    <w:rPr>
      <w:color w:val="0563C1"/>
      <w:u w:val="single"/>
    </w:rPr>
  </w:style>
  <w:style w:type="character" w:styleId="ab">
    <w:name w:val="FollowedHyperlink"/>
    <w:uiPriority w:val="99"/>
    <w:semiHidden/>
    <w:unhideWhenUsed/>
    <w:rsid w:val="004F7B2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pref.iwate.jp/kurashikankyou/kankyou/seisaku/100553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ef.iwate.jp/kurashikankyou/kankyou/seisaku/1005539.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161</Words>
  <Characters>923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　号</vt:lpstr>
      <vt:lpstr>様式第　号</vt:lpstr>
    </vt:vector>
  </TitlesOfParts>
  <Company>岩手県</Company>
  <LinksUpToDate>false</LinksUpToDate>
  <CharactersWithSpaces>1082</CharactersWithSpaces>
  <SharedDoc>false</SharedDoc>
  <HLinks>
    <vt:vector size="6" baseType="variant">
      <vt:variant>
        <vt:i4>917531</vt:i4>
      </vt:variant>
      <vt:variant>
        <vt:i4>0</vt:i4>
      </vt:variant>
      <vt:variant>
        <vt:i4>0</vt:i4>
      </vt:variant>
      <vt:variant>
        <vt:i4>5</vt:i4>
      </vt:variant>
      <vt:variant>
        <vt:lpwstr>https://www.pref.iwate.jp/kurashikankyou/kankyou/seisaku/1005539.html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subject/>
  <dc:creator>土木部</dc:creator>
  <cp:keywords/>
  <dc:description/>
  <cp:lastModifiedBy>小澤豊和</cp:lastModifiedBy>
  <cp:revision>2</cp:revision>
  <cp:lastPrinted>2021-07-01T09:19:00Z</cp:lastPrinted>
  <dcterms:created xsi:type="dcterms:W3CDTF">2024-07-18T05:16:00Z</dcterms:created>
  <dcterms:modified xsi:type="dcterms:W3CDTF">2024-07-18T05:16:00Z</dcterms:modified>
</cp:coreProperties>
</file>