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BA4" w:rsidRPr="00580BA4" w:rsidRDefault="00C76337" w:rsidP="00580BA4">
      <w:pPr>
        <w:rPr>
          <w:rFonts w:hAnsi="ＭＳ 明朝"/>
          <w:sz w:val="21"/>
          <w:szCs w:val="21"/>
        </w:rPr>
      </w:pPr>
      <w:r>
        <w:rPr>
          <w:rFonts w:hAnsi="ＭＳ 明朝" w:hint="eastAsia"/>
          <w:sz w:val="21"/>
          <w:szCs w:val="21"/>
        </w:rPr>
        <w:t>【別紙１</w:t>
      </w:r>
      <w:r w:rsidR="005F5817">
        <w:rPr>
          <w:rFonts w:hAnsi="ＭＳ 明朝" w:hint="eastAsia"/>
          <w:sz w:val="21"/>
          <w:szCs w:val="21"/>
        </w:rPr>
        <w:t>】</w:t>
      </w:r>
    </w:p>
    <w:p w:rsidR="009557D0" w:rsidRPr="001472FF" w:rsidRDefault="003407C4" w:rsidP="001D7223">
      <w:pPr>
        <w:jc w:val="center"/>
        <w:rPr>
          <w:rFonts w:ascii="ＭＳ ゴシック" w:eastAsia="ＭＳ ゴシック" w:hAnsi="ＭＳ ゴシック"/>
          <w:szCs w:val="21"/>
        </w:rPr>
      </w:pPr>
      <w:r>
        <w:rPr>
          <w:rFonts w:ascii="ＭＳ ゴシック" w:eastAsia="ＭＳ ゴシック" w:hAnsi="ＭＳ ゴシック" w:hint="eastAsia"/>
          <w:sz w:val="24"/>
          <w:szCs w:val="21"/>
        </w:rPr>
        <w:t>いわての</w:t>
      </w:r>
      <w:r w:rsidR="00F31846">
        <w:rPr>
          <w:rFonts w:ascii="ＭＳ ゴシック" w:eastAsia="ＭＳ ゴシック" w:hAnsi="ＭＳ ゴシック" w:hint="eastAsia"/>
          <w:sz w:val="24"/>
          <w:szCs w:val="21"/>
        </w:rPr>
        <w:t>オリンピック・パラリンピック教育</w:t>
      </w:r>
      <w:r w:rsidR="00362C25">
        <w:rPr>
          <w:rFonts w:ascii="ＭＳ ゴシック" w:eastAsia="ＭＳ ゴシック" w:hAnsi="ＭＳ ゴシック" w:hint="eastAsia"/>
          <w:sz w:val="24"/>
          <w:szCs w:val="21"/>
        </w:rPr>
        <w:t>の</w:t>
      </w:r>
      <w:r w:rsidR="00F31846">
        <w:rPr>
          <w:rFonts w:ascii="ＭＳ ゴシック" w:eastAsia="ＭＳ ゴシック" w:hAnsi="ＭＳ ゴシック" w:hint="eastAsia"/>
          <w:sz w:val="24"/>
          <w:szCs w:val="21"/>
        </w:rPr>
        <w:t>推進</w:t>
      </w:r>
      <w:r w:rsidR="00580BA4">
        <w:rPr>
          <w:rFonts w:ascii="ＭＳ ゴシック" w:eastAsia="ＭＳ ゴシック" w:hAnsi="ＭＳ ゴシック" w:hint="eastAsia"/>
          <w:sz w:val="24"/>
          <w:szCs w:val="21"/>
        </w:rPr>
        <w:t>について</w:t>
      </w:r>
    </w:p>
    <w:p w:rsidR="003C3BF7" w:rsidRPr="00362C25" w:rsidRDefault="003C3BF7" w:rsidP="003C3BF7">
      <w:pPr>
        <w:rPr>
          <w:rFonts w:hAnsi="ＭＳ 明朝"/>
          <w:sz w:val="21"/>
          <w:szCs w:val="21"/>
        </w:rPr>
      </w:pPr>
    </w:p>
    <w:p w:rsidR="0095410C" w:rsidRPr="006B5DC8" w:rsidRDefault="005567DA" w:rsidP="006B5DC8">
      <w:pPr>
        <w:rPr>
          <w:rFonts w:ascii="ＭＳ ゴシック" w:eastAsia="ＭＳ ゴシック" w:hAnsi="ＭＳ ゴシック"/>
          <w:sz w:val="21"/>
          <w:szCs w:val="21"/>
        </w:rPr>
      </w:pPr>
      <w:r>
        <w:rPr>
          <w:rFonts w:ascii="ＭＳ ゴシック" w:eastAsia="ＭＳ ゴシック" w:hAnsi="ＭＳ ゴシック" w:hint="eastAsia"/>
          <w:sz w:val="21"/>
          <w:szCs w:val="21"/>
        </w:rPr>
        <w:t>１</w:t>
      </w:r>
      <w:r w:rsidR="006B5DC8" w:rsidRPr="006B5DC8">
        <w:rPr>
          <w:rFonts w:ascii="ＭＳ ゴシック" w:eastAsia="ＭＳ ゴシック" w:hAnsi="ＭＳ ゴシック" w:hint="eastAsia"/>
          <w:sz w:val="21"/>
          <w:szCs w:val="21"/>
        </w:rPr>
        <w:t xml:space="preserve">　</w:t>
      </w:r>
      <w:r w:rsidR="00A11A37">
        <w:rPr>
          <w:rFonts w:ascii="ＭＳ ゴシック" w:eastAsia="ＭＳ ゴシック" w:hAnsi="ＭＳ ゴシック" w:hint="eastAsia"/>
          <w:sz w:val="21"/>
          <w:szCs w:val="21"/>
        </w:rPr>
        <w:t>趣　旨</w:t>
      </w:r>
    </w:p>
    <w:p w:rsidR="00657252" w:rsidRDefault="006B5DC8" w:rsidP="00657252">
      <w:pPr>
        <w:ind w:left="204" w:hangingChars="100" w:hanging="204"/>
        <w:rPr>
          <w:rFonts w:hAnsi="ＭＳ 明朝"/>
          <w:sz w:val="21"/>
          <w:szCs w:val="21"/>
        </w:rPr>
      </w:pPr>
      <w:r w:rsidRPr="006B5DC8">
        <w:rPr>
          <w:rFonts w:hAnsi="ＭＳ 明朝" w:hint="eastAsia"/>
          <w:sz w:val="21"/>
          <w:szCs w:val="21"/>
        </w:rPr>
        <w:t xml:space="preserve">　　</w:t>
      </w:r>
      <w:r w:rsidR="0017396B">
        <w:rPr>
          <w:rFonts w:hAnsi="ＭＳ 明朝" w:hint="eastAsia"/>
          <w:sz w:val="21"/>
          <w:szCs w:val="21"/>
        </w:rPr>
        <w:t>本県における</w:t>
      </w:r>
      <w:r w:rsidR="001D1D69">
        <w:rPr>
          <w:rFonts w:hAnsi="ＭＳ 明朝" w:hint="eastAsia"/>
          <w:sz w:val="21"/>
          <w:szCs w:val="21"/>
        </w:rPr>
        <w:t>オリンピッ</w:t>
      </w:r>
      <w:r w:rsidR="0017396B">
        <w:rPr>
          <w:rFonts w:hAnsi="ＭＳ 明朝" w:hint="eastAsia"/>
          <w:sz w:val="21"/>
          <w:szCs w:val="21"/>
        </w:rPr>
        <w:t>ク・パラリンピック教育を推進するにあたり、</w:t>
      </w:r>
      <w:r w:rsidR="00657252">
        <w:rPr>
          <w:rFonts w:hAnsi="ＭＳ 明朝" w:hint="eastAsia"/>
          <w:sz w:val="21"/>
          <w:szCs w:val="21"/>
        </w:rPr>
        <w:t>「６０</w:t>
      </w:r>
      <w:r w:rsidR="00C02984">
        <w:rPr>
          <w:rFonts w:hAnsi="ＭＳ 明朝" w:hint="eastAsia"/>
          <w:sz w:val="21"/>
          <w:szCs w:val="21"/>
        </w:rPr>
        <w:t>（ロクマル）</w:t>
      </w:r>
      <w:r w:rsidR="00657252">
        <w:rPr>
          <w:rFonts w:hAnsi="ＭＳ 明朝" w:hint="eastAsia"/>
          <w:sz w:val="21"/>
          <w:szCs w:val="21"/>
        </w:rPr>
        <w:t>プラスプロジェクト」推進事業の取組に位置付け、</w:t>
      </w:r>
      <w:r w:rsidR="0017396B">
        <w:rPr>
          <w:rFonts w:hAnsi="ＭＳ 明朝" w:hint="eastAsia"/>
          <w:sz w:val="21"/>
          <w:szCs w:val="21"/>
        </w:rPr>
        <w:t>教員に対する研修機会の保障、教材の提供等</w:t>
      </w:r>
      <w:r w:rsidR="001D1D69">
        <w:rPr>
          <w:rFonts w:hAnsi="ＭＳ 明朝" w:hint="eastAsia"/>
          <w:sz w:val="21"/>
          <w:szCs w:val="21"/>
        </w:rPr>
        <w:t>により、オリンピッ</w:t>
      </w:r>
      <w:r w:rsidR="0017396B">
        <w:rPr>
          <w:rFonts w:hAnsi="ＭＳ 明朝" w:hint="eastAsia"/>
          <w:sz w:val="21"/>
          <w:szCs w:val="21"/>
        </w:rPr>
        <w:t>ク・パラリンピック教育の意義や価値等について共通理解を図り、児童生徒が運動やスポーツへの興味</w:t>
      </w:r>
      <w:r w:rsidR="00657252">
        <w:rPr>
          <w:rFonts w:hAnsi="ＭＳ 明朝" w:hint="eastAsia"/>
          <w:sz w:val="21"/>
          <w:szCs w:val="21"/>
        </w:rPr>
        <w:t>・</w:t>
      </w:r>
      <w:r w:rsidR="0017396B">
        <w:rPr>
          <w:rFonts w:hAnsi="ＭＳ 明朝" w:hint="eastAsia"/>
          <w:sz w:val="21"/>
          <w:szCs w:val="21"/>
        </w:rPr>
        <w:t>関心を高め、よりよい運動習慣を</w:t>
      </w:r>
      <w:r w:rsidR="001D1D69">
        <w:rPr>
          <w:rFonts w:hAnsi="ＭＳ 明朝" w:hint="eastAsia"/>
          <w:sz w:val="21"/>
          <w:szCs w:val="21"/>
        </w:rPr>
        <w:t>身に付けられるようにする。</w:t>
      </w:r>
    </w:p>
    <w:p w:rsidR="001D1D69" w:rsidRDefault="001D1D69" w:rsidP="00DE41FB">
      <w:pPr>
        <w:ind w:left="204" w:hangingChars="100" w:hanging="204"/>
        <w:rPr>
          <w:rFonts w:hAnsi="ＭＳ 明朝"/>
          <w:sz w:val="21"/>
          <w:szCs w:val="21"/>
        </w:rPr>
      </w:pPr>
    </w:p>
    <w:p w:rsidR="001D1D69" w:rsidRPr="001D1D69" w:rsidRDefault="005567DA" w:rsidP="001D1D69">
      <w:pPr>
        <w:rPr>
          <w:rFonts w:ascii="ＭＳ ゴシック" w:eastAsia="ＭＳ ゴシック" w:hAnsi="ＭＳ ゴシック"/>
          <w:sz w:val="21"/>
          <w:szCs w:val="21"/>
        </w:rPr>
      </w:pPr>
      <w:r>
        <w:rPr>
          <w:rFonts w:ascii="ＭＳ ゴシック" w:eastAsia="ＭＳ ゴシック" w:hAnsi="ＭＳ ゴシック" w:hint="eastAsia"/>
          <w:sz w:val="21"/>
          <w:szCs w:val="21"/>
        </w:rPr>
        <w:t>２</w:t>
      </w:r>
      <w:r w:rsidR="001D1D69" w:rsidRPr="001D1D69">
        <w:rPr>
          <w:rFonts w:ascii="ＭＳ ゴシック" w:eastAsia="ＭＳ ゴシック" w:hAnsi="ＭＳ ゴシック" w:hint="eastAsia"/>
          <w:sz w:val="21"/>
          <w:szCs w:val="21"/>
        </w:rPr>
        <w:t xml:space="preserve">　本県におけるオリンピック・パラリンピック教育の方向性</w:t>
      </w:r>
    </w:p>
    <w:p w:rsidR="001D1D69" w:rsidRPr="001D1D69" w:rsidRDefault="001D1D69" w:rsidP="001D1D69">
      <w:pPr>
        <w:numPr>
          <w:ilvl w:val="0"/>
          <w:numId w:val="12"/>
        </w:numPr>
        <w:rPr>
          <w:rFonts w:ascii="ＭＳ ゴシック" w:eastAsia="ＭＳ ゴシック" w:hAnsi="ＭＳ ゴシック"/>
          <w:sz w:val="21"/>
          <w:szCs w:val="21"/>
        </w:rPr>
      </w:pPr>
      <w:r w:rsidRPr="001D1D69">
        <w:rPr>
          <w:rFonts w:ascii="ＭＳ ゴシック" w:eastAsia="ＭＳ ゴシック" w:hAnsi="ＭＳ ゴシック" w:hint="eastAsia"/>
          <w:sz w:val="21"/>
          <w:szCs w:val="21"/>
        </w:rPr>
        <w:t>意</w:t>
      </w:r>
      <w:r w:rsidR="00CD3CDF">
        <w:rPr>
          <w:rFonts w:ascii="ＭＳ ゴシック" w:eastAsia="ＭＳ ゴシック" w:hAnsi="ＭＳ ゴシック" w:hint="eastAsia"/>
          <w:sz w:val="21"/>
          <w:szCs w:val="21"/>
        </w:rPr>
        <w:t xml:space="preserve">　</w:t>
      </w:r>
      <w:r w:rsidRPr="001D1D69">
        <w:rPr>
          <w:rFonts w:ascii="ＭＳ ゴシック" w:eastAsia="ＭＳ ゴシック" w:hAnsi="ＭＳ ゴシック" w:hint="eastAsia"/>
          <w:sz w:val="21"/>
          <w:szCs w:val="21"/>
        </w:rPr>
        <w:t>義</w:t>
      </w:r>
    </w:p>
    <w:p w:rsidR="001D1D69" w:rsidRDefault="001D1D69" w:rsidP="001D1D69">
      <w:pPr>
        <w:ind w:left="574"/>
        <w:rPr>
          <w:rFonts w:hAnsi="ＭＳ 明朝"/>
          <w:sz w:val="21"/>
          <w:szCs w:val="21"/>
        </w:rPr>
      </w:pPr>
      <w:r>
        <w:rPr>
          <w:rFonts w:hAnsi="ＭＳ 明朝" w:hint="eastAsia"/>
          <w:sz w:val="21"/>
          <w:szCs w:val="21"/>
        </w:rPr>
        <w:t xml:space="preserve">　</w:t>
      </w:r>
      <w:r w:rsidR="0017396B">
        <w:rPr>
          <w:rFonts w:hAnsi="ＭＳ 明朝" w:hint="eastAsia"/>
          <w:sz w:val="21"/>
          <w:szCs w:val="21"/>
        </w:rPr>
        <w:t>オリンピック・パラリンピック教育（以下、</w:t>
      </w:r>
      <w:r w:rsidR="00A44323">
        <w:rPr>
          <w:rFonts w:hAnsi="ＭＳ 明朝" w:hint="eastAsia"/>
          <w:sz w:val="21"/>
          <w:szCs w:val="21"/>
        </w:rPr>
        <w:t>「</w:t>
      </w:r>
      <w:r w:rsidR="0017396B">
        <w:rPr>
          <w:rFonts w:hAnsi="ＭＳ 明朝" w:hint="eastAsia"/>
          <w:sz w:val="21"/>
          <w:szCs w:val="21"/>
        </w:rPr>
        <w:t>オリパラ教育</w:t>
      </w:r>
      <w:r w:rsidR="00A44323">
        <w:rPr>
          <w:rFonts w:hAnsi="ＭＳ 明朝" w:hint="eastAsia"/>
          <w:sz w:val="21"/>
          <w:szCs w:val="21"/>
        </w:rPr>
        <w:t>」という</w:t>
      </w:r>
      <w:r w:rsidR="0017396B">
        <w:rPr>
          <w:rFonts w:hAnsi="ＭＳ 明朝" w:hint="eastAsia"/>
          <w:sz w:val="21"/>
          <w:szCs w:val="21"/>
        </w:rPr>
        <w:t>）</w:t>
      </w:r>
      <w:r>
        <w:rPr>
          <w:rFonts w:hAnsi="ＭＳ 明朝" w:hint="eastAsia"/>
          <w:sz w:val="21"/>
          <w:szCs w:val="21"/>
        </w:rPr>
        <w:t>は、大会そのものへの機運醸成だけではなく、スポーツの価値への理解を深めるとともに、規範意識の涵養、国際・異文化理解、共生社会の実現等、多面的な教育価値をもつ。我が国の無形のレガシーを継承していくうえでも、今後一層オリパラ教育を推進していく必要性がある。</w:t>
      </w:r>
      <w:r w:rsidR="0017396B">
        <w:rPr>
          <w:rFonts w:hAnsi="ＭＳ 明朝" w:hint="eastAsia"/>
          <w:sz w:val="21"/>
          <w:szCs w:val="21"/>
        </w:rPr>
        <w:t>また、小・中・高等学校学習指導要領（平成29年・30年告示）においても、オリパラ教育の充実に向けた指導等の改善が求められている。</w:t>
      </w:r>
    </w:p>
    <w:p w:rsidR="001D1D69" w:rsidRDefault="00576941" w:rsidP="001D1D69">
      <w:pPr>
        <w:numPr>
          <w:ilvl w:val="0"/>
          <w:numId w:val="12"/>
        </w:numPr>
        <w:rPr>
          <w:rFonts w:ascii="ＭＳ ゴシック" w:eastAsia="ＭＳ ゴシック" w:hAnsi="ＭＳ ゴシック"/>
          <w:sz w:val="21"/>
          <w:szCs w:val="21"/>
        </w:rPr>
      </w:pPr>
      <w:r>
        <w:rPr>
          <w:rFonts w:ascii="ＭＳ ゴシック" w:eastAsia="ＭＳ ゴシック" w:hAnsi="ＭＳ ゴシック" w:hint="eastAsia"/>
          <w:sz w:val="21"/>
          <w:szCs w:val="21"/>
        </w:rPr>
        <w:t>育てたい５つの資質</w:t>
      </w:r>
    </w:p>
    <w:p w:rsidR="00CD3CDF" w:rsidRPr="001D1D69" w:rsidRDefault="001D1D69" w:rsidP="00CD3CDF">
      <w:pPr>
        <w:ind w:left="574"/>
        <w:rPr>
          <w:rFonts w:hAnsi="ＭＳ 明朝"/>
          <w:sz w:val="21"/>
          <w:szCs w:val="21"/>
        </w:rPr>
      </w:pPr>
      <w:r>
        <w:rPr>
          <w:rFonts w:hAnsi="ＭＳ 明朝" w:hint="eastAsia"/>
          <w:sz w:val="21"/>
          <w:szCs w:val="21"/>
        </w:rPr>
        <w:t xml:space="preserve">　</w:t>
      </w:r>
      <w:r w:rsidR="004606C1">
        <w:rPr>
          <w:rFonts w:hAnsi="ＭＳ 明朝" w:hint="eastAsia"/>
          <w:sz w:val="21"/>
          <w:szCs w:val="21"/>
        </w:rPr>
        <w:t>オリパラ</w:t>
      </w:r>
      <w:r w:rsidR="00CD3CDF">
        <w:rPr>
          <w:rFonts w:hAnsi="ＭＳ 明朝" w:hint="eastAsia"/>
          <w:sz w:val="21"/>
          <w:szCs w:val="21"/>
        </w:rPr>
        <w:t>教育の推進に当たり、</w:t>
      </w:r>
      <w:r w:rsidR="00576941">
        <w:rPr>
          <w:rFonts w:hAnsi="ＭＳ 明朝" w:hint="eastAsia"/>
          <w:sz w:val="21"/>
          <w:szCs w:val="21"/>
        </w:rPr>
        <w:t>重点的に育成をめざす</w:t>
      </w:r>
      <w:r w:rsidR="00A44323">
        <w:rPr>
          <w:rFonts w:hAnsi="ＭＳ 明朝" w:hint="eastAsia"/>
          <w:sz w:val="21"/>
          <w:szCs w:val="21"/>
        </w:rPr>
        <w:t>５つの資質として、「ボランティア・マインド」「障がい</w:t>
      </w:r>
      <w:r w:rsidR="00CD3CDF">
        <w:rPr>
          <w:rFonts w:hAnsi="ＭＳ 明朝" w:hint="eastAsia"/>
          <w:sz w:val="21"/>
          <w:szCs w:val="21"/>
        </w:rPr>
        <w:t>者理解」「スポーツ志向」「日本人としての自覚と誇り」「豊かな国際感覚」が挙げられている。今後、本県において</w:t>
      </w:r>
      <w:r w:rsidR="004606C1">
        <w:rPr>
          <w:rFonts w:hAnsi="ＭＳ 明朝" w:hint="eastAsia"/>
          <w:sz w:val="21"/>
          <w:szCs w:val="21"/>
        </w:rPr>
        <w:t>オリパラ</w:t>
      </w:r>
      <w:r w:rsidR="00CD3CDF">
        <w:rPr>
          <w:rFonts w:hAnsi="ＭＳ 明朝" w:hint="eastAsia"/>
          <w:sz w:val="21"/>
          <w:szCs w:val="21"/>
        </w:rPr>
        <w:t>教育を推進していく際にも、この５つの資質を基盤に、展開するものとする。</w:t>
      </w:r>
    </w:p>
    <w:p w:rsidR="00CD3CDF" w:rsidRPr="00CD3CDF" w:rsidRDefault="001D1D69" w:rsidP="001D1D69">
      <w:pPr>
        <w:numPr>
          <w:ilvl w:val="0"/>
          <w:numId w:val="12"/>
        </w:numPr>
        <w:rPr>
          <w:rFonts w:ascii="ＭＳ ゴシック" w:eastAsia="ＭＳ ゴシック" w:hAnsi="ＭＳ ゴシック"/>
          <w:sz w:val="21"/>
          <w:szCs w:val="21"/>
        </w:rPr>
      </w:pPr>
      <w:r w:rsidRPr="00CD3CDF">
        <w:rPr>
          <w:rFonts w:ascii="ＭＳ ゴシック" w:eastAsia="ＭＳ ゴシック" w:hAnsi="ＭＳ ゴシック" w:hint="eastAsia"/>
          <w:sz w:val="21"/>
          <w:szCs w:val="21"/>
        </w:rPr>
        <w:t>取組</w:t>
      </w:r>
      <w:r w:rsidR="00576941">
        <w:rPr>
          <w:rFonts w:ascii="ＭＳ ゴシック" w:eastAsia="ＭＳ ゴシック" w:hAnsi="ＭＳ ゴシック" w:hint="eastAsia"/>
          <w:sz w:val="21"/>
          <w:szCs w:val="21"/>
        </w:rPr>
        <w:t>の視点</w:t>
      </w:r>
    </w:p>
    <w:p w:rsidR="00A868DE" w:rsidRDefault="00CD3CDF" w:rsidP="00592221">
      <w:pPr>
        <w:ind w:leftChars="300" w:left="847" w:hangingChars="100" w:hanging="204"/>
        <w:rPr>
          <w:rFonts w:hAnsi="ＭＳ 明朝"/>
          <w:sz w:val="21"/>
          <w:szCs w:val="21"/>
        </w:rPr>
      </w:pPr>
      <w:r>
        <w:rPr>
          <w:rFonts w:hAnsi="ＭＳ 明朝" w:hint="eastAsia"/>
          <w:sz w:val="21"/>
          <w:szCs w:val="21"/>
        </w:rPr>
        <w:t xml:space="preserve">ア　</w:t>
      </w:r>
      <w:r w:rsidR="00A868DE">
        <w:rPr>
          <w:rFonts w:hAnsi="ＭＳ 明朝" w:hint="eastAsia"/>
          <w:sz w:val="21"/>
          <w:szCs w:val="21"/>
        </w:rPr>
        <w:t>一過性の取組とするので</w:t>
      </w:r>
      <w:r w:rsidR="00F22F2A">
        <w:rPr>
          <w:rFonts w:hAnsi="ＭＳ 明朝" w:hint="eastAsia"/>
          <w:sz w:val="21"/>
          <w:szCs w:val="21"/>
        </w:rPr>
        <w:t>はなく、児童生徒がオリパラ教育のもつ多様な価値への理解が深められる</w:t>
      </w:r>
      <w:r w:rsidR="00A868DE">
        <w:rPr>
          <w:rFonts w:hAnsi="ＭＳ 明朝" w:hint="eastAsia"/>
          <w:sz w:val="21"/>
          <w:szCs w:val="21"/>
        </w:rPr>
        <w:t>ように教育活動を工夫する。</w:t>
      </w:r>
    </w:p>
    <w:p w:rsidR="00A868DE" w:rsidRDefault="00A868DE" w:rsidP="00A868DE">
      <w:pPr>
        <w:ind w:leftChars="300" w:left="847" w:hangingChars="100" w:hanging="204"/>
        <w:rPr>
          <w:rFonts w:hAnsi="ＭＳ 明朝"/>
          <w:sz w:val="21"/>
          <w:szCs w:val="21"/>
        </w:rPr>
      </w:pPr>
      <w:r>
        <w:rPr>
          <w:rFonts w:hAnsi="ＭＳ 明朝" w:hint="eastAsia"/>
          <w:sz w:val="21"/>
          <w:szCs w:val="21"/>
        </w:rPr>
        <w:t>イ　オリパラ教育を通して育てたい５つの資質と関連付けながら、各校における既存の取組を結び付けて取り組むようにすることで、無理なく効果的にオリパラ教育を推進する。</w:t>
      </w:r>
    </w:p>
    <w:p w:rsidR="004B6E1E" w:rsidRDefault="00A868DE" w:rsidP="00A868DE">
      <w:pPr>
        <w:ind w:leftChars="300" w:left="847" w:hangingChars="100" w:hanging="204"/>
        <w:rPr>
          <w:rFonts w:hAnsi="ＭＳ 明朝"/>
          <w:sz w:val="21"/>
          <w:szCs w:val="21"/>
        </w:rPr>
      </w:pPr>
      <w:r>
        <w:rPr>
          <w:rFonts w:hAnsi="ＭＳ 明朝" w:hint="eastAsia"/>
          <w:sz w:val="21"/>
          <w:szCs w:val="21"/>
        </w:rPr>
        <w:t xml:space="preserve">ウ　</w:t>
      </w:r>
      <w:r w:rsidR="00592221">
        <w:rPr>
          <w:rFonts w:hAnsi="ＭＳ 明朝" w:hint="eastAsia"/>
          <w:sz w:val="21"/>
          <w:szCs w:val="21"/>
        </w:rPr>
        <w:t>本県の地域性を鑑み、地域の特性や既存の資源等</w:t>
      </w:r>
      <w:r w:rsidR="00F76E02">
        <w:rPr>
          <w:rFonts w:hAnsi="ＭＳ 明朝" w:hint="eastAsia"/>
          <w:sz w:val="21"/>
          <w:szCs w:val="21"/>
        </w:rPr>
        <w:t>を活用しながら、オリンピアン・パラリンピアン</w:t>
      </w:r>
      <w:r>
        <w:rPr>
          <w:rFonts w:hAnsi="ＭＳ 明朝" w:hint="eastAsia"/>
          <w:sz w:val="21"/>
          <w:szCs w:val="21"/>
        </w:rPr>
        <w:t>やアスリート派遣以外の教育活動も取り入れた</w:t>
      </w:r>
      <w:r w:rsidR="0017396B">
        <w:rPr>
          <w:rFonts w:hAnsi="ＭＳ 明朝" w:hint="eastAsia"/>
          <w:sz w:val="21"/>
          <w:szCs w:val="21"/>
        </w:rPr>
        <w:t>各学校独自の</w:t>
      </w:r>
      <w:r w:rsidR="00592221">
        <w:rPr>
          <w:rFonts w:hAnsi="ＭＳ 明朝" w:hint="eastAsia"/>
          <w:sz w:val="21"/>
          <w:szCs w:val="21"/>
        </w:rPr>
        <w:t>持続可能なオリパラ教育を推進する。</w:t>
      </w:r>
    </w:p>
    <w:p w:rsidR="00226494" w:rsidRDefault="00226494" w:rsidP="00576941">
      <w:pPr>
        <w:rPr>
          <w:rFonts w:hAnsi="ＭＳ 明朝"/>
          <w:sz w:val="21"/>
          <w:szCs w:val="21"/>
        </w:rPr>
      </w:pPr>
    </w:p>
    <w:p w:rsidR="00A11A37" w:rsidRDefault="005567DA" w:rsidP="008E1695">
      <w:pPr>
        <w:rPr>
          <w:rFonts w:ascii="ＭＳ ゴシック" w:eastAsia="ＭＳ ゴシック" w:hAnsi="ＭＳ ゴシック"/>
          <w:sz w:val="21"/>
          <w:szCs w:val="21"/>
        </w:rPr>
      </w:pPr>
      <w:r>
        <w:rPr>
          <w:rFonts w:ascii="ＭＳ ゴシック" w:eastAsia="ＭＳ ゴシック" w:hAnsi="ＭＳ ゴシック" w:hint="eastAsia"/>
          <w:sz w:val="21"/>
          <w:szCs w:val="21"/>
        </w:rPr>
        <w:t>３</w:t>
      </w:r>
      <w:r w:rsidR="00A11A37">
        <w:rPr>
          <w:rFonts w:ascii="ＭＳ ゴシック" w:eastAsia="ＭＳ ゴシック" w:hAnsi="ＭＳ ゴシック" w:hint="eastAsia"/>
          <w:sz w:val="21"/>
          <w:szCs w:val="21"/>
        </w:rPr>
        <w:t xml:space="preserve">　対</w:t>
      </w:r>
      <w:r w:rsidR="00182D9C">
        <w:rPr>
          <w:rFonts w:ascii="ＭＳ ゴシック" w:eastAsia="ＭＳ ゴシック" w:hAnsi="ＭＳ ゴシック" w:hint="eastAsia"/>
          <w:sz w:val="21"/>
          <w:szCs w:val="21"/>
        </w:rPr>
        <w:t xml:space="preserve">　</w:t>
      </w:r>
      <w:r w:rsidR="00A11A37">
        <w:rPr>
          <w:rFonts w:ascii="ＭＳ ゴシック" w:eastAsia="ＭＳ ゴシック" w:hAnsi="ＭＳ ゴシック" w:hint="eastAsia"/>
          <w:sz w:val="21"/>
          <w:szCs w:val="21"/>
        </w:rPr>
        <w:t>象</w:t>
      </w:r>
    </w:p>
    <w:p w:rsidR="00A11A37" w:rsidRPr="00CB28BB" w:rsidRDefault="00A11A37" w:rsidP="008E1695">
      <w:pPr>
        <w:rPr>
          <w:rFonts w:hAnsi="ＭＳ 明朝"/>
          <w:sz w:val="21"/>
          <w:szCs w:val="21"/>
        </w:rPr>
      </w:pPr>
      <w:r>
        <w:rPr>
          <w:rFonts w:ascii="ＭＳ ゴシック" w:eastAsia="ＭＳ ゴシック" w:hAnsi="ＭＳ ゴシック" w:hint="eastAsia"/>
          <w:sz w:val="21"/>
          <w:szCs w:val="21"/>
        </w:rPr>
        <w:t xml:space="preserve">　　</w:t>
      </w:r>
      <w:r>
        <w:rPr>
          <w:rFonts w:hAnsi="ＭＳ 明朝" w:hint="eastAsia"/>
          <w:sz w:val="21"/>
          <w:szCs w:val="21"/>
        </w:rPr>
        <w:t>小学校、中学校、義務教育学校</w:t>
      </w:r>
      <w:r w:rsidR="00CB28BB">
        <w:rPr>
          <w:rFonts w:hAnsi="ＭＳ 明朝" w:hint="eastAsia"/>
          <w:sz w:val="21"/>
          <w:szCs w:val="21"/>
        </w:rPr>
        <w:t>、高等学校、特別支援学校</w:t>
      </w:r>
    </w:p>
    <w:p w:rsidR="00A11A37" w:rsidRDefault="00A11A37" w:rsidP="008E1695">
      <w:pPr>
        <w:rPr>
          <w:rFonts w:ascii="ＭＳ ゴシック" w:eastAsia="ＭＳ ゴシック" w:hAnsi="ＭＳ ゴシック"/>
          <w:sz w:val="21"/>
          <w:szCs w:val="21"/>
        </w:rPr>
      </w:pPr>
    </w:p>
    <w:p w:rsidR="00EC6314" w:rsidRDefault="005567DA" w:rsidP="008E1695">
      <w:pPr>
        <w:rPr>
          <w:rFonts w:ascii="ＭＳ ゴシック" w:eastAsia="ＭＳ ゴシック" w:hAnsi="ＭＳ ゴシック"/>
          <w:sz w:val="21"/>
          <w:szCs w:val="21"/>
        </w:rPr>
      </w:pPr>
      <w:r>
        <w:rPr>
          <w:rFonts w:ascii="ＭＳ ゴシック" w:eastAsia="ＭＳ ゴシック" w:hAnsi="ＭＳ ゴシック" w:hint="eastAsia"/>
          <w:sz w:val="21"/>
          <w:szCs w:val="21"/>
        </w:rPr>
        <w:t>４</w:t>
      </w:r>
      <w:r w:rsidR="00EC6314" w:rsidRPr="00906BEB">
        <w:rPr>
          <w:rFonts w:ascii="ＭＳ ゴシック" w:eastAsia="ＭＳ ゴシック" w:hAnsi="ＭＳ ゴシック" w:hint="eastAsia"/>
          <w:sz w:val="21"/>
          <w:szCs w:val="21"/>
        </w:rPr>
        <w:t xml:space="preserve">　</w:t>
      </w:r>
      <w:r w:rsidR="00576941">
        <w:rPr>
          <w:rFonts w:ascii="ＭＳ ゴシック" w:eastAsia="ＭＳ ゴシック" w:hAnsi="ＭＳ ゴシック" w:hint="eastAsia"/>
          <w:sz w:val="21"/>
          <w:szCs w:val="21"/>
        </w:rPr>
        <w:t>取組内容</w:t>
      </w:r>
    </w:p>
    <w:p w:rsidR="007812EA" w:rsidRDefault="005567DA" w:rsidP="00F00A63">
      <w:pPr>
        <w:ind w:firstLineChars="100" w:firstLine="204"/>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Pr>
          <w:rFonts w:ascii="ＭＳ ゴシック" w:eastAsia="ＭＳ ゴシック" w:hAnsi="ＭＳ ゴシック"/>
          <w:sz w:val="21"/>
          <w:szCs w:val="21"/>
        </w:rPr>
        <w:t>1)</w:t>
      </w:r>
      <w:r w:rsidR="007812EA">
        <w:rPr>
          <w:rFonts w:ascii="ＭＳ ゴシック" w:eastAsia="ＭＳ ゴシック" w:hAnsi="ＭＳ ゴシック" w:hint="eastAsia"/>
          <w:sz w:val="21"/>
          <w:szCs w:val="21"/>
        </w:rPr>
        <w:t xml:space="preserve">　各学校における持続可能な</w:t>
      </w:r>
      <w:r w:rsidR="00552562">
        <w:rPr>
          <w:rFonts w:ascii="ＭＳ ゴシック" w:eastAsia="ＭＳ ゴシック" w:hAnsi="ＭＳ ゴシック" w:hint="eastAsia"/>
          <w:sz w:val="21"/>
          <w:szCs w:val="21"/>
        </w:rPr>
        <w:t>オリパラ教育の推進</w:t>
      </w:r>
    </w:p>
    <w:p w:rsidR="00F00A63" w:rsidRDefault="00552562" w:rsidP="00F00A63">
      <w:pPr>
        <w:ind w:left="510" w:hangingChars="250" w:hanging="510"/>
        <w:rPr>
          <w:rFonts w:hAnsi="ＭＳ 明朝"/>
          <w:sz w:val="21"/>
          <w:szCs w:val="21"/>
        </w:rPr>
      </w:pPr>
      <w:r>
        <w:rPr>
          <w:rFonts w:ascii="ＭＳ ゴシック" w:eastAsia="ＭＳ ゴシック" w:hAnsi="ＭＳ ゴシック" w:hint="eastAsia"/>
          <w:sz w:val="21"/>
          <w:szCs w:val="21"/>
        </w:rPr>
        <w:t xml:space="preserve">　　　</w:t>
      </w:r>
      <w:r w:rsidR="00F00A63">
        <w:rPr>
          <w:rFonts w:ascii="ＭＳ ゴシック" w:eastAsia="ＭＳ ゴシック" w:hAnsi="ＭＳ ゴシック" w:hint="eastAsia"/>
          <w:sz w:val="21"/>
          <w:szCs w:val="21"/>
        </w:rPr>
        <w:t xml:space="preserve"> </w:t>
      </w:r>
      <w:r>
        <w:rPr>
          <w:rFonts w:hAnsi="ＭＳ 明朝" w:hint="eastAsia"/>
          <w:sz w:val="21"/>
          <w:szCs w:val="21"/>
        </w:rPr>
        <w:t>学校は、学校教育目標とオリパラ教育を通して育てたい５つの資質を関連付けた実践テーマを設定し、全ての教育活動における既存の取</w:t>
      </w:r>
      <w:r w:rsidR="00F00A63">
        <w:rPr>
          <w:rFonts w:hAnsi="ＭＳ 明朝" w:hint="eastAsia"/>
          <w:sz w:val="21"/>
          <w:szCs w:val="21"/>
        </w:rPr>
        <w:t>組を結び付けながら、持続可能なオリパラ教育を推進する。</w:t>
      </w:r>
    </w:p>
    <w:p w:rsidR="00552562" w:rsidRPr="00D32C86" w:rsidRDefault="005567DA" w:rsidP="00F00A63">
      <w:pPr>
        <w:ind w:leftChars="100" w:left="418" w:hangingChars="100" w:hanging="204"/>
        <w:rPr>
          <w:rFonts w:ascii="ＭＳ ゴシック" w:eastAsia="ＭＳ ゴシック" w:hAnsi="ＭＳ ゴシック"/>
          <w:sz w:val="21"/>
          <w:szCs w:val="21"/>
        </w:rPr>
      </w:pPr>
      <w:r w:rsidRPr="00D32C86">
        <w:rPr>
          <w:rFonts w:ascii="ＭＳ ゴシック" w:eastAsia="ＭＳ ゴシック" w:hAnsi="ＭＳ ゴシック"/>
          <w:sz w:val="21"/>
          <w:szCs w:val="21"/>
        </w:rPr>
        <w:t xml:space="preserve">(2)  </w:t>
      </w:r>
      <w:r w:rsidR="00552562" w:rsidRPr="00D32C86">
        <w:rPr>
          <w:rFonts w:ascii="ＭＳ ゴシック" w:eastAsia="ＭＳ ゴシック" w:hAnsi="ＭＳ ゴシック" w:hint="eastAsia"/>
          <w:sz w:val="21"/>
          <w:szCs w:val="21"/>
        </w:rPr>
        <w:t>県教育委員会における持続可能なオリパラ教育の推進に向けた支援</w:t>
      </w:r>
    </w:p>
    <w:p w:rsidR="00B73F31" w:rsidRDefault="005567DA" w:rsidP="00F00A63">
      <w:pPr>
        <w:ind w:firstLineChars="250" w:firstLine="51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ア　</w:t>
      </w:r>
      <w:r w:rsidR="00182D9C">
        <w:rPr>
          <w:rFonts w:ascii="ＭＳ ゴシック" w:eastAsia="ＭＳ ゴシック" w:hAnsi="ＭＳ ゴシック" w:hint="eastAsia"/>
          <w:sz w:val="21"/>
          <w:szCs w:val="21"/>
        </w:rPr>
        <w:t>オリンピック・パラリンピック教育の普及</w:t>
      </w:r>
      <w:r w:rsidR="00C526FD">
        <w:rPr>
          <w:rFonts w:ascii="ＭＳ ゴシック" w:eastAsia="ＭＳ ゴシック" w:hAnsi="ＭＳ ゴシック" w:hint="eastAsia"/>
          <w:sz w:val="21"/>
          <w:szCs w:val="21"/>
        </w:rPr>
        <w:t>・推進</w:t>
      </w:r>
      <w:r w:rsidR="00182D9C">
        <w:rPr>
          <w:rFonts w:ascii="ＭＳ ゴシック" w:eastAsia="ＭＳ ゴシック" w:hAnsi="ＭＳ ゴシック" w:hint="eastAsia"/>
          <w:sz w:val="21"/>
          <w:szCs w:val="21"/>
        </w:rPr>
        <w:t>に向けた教</w:t>
      </w:r>
      <w:r w:rsidR="00CB28BB">
        <w:rPr>
          <w:rFonts w:ascii="ＭＳ ゴシック" w:eastAsia="ＭＳ ゴシック" w:hAnsi="ＭＳ ゴシック" w:hint="eastAsia"/>
          <w:sz w:val="21"/>
          <w:szCs w:val="21"/>
        </w:rPr>
        <w:t>員への啓発</w:t>
      </w:r>
    </w:p>
    <w:p w:rsidR="00F24AAB" w:rsidRPr="00B34E4C" w:rsidRDefault="00F00A63" w:rsidP="00F00A63">
      <w:pPr>
        <w:ind w:firstLineChars="450" w:firstLine="919"/>
        <w:rPr>
          <w:rFonts w:ascii="ＭＳ ゴシック" w:eastAsia="ＭＳ ゴシック" w:hAnsi="ＭＳ ゴシック"/>
          <w:sz w:val="21"/>
          <w:szCs w:val="21"/>
        </w:rPr>
      </w:pPr>
      <w:r>
        <w:rPr>
          <w:rFonts w:hAnsi="ＭＳ 明朝" w:hint="eastAsia"/>
          <w:sz w:val="21"/>
          <w:szCs w:val="21"/>
        </w:rPr>
        <w:t>・</w:t>
      </w:r>
      <w:r w:rsidR="00C526FD">
        <w:rPr>
          <w:rFonts w:hAnsi="ＭＳ 明朝" w:hint="eastAsia"/>
          <w:sz w:val="21"/>
          <w:szCs w:val="21"/>
        </w:rPr>
        <w:t>教</w:t>
      </w:r>
      <w:r w:rsidR="00C526FD" w:rsidRPr="00B73F31">
        <w:rPr>
          <w:rFonts w:hAnsi="ＭＳ 明朝" w:hint="eastAsia"/>
          <w:sz w:val="21"/>
          <w:szCs w:val="21"/>
        </w:rPr>
        <w:t>員を</w:t>
      </w:r>
      <w:r w:rsidR="00B57896">
        <w:rPr>
          <w:rFonts w:hAnsi="ＭＳ 明朝" w:hint="eastAsia"/>
          <w:sz w:val="21"/>
          <w:szCs w:val="21"/>
        </w:rPr>
        <w:t>対象とした</w:t>
      </w:r>
      <w:r>
        <w:rPr>
          <w:rFonts w:hAnsi="ＭＳ 明朝" w:hint="eastAsia"/>
          <w:sz w:val="21"/>
          <w:szCs w:val="21"/>
        </w:rPr>
        <w:t>研修会の</w:t>
      </w:r>
      <w:r w:rsidR="00C526FD">
        <w:rPr>
          <w:rFonts w:hAnsi="ＭＳ 明朝" w:hint="eastAsia"/>
          <w:sz w:val="21"/>
          <w:szCs w:val="21"/>
        </w:rPr>
        <w:t>実施</w:t>
      </w:r>
    </w:p>
    <w:p w:rsidR="005C3039" w:rsidRPr="00B34E4C" w:rsidRDefault="005567DA" w:rsidP="00F00A63">
      <w:pPr>
        <w:ind w:firstLineChars="250" w:firstLine="510"/>
        <w:rPr>
          <w:rFonts w:ascii="ＭＳ ゴシック" w:eastAsia="ＭＳ ゴシック" w:hAnsi="ＭＳ ゴシック"/>
          <w:color w:val="FF0000"/>
          <w:sz w:val="21"/>
          <w:szCs w:val="21"/>
        </w:rPr>
      </w:pPr>
      <w:r>
        <w:rPr>
          <w:rFonts w:ascii="ＭＳ ゴシック" w:eastAsia="ＭＳ ゴシック" w:hAnsi="ＭＳ ゴシック" w:hint="eastAsia"/>
          <w:sz w:val="21"/>
          <w:szCs w:val="21"/>
        </w:rPr>
        <w:t xml:space="preserve">イ　</w:t>
      </w:r>
      <w:r w:rsidR="00CB28BB">
        <w:rPr>
          <w:rFonts w:ascii="ＭＳ ゴシック" w:eastAsia="ＭＳ ゴシック" w:hAnsi="ＭＳ ゴシック" w:hint="eastAsia"/>
          <w:sz w:val="21"/>
          <w:szCs w:val="21"/>
        </w:rPr>
        <w:t>オリンピック・パラリンピック教育を</w:t>
      </w:r>
      <w:r w:rsidR="00DE4B34">
        <w:rPr>
          <w:rFonts w:ascii="ＭＳ ゴシック" w:eastAsia="ＭＳ ゴシック" w:hAnsi="ＭＳ ゴシック" w:hint="eastAsia"/>
          <w:sz w:val="21"/>
          <w:szCs w:val="21"/>
        </w:rPr>
        <w:t>推進する学校への</w:t>
      </w:r>
      <w:r w:rsidR="00345D3C">
        <w:rPr>
          <w:rFonts w:ascii="ＭＳ ゴシック" w:eastAsia="ＭＳ ゴシック" w:hAnsi="ＭＳ ゴシック" w:hint="eastAsia"/>
          <w:sz w:val="21"/>
          <w:szCs w:val="21"/>
        </w:rPr>
        <w:t>支援</w:t>
      </w:r>
    </w:p>
    <w:p w:rsidR="001967E6" w:rsidRPr="007D29DE" w:rsidRDefault="00F00A63" w:rsidP="00F00A63">
      <w:pPr>
        <w:ind w:leftChars="450" w:left="964"/>
        <w:rPr>
          <w:rFonts w:hAnsi="ＭＳ 明朝"/>
          <w:sz w:val="21"/>
          <w:szCs w:val="21"/>
        </w:rPr>
      </w:pPr>
      <w:r>
        <w:rPr>
          <w:rFonts w:hAnsi="ＭＳ 明朝" w:hint="eastAsia"/>
          <w:sz w:val="21"/>
          <w:szCs w:val="21"/>
        </w:rPr>
        <w:t>・</w:t>
      </w:r>
      <w:r w:rsidR="00B73F31">
        <w:rPr>
          <w:rFonts w:hAnsi="ＭＳ 明朝" w:hint="eastAsia"/>
          <w:sz w:val="21"/>
          <w:szCs w:val="21"/>
        </w:rPr>
        <w:t>希望する学校へ</w:t>
      </w:r>
      <w:r w:rsidR="0017396B">
        <w:rPr>
          <w:rFonts w:hAnsi="ＭＳ 明朝" w:hint="eastAsia"/>
          <w:sz w:val="21"/>
          <w:szCs w:val="21"/>
        </w:rPr>
        <w:t>の</w:t>
      </w:r>
      <w:r w:rsidR="008E71FF">
        <w:rPr>
          <w:rFonts w:hAnsi="ＭＳ 明朝" w:hint="eastAsia"/>
          <w:sz w:val="21"/>
          <w:szCs w:val="21"/>
        </w:rPr>
        <w:t>パラスポーツ用具（ボッチャ）</w:t>
      </w:r>
      <w:r w:rsidR="00B73F31">
        <w:rPr>
          <w:rFonts w:hAnsi="ＭＳ 明朝" w:hint="eastAsia"/>
          <w:sz w:val="21"/>
          <w:szCs w:val="21"/>
        </w:rPr>
        <w:t>の</w:t>
      </w:r>
      <w:r>
        <w:rPr>
          <w:rFonts w:hAnsi="ＭＳ 明朝" w:hint="eastAsia"/>
          <w:sz w:val="21"/>
          <w:szCs w:val="21"/>
        </w:rPr>
        <w:t>貸出</w:t>
      </w:r>
      <w:r w:rsidR="009E7C4D">
        <w:rPr>
          <w:rFonts w:hAnsi="ＭＳ 明朝" w:hint="eastAsia"/>
          <w:sz w:val="21"/>
          <w:szCs w:val="21"/>
        </w:rPr>
        <w:t>及び</w:t>
      </w:r>
      <w:r>
        <w:rPr>
          <w:rFonts w:hAnsi="ＭＳ 明朝" w:hint="eastAsia"/>
          <w:sz w:val="21"/>
          <w:szCs w:val="21"/>
        </w:rPr>
        <w:t>指導主事による訪問支援</w:t>
      </w:r>
    </w:p>
    <w:p w:rsidR="005646F2" w:rsidRDefault="00F00A63" w:rsidP="00284644">
      <w:pPr>
        <w:ind w:firstLineChars="100" w:firstLine="204"/>
        <w:rPr>
          <w:rFonts w:ascii="ＭＳ ゴシック" w:eastAsia="ＭＳ ゴシック" w:hAnsi="ＭＳ ゴシック"/>
          <w:kern w:val="2"/>
          <w:sz w:val="21"/>
          <w:szCs w:val="21"/>
        </w:rPr>
      </w:pPr>
      <w:r>
        <w:rPr>
          <w:rFonts w:ascii="ＭＳ ゴシック" w:eastAsia="ＭＳ ゴシック" w:hAnsi="ＭＳ ゴシック"/>
          <w:kern w:val="2"/>
          <w:sz w:val="21"/>
          <w:szCs w:val="21"/>
        </w:rPr>
        <w:t xml:space="preserve">(3)  </w:t>
      </w:r>
      <w:r w:rsidR="007D29DE">
        <w:rPr>
          <w:rFonts w:ascii="ＭＳ ゴシック" w:eastAsia="ＭＳ ゴシック" w:hAnsi="ＭＳ ゴシック" w:hint="eastAsia"/>
          <w:kern w:val="2"/>
          <w:sz w:val="21"/>
          <w:szCs w:val="21"/>
        </w:rPr>
        <w:t>オリンピック・パラリンピック</w:t>
      </w:r>
      <w:r w:rsidR="00284644">
        <w:rPr>
          <w:rFonts w:ascii="ＭＳ ゴシック" w:eastAsia="ＭＳ ゴシック" w:hAnsi="ＭＳ ゴシック" w:hint="eastAsia"/>
          <w:kern w:val="2"/>
          <w:sz w:val="21"/>
          <w:szCs w:val="21"/>
        </w:rPr>
        <w:t>教育に係る資料の活用促進・資料整備</w:t>
      </w:r>
    </w:p>
    <w:p w:rsidR="00284644" w:rsidRDefault="00284644" w:rsidP="00284644">
      <w:pPr>
        <w:ind w:leftChars="300" w:left="643" w:firstLineChars="150" w:firstLine="306"/>
        <w:rPr>
          <w:rFonts w:hAnsi="ＭＳ 明朝"/>
          <w:kern w:val="2"/>
          <w:sz w:val="21"/>
          <w:szCs w:val="21"/>
        </w:rPr>
      </w:pPr>
      <w:r>
        <w:rPr>
          <w:rFonts w:hAnsi="ＭＳ 明朝" w:hint="eastAsia"/>
          <w:kern w:val="2"/>
          <w:sz w:val="21"/>
          <w:szCs w:val="21"/>
        </w:rPr>
        <w:t>・</w:t>
      </w:r>
      <w:r w:rsidR="005646F2">
        <w:rPr>
          <w:rFonts w:hAnsi="ＭＳ 明朝" w:hint="eastAsia"/>
          <w:kern w:val="2"/>
          <w:sz w:val="21"/>
          <w:szCs w:val="21"/>
        </w:rPr>
        <w:t>関係団体等から各学校に対し</w:t>
      </w:r>
      <w:r>
        <w:rPr>
          <w:rFonts w:hAnsi="ＭＳ 明朝" w:hint="eastAsia"/>
          <w:kern w:val="2"/>
          <w:sz w:val="21"/>
          <w:szCs w:val="21"/>
        </w:rPr>
        <w:t>て配付されている指導資料の活用周知</w:t>
      </w:r>
    </w:p>
    <w:p w:rsidR="009E7C4D" w:rsidRDefault="00284644" w:rsidP="009E7C4D">
      <w:pPr>
        <w:ind w:leftChars="300" w:left="643" w:firstLineChars="150" w:firstLine="306"/>
        <w:rPr>
          <w:rFonts w:hAnsi="ＭＳ 明朝"/>
          <w:kern w:val="2"/>
          <w:sz w:val="21"/>
          <w:szCs w:val="21"/>
        </w:rPr>
      </w:pPr>
      <w:r>
        <w:rPr>
          <w:rFonts w:hAnsi="ＭＳ 明朝" w:hint="eastAsia"/>
          <w:kern w:val="2"/>
          <w:sz w:val="21"/>
          <w:szCs w:val="21"/>
        </w:rPr>
        <w:t>・</w:t>
      </w:r>
      <w:r w:rsidR="009E7C4D">
        <w:rPr>
          <w:rFonts w:hAnsi="ＭＳ 明朝" w:hint="eastAsia"/>
          <w:kern w:val="2"/>
          <w:sz w:val="21"/>
          <w:szCs w:val="21"/>
        </w:rPr>
        <w:t>好事例等の集積及び発信</w:t>
      </w:r>
    </w:p>
    <w:tbl>
      <w:tblPr>
        <w:tblStyle w:val="a5"/>
        <w:tblpPr w:leftFromText="142" w:rightFromText="142" w:vertAnchor="text" w:horzAnchor="margin" w:tblpXSpec="center" w:tblpY="144"/>
        <w:tblW w:w="0" w:type="auto"/>
        <w:tblLook w:val="04A0" w:firstRow="1" w:lastRow="0" w:firstColumn="1" w:lastColumn="0" w:noHBand="0" w:noVBand="1"/>
      </w:tblPr>
      <w:tblGrid>
        <w:gridCol w:w="7513"/>
      </w:tblGrid>
      <w:tr w:rsidR="009E7C4D" w:rsidTr="00656051">
        <w:trPr>
          <w:trHeight w:val="1138"/>
        </w:trPr>
        <w:tc>
          <w:tcPr>
            <w:tcW w:w="7513" w:type="dxa"/>
            <w:vAlign w:val="center"/>
          </w:tcPr>
          <w:p w:rsidR="009E7C4D" w:rsidRDefault="009E7C4D" w:rsidP="009E7C4D">
            <w:pPr>
              <w:wordWrap/>
              <w:autoSpaceDE/>
              <w:adjustRightInd/>
              <w:spacing w:line="240" w:lineRule="auto"/>
              <w:ind w:left="408" w:hangingChars="200" w:hanging="408"/>
              <w:rPr>
                <w:rFonts w:hAnsi="ＭＳ 明朝"/>
                <w:kern w:val="2"/>
                <w:sz w:val="21"/>
                <w:szCs w:val="21"/>
              </w:rPr>
            </w:pPr>
            <w:r>
              <w:rPr>
                <w:rFonts w:hAnsi="ＭＳ 明朝" w:hint="eastAsia"/>
                <w:kern w:val="2"/>
                <w:sz w:val="21"/>
                <w:szCs w:val="21"/>
              </w:rPr>
              <w:t xml:space="preserve">　・「オリンピック・パラリンピックに関する指導参考資料」（スポーツ庁）</w:t>
            </w:r>
          </w:p>
          <w:p w:rsidR="009E7C4D" w:rsidRDefault="009E7C4D" w:rsidP="009E7C4D">
            <w:pPr>
              <w:rPr>
                <w:rFonts w:hAnsi="ＭＳ 明朝"/>
                <w:kern w:val="2"/>
                <w:sz w:val="21"/>
                <w:szCs w:val="21"/>
              </w:rPr>
            </w:pPr>
            <w:r>
              <w:rPr>
                <w:rFonts w:hAnsi="ＭＳ 明朝" w:hint="eastAsia"/>
                <w:kern w:val="2"/>
                <w:sz w:val="21"/>
                <w:szCs w:val="21"/>
              </w:rPr>
              <w:t xml:space="preserve">　・「I’mPOSSIBLE（アイムポッシブル）」（国際</w:t>
            </w:r>
            <w:r w:rsidR="00F752C8">
              <w:rPr>
                <w:rFonts w:hAnsi="ＭＳ 明朝" w:hint="eastAsia"/>
                <w:kern w:val="2"/>
                <w:sz w:val="21"/>
                <w:szCs w:val="21"/>
              </w:rPr>
              <w:t>パラリンピック</w:t>
            </w:r>
            <w:r>
              <w:rPr>
                <w:rFonts w:hAnsi="ＭＳ 明朝" w:hint="eastAsia"/>
                <w:kern w:val="2"/>
                <w:sz w:val="21"/>
                <w:szCs w:val="21"/>
              </w:rPr>
              <w:t>委員会公認教材</w:t>
            </w:r>
            <w:r w:rsidR="00F752C8">
              <w:rPr>
                <w:rFonts w:hAnsi="ＭＳ 明朝" w:hint="eastAsia"/>
                <w:kern w:val="2"/>
                <w:sz w:val="21"/>
                <w:szCs w:val="21"/>
              </w:rPr>
              <w:t>）</w:t>
            </w:r>
            <w:bookmarkStart w:id="0" w:name="_GoBack"/>
            <w:bookmarkEnd w:id="0"/>
          </w:p>
          <w:p w:rsidR="009E7C4D" w:rsidRPr="009E7C4D" w:rsidRDefault="009E7C4D" w:rsidP="009E7C4D">
            <w:pPr>
              <w:ind w:firstLineChars="100" w:firstLine="204"/>
              <w:rPr>
                <w:rFonts w:hAnsi="ＭＳ 明朝"/>
                <w:color w:val="000000" w:themeColor="text1"/>
                <w:kern w:val="2"/>
                <w:sz w:val="21"/>
                <w:szCs w:val="21"/>
              </w:rPr>
            </w:pPr>
            <w:r>
              <w:rPr>
                <w:rFonts w:hAnsi="ＭＳ 明朝" w:hint="eastAsia"/>
                <w:kern w:val="2"/>
                <w:sz w:val="21"/>
                <w:szCs w:val="21"/>
              </w:rPr>
              <w:t>・</w:t>
            </w:r>
            <w:r w:rsidR="00A44323">
              <w:rPr>
                <w:rFonts w:hAnsi="ＭＳ 明朝" w:hint="eastAsia"/>
                <w:color w:val="000000" w:themeColor="text1"/>
                <w:kern w:val="2"/>
                <w:sz w:val="21"/>
                <w:szCs w:val="21"/>
              </w:rPr>
              <w:t>「復興五輪出前スクール</w:t>
            </w:r>
            <w:r w:rsidRPr="008537B3">
              <w:rPr>
                <w:rFonts w:hAnsi="ＭＳ 明朝" w:hint="eastAsia"/>
                <w:color w:val="000000" w:themeColor="text1"/>
                <w:kern w:val="2"/>
                <w:sz w:val="21"/>
                <w:szCs w:val="21"/>
              </w:rPr>
              <w:t>スライド</w:t>
            </w:r>
            <w:r w:rsidR="00A44323">
              <w:rPr>
                <w:rFonts w:hAnsi="ＭＳ 明朝" w:hint="eastAsia"/>
                <w:color w:val="000000" w:themeColor="text1"/>
                <w:kern w:val="2"/>
                <w:sz w:val="21"/>
                <w:szCs w:val="21"/>
              </w:rPr>
              <w:t>資料</w:t>
            </w:r>
            <w:r w:rsidRPr="008537B3">
              <w:rPr>
                <w:rFonts w:hAnsi="ＭＳ 明朝" w:hint="eastAsia"/>
                <w:color w:val="000000" w:themeColor="text1"/>
                <w:kern w:val="2"/>
                <w:sz w:val="21"/>
                <w:szCs w:val="21"/>
              </w:rPr>
              <w:t>（小学校用）」（岩手県）</w:t>
            </w:r>
          </w:p>
        </w:tc>
      </w:tr>
    </w:tbl>
    <w:p w:rsidR="009E7C4D" w:rsidRDefault="009E7C4D" w:rsidP="009E7C4D">
      <w:pPr>
        <w:ind w:leftChars="300" w:left="643" w:firstLineChars="150" w:firstLine="306"/>
        <w:rPr>
          <w:rFonts w:hAnsi="ＭＳ 明朝"/>
          <w:kern w:val="2"/>
          <w:sz w:val="21"/>
          <w:szCs w:val="21"/>
        </w:rPr>
      </w:pPr>
    </w:p>
    <w:p w:rsidR="007E6A92" w:rsidRPr="009E7C4D" w:rsidRDefault="007E6A92" w:rsidP="009E7C4D">
      <w:pPr>
        <w:wordWrap/>
        <w:autoSpaceDE/>
        <w:adjustRightInd/>
        <w:spacing w:line="240" w:lineRule="auto"/>
        <w:rPr>
          <w:rFonts w:hAnsi="ＭＳ 明朝"/>
          <w:color w:val="000000" w:themeColor="text1"/>
          <w:kern w:val="2"/>
          <w:sz w:val="21"/>
          <w:szCs w:val="21"/>
        </w:rPr>
      </w:pPr>
    </w:p>
    <w:sectPr w:rsidR="007E6A92" w:rsidRPr="009E7C4D" w:rsidSect="00226494">
      <w:pgSz w:w="11906" w:h="16838" w:code="9"/>
      <w:pgMar w:top="680" w:right="1134" w:bottom="680" w:left="1134" w:header="612" w:footer="590" w:gutter="0"/>
      <w:cols w:space="720"/>
      <w:docGrid w:type="linesAndChars" w:linePitch="302"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FBF" w:rsidRDefault="00FC5FBF" w:rsidP="002A0FEF">
      <w:pPr>
        <w:spacing w:line="240" w:lineRule="auto"/>
      </w:pPr>
      <w:r>
        <w:separator/>
      </w:r>
    </w:p>
  </w:endnote>
  <w:endnote w:type="continuationSeparator" w:id="0">
    <w:p w:rsidR="00FC5FBF" w:rsidRDefault="00FC5FBF" w:rsidP="002A0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FBF" w:rsidRDefault="00FC5FBF" w:rsidP="002A0FEF">
      <w:pPr>
        <w:spacing w:line="240" w:lineRule="auto"/>
      </w:pPr>
      <w:r>
        <w:separator/>
      </w:r>
    </w:p>
  </w:footnote>
  <w:footnote w:type="continuationSeparator" w:id="0">
    <w:p w:rsidR="00FC5FBF" w:rsidRDefault="00FC5FBF" w:rsidP="002A0FE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75EA7"/>
    <w:multiLevelType w:val="singleLevel"/>
    <w:tmpl w:val="07D60FA6"/>
    <w:lvl w:ilvl="0">
      <w:start w:val="1"/>
      <w:numFmt w:val="decimalFullWidth"/>
      <w:lvlText w:val="（%1）"/>
      <w:lvlJc w:val="left"/>
      <w:pPr>
        <w:tabs>
          <w:tab w:val="num" w:pos="840"/>
        </w:tabs>
        <w:ind w:left="840" w:hanging="720"/>
      </w:pPr>
      <w:rPr>
        <w:rFonts w:hint="eastAsia"/>
      </w:rPr>
    </w:lvl>
  </w:abstractNum>
  <w:abstractNum w:abstractNumId="1" w15:restartNumberingAfterBreak="0">
    <w:nsid w:val="10F41AA2"/>
    <w:multiLevelType w:val="hybridMultilevel"/>
    <w:tmpl w:val="49B29692"/>
    <w:lvl w:ilvl="0" w:tplc="EA7AFC78">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194A5E3E"/>
    <w:multiLevelType w:val="hybridMultilevel"/>
    <w:tmpl w:val="821860C8"/>
    <w:lvl w:ilvl="0" w:tplc="4B8E044E">
      <w:start w:val="3"/>
      <w:numFmt w:val="decimalFullWidth"/>
      <w:lvlText w:val="（%1）"/>
      <w:lvlJc w:val="left"/>
      <w:pPr>
        <w:tabs>
          <w:tab w:val="num" w:pos="958"/>
        </w:tabs>
        <w:ind w:left="958" w:hanging="720"/>
      </w:pPr>
      <w:rPr>
        <w:rFonts w:hint="eastAsia"/>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3" w15:restartNumberingAfterBreak="0">
    <w:nsid w:val="19562E9F"/>
    <w:multiLevelType w:val="hybridMultilevel"/>
    <w:tmpl w:val="7DB0633E"/>
    <w:lvl w:ilvl="0" w:tplc="2214CBA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2AA82230"/>
    <w:multiLevelType w:val="hybridMultilevel"/>
    <w:tmpl w:val="2B2A763A"/>
    <w:lvl w:ilvl="0" w:tplc="BDDC39E4">
      <w:start w:val="1"/>
      <w:numFmt w:val="decimal"/>
      <w:lvlText w:val="(%1)"/>
      <w:lvlJc w:val="left"/>
      <w:pPr>
        <w:ind w:left="590" w:hanging="360"/>
      </w:pPr>
      <w:rPr>
        <w:rFonts w:hint="default"/>
      </w:rPr>
    </w:lvl>
    <w:lvl w:ilvl="1" w:tplc="135E6820">
      <w:numFmt w:val="bullet"/>
      <w:lvlText w:val="・"/>
      <w:lvlJc w:val="left"/>
      <w:pPr>
        <w:ind w:left="1010" w:hanging="360"/>
      </w:pPr>
      <w:rPr>
        <w:rFonts w:ascii="ＭＳ 明朝" w:eastAsia="ＭＳ 明朝" w:hAnsi="ＭＳ 明朝" w:cs="Times New Roman" w:hint="eastAsia"/>
      </w:r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5" w15:restartNumberingAfterBreak="0">
    <w:nsid w:val="2B033B7D"/>
    <w:multiLevelType w:val="hybridMultilevel"/>
    <w:tmpl w:val="31C6D4B8"/>
    <w:lvl w:ilvl="0" w:tplc="B2F4AB1E">
      <w:start w:val="3"/>
      <w:numFmt w:val="decimal"/>
      <w:lvlText w:val="(%1)"/>
      <w:lvlJc w:val="left"/>
      <w:pPr>
        <w:ind w:left="768" w:hanging="360"/>
      </w:pPr>
      <w:rPr>
        <w:rFonts w:hint="default"/>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6" w15:restartNumberingAfterBreak="0">
    <w:nsid w:val="4DBD158B"/>
    <w:multiLevelType w:val="singleLevel"/>
    <w:tmpl w:val="2E246CE8"/>
    <w:lvl w:ilvl="0">
      <w:start w:val="3"/>
      <w:numFmt w:val="decimalFullWidth"/>
      <w:lvlText w:val="（%1）"/>
      <w:lvlJc w:val="left"/>
      <w:pPr>
        <w:tabs>
          <w:tab w:val="num" w:pos="1020"/>
        </w:tabs>
        <w:ind w:left="1020" w:hanging="900"/>
      </w:pPr>
      <w:rPr>
        <w:rFonts w:hint="eastAsia"/>
      </w:rPr>
    </w:lvl>
  </w:abstractNum>
  <w:abstractNum w:abstractNumId="7" w15:restartNumberingAfterBreak="0">
    <w:nsid w:val="50726D12"/>
    <w:multiLevelType w:val="singleLevel"/>
    <w:tmpl w:val="37BEC310"/>
    <w:lvl w:ilvl="0">
      <w:start w:val="1"/>
      <w:numFmt w:val="decimalFullWidth"/>
      <w:lvlText w:val="（%1）"/>
      <w:lvlJc w:val="left"/>
      <w:pPr>
        <w:tabs>
          <w:tab w:val="num" w:pos="1155"/>
        </w:tabs>
        <w:ind w:left="1155" w:hanging="915"/>
      </w:pPr>
      <w:rPr>
        <w:rFonts w:hint="eastAsia"/>
      </w:rPr>
    </w:lvl>
  </w:abstractNum>
  <w:abstractNum w:abstractNumId="8" w15:restartNumberingAfterBreak="0">
    <w:nsid w:val="51351A16"/>
    <w:multiLevelType w:val="hybridMultilevel"/>
    <w:tmpl w:val="8A182804"/>
    <w:lvl w:ilvl="0" w:tplc="1F9C24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6580FB1"/>
    <w:multiLevelType w:val="hybridMultilevel"/>
    <w:tmpl w:val="FD82E9C4"/>
    <w:lvl w:ilvl="0" w:tplc="6F465A2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2736706"/>
    <w:multiLevelType w:val="hybridMultilevel"/>
    <w:tmpl w:val="DFF8BF16"/>
    <w:lvl w:ilvl="0" w:tplc="F64E9C62">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1" w15:restartNumberingAfterBreak="0">
    <w:nsid w:val="7687710A"/>
    <w:multiLevelType w:val="hybridMultilevel"/>
    <w:tmpl w:val="4BD22EE8"/>
    <w:lvl w:ilvl="0" w:tplc="9FB8C53C">
      <w:start w:val="1"/>
      <w:numFmt w:val="decimalFullWidth"/>
      <w:lvlText w:val="（%1）"/>
      <w:lvlJc w:val="left"/>
      <w:pPr>
        <w:tabs>
          <w:tab w:val="num" w:pos="840"/>
        </w:tabs>
        <w:ind w:left="840" w:hanging="720"/>
      </w:pPr>
      <w:rPr>
        <w:rFonts w:hint="eastAsia"/>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2" w15:restartNumberingAfterBreak="0">
    <w:nsid w:val="7A846DDC"/>
    <w:multiLevelType w:val="hybridMultilevel"/>
    <w:tmpl w:val="64D48B56"/>
    <w:lvl w:ilvl="0" w:tplc="DC36978C">
      <w:start w:val="1"/>
      <w:numFmt w:val="decimal"/>
      <w:lvlText w:val="(%1)"/>
      <w:lvlJc w:val="left"/>
      <w:pPr>
        <w:ind w:left="574" w:hanging="36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num w:numId="1">
    <w:abstractNumId w:val="0"/>
  </w:num>
  <w:num w:numId="2">
    <w:abstractNumId w:val="7"/>
  </w:num>
  <w:num w:numId="3">
    <w:abstractNumId w:val="6"/>
  </w:num>
  <w:num w:numId="4">
    <w:abstractNumId w:val="2"/>
  </w:num>
  <w:num w:numId="5">
    <w:abstractNumId w:val="11"/>
  </w:num>
  <w:num w:numId="6">
    <w:abstractNumId w:val="10"/>
  </w:num>
  <w:num w:numId="7">
    <w:abstractNumId w:val="4"/>
  </w:num>
  <w:num w:numId="8">
    <w:abstractNumId w:val="1"/>
  </w:num>
  <w:num w:numId="9">
    <w:abstractNumId w:val="9"/>
  </w:num>
  <w:num w:numId="10">
    <w:abstractNumId w:val="3"/>
  </w:num>
  <w:num w:numId="11">
    <w:abstractNumId w:val="8"/>
  </w:num>
  <w:num w:numId="12">
    <w:abstractNumId w:val="1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7"/>
  <w:drawingGridVerticalSpacing w:val="151"/>
  <w:displayHorizontalDrawingGridEvery w:val="0"/>
  <w:displayVerticalDrawingGridEvery w:val="2"/>
  <w:doNotShadeFormData/>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C06"/>
    <w:rsid w:val="000124C8"/>
    <w:rsid w:val="00015676"/>
    <w:rsid w:val="000208DC"/>
    <w:rsid w:val="00036A32"/>
    <w:rsid w:val="00041AA9"/>
    <w:rsid w:val="000522D8"/>
    <w:rsid w:val="00053C03"/>
    <w:rsid w:val="00054595"/>
    <w:rsid w:val="00056AF8"/>
    <w:rsid w:val="00066D40"/>
    <w:rsid w:val="0007069C"/>
    <w:rsid w:val="00074CEA"/>
    <w:rsid w:val="00076AE4"/>
    <w:rsid w:val="00092084"/>
    <w:rsid w:val="00094544"/>
    <w:rsid w:val="000C2C2C"/>
    <w:rsid w:val="000C33E8"/>
    <w:rsid w:val="000C48CC"/>
    <w:rsid w:val="000D10F9"/>
    <w:rsid w:val="000D134C"/>
    <w:rsid w:val="000D30E9"/>
    <w:rsid w:val="000D5E38"/>
    <w:rsid w:val="000E3C06"/>
    <w:rsid w:val="000E540A"/>
    <w:rsid w:val="000F1BEA"/>
    <w:rsid w:val="00103D47"/>
    <w:rsid w:val="00111C2F"/>
    <w:rsid w:val="00123C75"/>
    <w:rsid w:val="00134384"/>
    <w:rsid w:val="001430D5"/>
    <w:rsid w:val="00143422"/>
    <w:rsid w:val="00144019"/>
    <w:rsid w:val="001472FF"/>
    <w:rsid w:val="00153E16"/>
    <w:rsid w:val="00155AE9"/>
    <w:rsid w:val="00157860"/>
    <w:rsid w:val="001717CE"/>
    <w:rsid w:val="0017396B"/>
    <w:rsid w:val="00175E8A"/>
    <w:rsid w:val="00182D9C"/>
    <w:rsid w:val="00183D26"/>
    <w:rsid w:val="001967E6"/>
    <w:rsid w:val="001971A8"/>
    <w:rsid w:val="001B2502"/>
    <w:rsid w:val="001C1CE5"/>
    <w:rsid w:val="001D1D69"/>
    <w:rsid w:val="001D225C"/>
    <w:rsid w:val="001D3A23"/>
    <w:rsid w:val="001D6DC7"/>
    <w:rsid w:val="001D7223"/>
    <w:rsid w:val="001F3FB4"/>
    <w:rsid w:val="002000ED"/>
    <w:rsid w:val="0020194A"/>
    <w:rsid w:val="002115B4"/>
    <w:rsid w:val="00212305"/>
    <w:rsid w:val="002212C2"/>
    <w:rsid w:val="00226494"/>
    <w:rsid w:val="0024314C"/>
    <w:rsid w:val="002455ED"/>
    <w:rsid w:val="00253730"/>
    <w:rsid w:val="00257413"/>
    <w:rsid w:val="00264FA9"/>
    <w:rsid w:val="00274BBC"/>
    <w:rsid w:val="0028023B"/>
    <w:rsid w:val="00284644"/>
    <w:rsid w:val="0028739E"/>
    <w:rsid w:val="002A0FEF"/>
    <w:rsid w:val="002A37BA"/>
    <w:rsid w:val="002C0A38"/>
    <w:rsid w:val="002C5245"/>
    <w:rsid w:val="002C5B52"/>
    <w:rsid w:val="002D0AC4"/>
    <w:rsid w:val="002D2CE4"/>
    <w:rsid w:val="002D304E"/>
    <w:rsid w:val="002D7CFC"/>
    <w:rsid w:val="002E75FA"/>
    <w:rsid w:val="002F0423"/>
    <w:rsid w:val="002F44B4"/>
    <w:rsid w:val="002F74D7"/>
    <w:rsid w:val="00305EBA"/>
    <w:rsid w:val="0031582A"/>
    <w:rsid w:val="00321C09"/>
    <w:rsid w:val="0034044B"/>
    <w:rsid w:val="003407C4"/>
    <w:rsid w:val="00345D3C"/>
    <w:rsid w:val="00353BBB"/>
    <w:rsid w:val="00356946"/>
    <w:rsid w:val="00361A0F"/>
    <w:rsid w:val="00362C25"/>
    <w:rsid w:val="003661EB"/>
    <w:rsid w:val="00366E99"/>
    <w:rsid w:val="003678A9"/>
    <w:rsid w:val="00371FA5"/>
    <w:rsid w:val="00394C85"/>
    <w:rsid w:val="003A09E5"/>
    <w:rsid w:val="003A7D90"/>
    <w:rsid w:val="003B18CE"/>
    <w:rsid w:val="003B3440"/>
    <w:rsid w:val="003C1B3B"/>
    <w:rsid w:val="003C3BF7"/>
    <w:rsid w:val="003C4D72"/>
    <w:rsid w:val="003C69EE"/>
    <w:rsid w:val="003D0D3E"/>
    <w:rsid w:val="003D5B3E"/>
    <w:rsid w:val="003E4010"/>
    <w:rsid w:val="003F176F"/>
    <w:rsid w:val="003F6643"/>
    <w:rsid w:val="003F7611"/>
    <w:rsid w:val="0040242C"/>
    <w:rsid w:val="004057DD"/>
    <w:rsid w:val="00421A4F"/>
    <w:rsid w:val="004240BB"/>
    <w:rsid w:val="004261A2"/>
    <w:rsid w:val="00427EE6"/>
    <w:rsid w:val="00431001"/>
    <w:rsid w:val="004321E5"/>
    <w:rsid w:val="00440E49"/>
    <w:rsid w:val="00446EBC"/>
    <w:rsid w:val="00456002"/>
    <w:rsid w:val="004606C1"/>
    <w:rsid w:val="004610AE"/>
    <w:rsid w:val="00470001"/>
    <w:rsid w:val="004730F1"/>
    <w:rsid w:val="00487E74"/>
    <w:rsid w:val="004A759E"/>
    <w:rsid w:val="004B31E2"/>
    <w:rsid w:val="004B4418"/>
    <w:rsid w:val="004B6CC7"/>
    <w:rsid w:val="004B6E1E"/>
    <w:rsid w:val="004B7595"/>
    <w:rsid w:val="004C7CD4"/>
    <w:rsid w:val="004D3812"/>
    <w:rsid w:val="004D7996"/>
    <w:rsid w:val="004E2FF9"/>
    <w:rsid w:val="004F71CF"/>
    <w:rsid w:val="0050524C"/>
    <w:rsid w:val="00511816"/>
    <w:rsid w:val="00511A86"/>
    <w:rsid w:val="005166C0"/>
    <w:rsid w:val="00523C45"/>
    <w:rsid w:val="005368C3"/>
    <w:rsid w:val="00552562"/>
    <w:rsid w:val="005567DA"/>
    <w:rsid w:val="0056043F"/>
    <w:rsid w:val="00560C76"/>
    <w:rsid w:val="00561A2B"/>
    <w:rsid w:val="005646F2"/>
    <w:rsid w:val="00564F94"/>
    <w:rsid w:val="00576941"/>
    <w:rsid w:val="00576A0B"/>
    <w:rsid w:val="00580BA4"/>
    <w:rsid w:val="00590C06"/>
    <w:rsid w:val="00592221"/>
    <w:rsid w:val="005973FB"/>
    <w:rsid w:val="005A6B07"/>
    <w:rsid w:val="005B7F35"/>
    <w:rsid w:val="005C2254"/>
    <w:rsid w:val="005C3039"/>
    <w:rsid w:val="005C5C35"/>
    <w:rsid w:val="005E3860"/>
    <w:rsid w:val="005E4EC4"/>
    <w:rsid w:val="005E62C0"/>
    <w:rsid w:val="005F082C"/>
    <w:rsid w:val="005F4D5A"/>
    <w:rsid w:val="005F5817"/>
    <w:rsid w:val="0060033C"/>
    <w:rsid w:val="006116A5"/>
    <w:rsid w:val="0061420B"/>
    <w:rsid w:val="006161F8"/>
    <w:rsid w:val="00630AA4"/>
    <w:rsid w:val="00640526"/>
    <w:rsid w:val="00642FCC"/>
    <w:rsid w:val="00656051"/>
    <w:rsid w:val="00657252"/>
    <w:rsid w:val="00671909"/>
    <w:rsid w:val="00671E1E"/>
    <w:rsid w:val="00683E75"/>
    <w:rsid w:val="00690C66"/>
    <w:rsid w:val="006A363E"/>
    <w:rsid w:val="006B2363"/>
    <w:rsid w:val="006B5DC8"/>
    <w:rsid w:val="006C4017"/>
    <w:rsid w:val="006C603A"/>
    <w:rsid w:val="006C71E7"/>
    <w:rsid w:val="006D5714"/>
    <w:rsid w:val="006E08A2"/>
    <w:rsid w:val="006E6316"/>
    <w:rsid w:val="006E77CD"/>
    <w:rsid w:val="006F5D0E"/>
    <w:rsid w:val="0070108B"/>
    <w:rsid w:val="00701EE0"/>
    <w:rsid w:val="00713098"/>
    <w:rsid w:val="00713D07"/>
    <w:rsid w:val="007255DA"/>
    <w:rsid w:val="00730718"/>
    <w:rsid w:val="00731CA1"/>
    <w:rsid w:val="0073295F"/>
    <w:rsid w:val="00736654"/>
    <w:rsid w:val="007402AB"/>
    <w:rsid w:val="00745322"/>
    <w:rsid w:val="00772286"/>
    <w:rsid w:val="007761A5"/>
    <w:rsid w:val="007812EA"/>
    <w:rsid w:val="007875E7"/>
    <w:rsid w:val="007A3E99"/>
    <w:rsid w:val="007A5382"/>
    <w:rsid w:val="007A570F"/>
    <w:rsid w:val="007B4DD0"/>
    <w:rsid w:val="007D29DE"/>
    <w:rsid w:val="007E0854"/>
    <w:rsid w:val="007E6A92"/>
    <w:rsid w:val="007E702C"/>
    <w:rsid w:val="007E78B8"/>
    <w:rsid w:val="007E78F6"/>
    <w:rsid w:val="007F001A"/>
    <w:rsid w:val="00810128"/>
    <w:rsid w:val="00814FC2"/>
    <w:rsid w:val="00816C0D"/>
    <w:rsid w:val="00822D38"/>
    <w:rsid w:val="00823309"/>
    <w:rsid w:val="008308D4"/>
    <w:rsid w:val="00851323"/>
    <w:rsid w:val="008529F1"/>
    <w:rsid w:val="0085330F"/>
    <w:rsid w:val="008537B3"/>
    <w:rsid w:val="00872789"/>
    <w:rsid w:val="008738B7"/>
    <w:rsid w:val="00881189"/>
    <w:rsid w:val="008812E4"/>
    <w:rsid w:val="0088448B"/>
    <w:rsid w:val="008A0CB4"/>
    <w:rsid w:val="008A784B"/>
    <w:rsid w:val="008B1A5B"/>
    <w:rsid w:val="008B44C6"/>
    <w:rsid w:val="008B49BD"/>
    <w:rsid w:val="008B4C46"/>
    <w:rsid w:val="008B5495"/>
    <w:rsid w:val="008C0601"/>
    <w:rsid w:val="008C3A60"/>
    <w:rsid w:val="008D172C"/>
    <w:rsid w:val="008D4E80"/>
    <w:rsid w:val="008E0523"/>
    <w:rsid w:val="008E1695"/>
    <w:rsid w:val="008E71FF"/>
    <w:rsid w:val="008F1C12"/>
    <w:rsid w:val="00905F3A"/>
    <w:rsid w:val="00906BEB"/>
    <w:rsid w:val="00914A57"/>
    <w:rsid w:val="009245A7"/>
    <w:rsid w:val="0093392D"/>
    <w:rsid w:val="00943EA4"/>
    <w:rsid w:val="00952D90"/>
    <w:rsid w:val="0095410C"/>
    <w:rsid w:val="009557D0"/>
    <w:rsid w:val="00960148"/>
    <w:rsid w:val="00963442"/>
    <w:rsid w:val="00964861"/>
    <w:rsid w:val="00981499"/>
    <w:rsid w:val="009900CF"/>
    <w:rsid w:val="0099348B"/>
    <w:rsid w:val="009A71D5"/>
    <w:rsid w:val="009B2EF7"/>
    <w:rsid w:val="009B6A8A"/>
    <w:rsid w:val="009C3CAD"/>
    <w:rsid w:val="009C5246"/>
    <w:rsid w:val="009E7C4D"/>
    <w:rsid w:val="009F550B"/>
    <w:rsid w:val="00A03CD9"/>
    <w:rsid w:val="00A10F15"/>
    <w:rsid w:val="00A11A37"/>
    <w:rsid w:val="00A25ECD"/>
    <w:rsid w:val="00A349FD"/>
    <w:rsid w:val="00A42E20"/>
    <w:rsid w:val="00A44323"/>
    <w:rsid w:val="00A56D9C"/>
    <w:rsid w:val="00A575FE"/>
    <w:rsid w:val="00A80C13"/>
    <w:rsid w:val="00A868DE"/>
    <w:rsid w:val="00A874FB"/>
    <w:rsid w:val="00A96874"/>
    <w:rsid w:val="00AE40F7"/>
    <w:rsid w:val="00AE46B0"/>
    <w:rsid w:val="00AE585B"/>
    <w:rsid w:val="00AF01B9"/>
    <w:rsid w:val="00AF07AD"/>
    <w:rsid w:val="00AF1EED"/>
    <w:rsid w:val="00AF3CDC"/>
    <w:rsid w:val="00B024CC"/>
    <w:rsid w:val="00B02C25"/>
    <w:rsid w:val="00B04DB9"/>
    <w:rsid w:val="00B15C8F"/>
    <w:rsid w:val="00B16F10"/>
    <w:rsid w:val="00B30499"/>
    <w:rsid w:val="00B34E4C"/>
    <w:rsid w:val="00B376E9"/>
    <w:rsid w:val="00B4392A"/>
    <w:rsid w:val="00B529A1"/>
    <w:rsid w:val="00B54A96"/>
    <w:rsid w:val="00B57896"/>
    <w:rsid w:val="00B60FE0"/>
    <w:rsid w:val="00B71D6A"/>
    <w:rsid w:val="00B73C93"/>
    <w:rsid w:val="00B73F31"/>
    <w:rsid w:val="00B825B7"/>
    <w:rsid w:val="00B92F77"/>
    <w:rsid w:val="00B97B0D"/>
    <w:rsid w:val="00BB19AC"/>
    <w:rsid w:val="00BB2E4F"/>
    <w:rsid w:val="00BB56D5"/>
    <w:rsid w:val="00BD501B"/>
    <w:rsid w:val="00BD5443"/>
    <w:rsid w:val="00BE755A"/>
    <w:rsid w:val="00BF1213"/>
    <w:rsid w:val="00C01363"/>
    <w:rsid w:val="00C02984"/>
    <w:rsid w:val="00C05D83"/>
    <w:rsid w:val="00C06F64"/>
    <w:rsid w:val="00C10A1A"/>
    <w:rsid w:val="00C145F9"/>
    <w:rsid w:val="00C16D01"/>
    <w:rsid w:val="00C17A1A"/>
    <w:rsid w:val="00C23ACC"/>
    <w:rsid w:val="00C276E1"/>
    <w:rsid w:val="00C27A48"/>
    <w:rsid w:val="00C31977"/>
    <w:rsid w:val="00C41472"/>
    <w:rsid w:val="00C436BE"/>
    <w:rsid w:val="00C46AB6"/>
    <w:rsid w:val="00C47589"/>
    <w:rsid w:val="00C4783A"/>
    <w:rsid w:val="00C4792E"/>
    <w:rsid w:val="00C526FD"/>
    <w:rsid w:val="00C56ABE"/>
    <w:rsid w:val="00C724E8"/>
    <w:rsid w:val="00C749CF"/>
    <w:rsid w:val="00C76337"/>
    <w:rsid w:val="00C961EC"/>
    <w:rsid w:val="00CA13D1"/>
    <w:rsid w:val="00CB2698"/>
    <w:rsid w:val="00CB28BB"/>
    <w:rsid w:val="00CB41CB"/>
    <w:rsid w:val="00CD1F8A"/>
    <w:rsid w:val="00CD3CDF"/>
    <w:rsid w:val="00CD4372"/>
    <w:rsid w:val="00CE47AF"/>
    <w:rsid w:val="00CE4BC2"/>
    <w:rsid w:val="00D0640A"/>
    <w:rsid w:val="00D06477"/>
    <w:rsid w:val="00D256BF"/>
    <w:rsid w:val="00D327EB"/>
    <w:rsid w:val="00D32C86"/>
    <w:rsid w:val="00D378BF"/>
    <w:rsid w:val="00D41DFB"/>
    <w:rsid w:val="00D47B16"/>
    <w:rsid w:val="00D808AC"/>
    <w:rsid w:val="00D8751C"/>
    <w:rsid w:val="00D90791"/>
    <w:rsid w:val="00DA02A9"/>
    <w:rsid w:val="00DA09B8"/>
    <w:rsid w:val="00DB739E"/>
    <w:rsid w:val="00DC56D3"/>
    <w:rsid w:val="00DD0469"/>
    <w:rsid w:val="00DD2D0E"/>
    <w:rsid w:val="00DD55C6"/>
    <w:rsid w:val="00DE41FB"/>
    <w:rsid w:val="00DE4B34"/>
    <w:rsid w:val="00E02943"/>
    <w:rsid w:val="00E036B9"/>
    <w:rsid w:val="00E12827"/>
    <w:rsid w:val="00E22C1D"/>
    <w:rsid w:val="00E41324"/>
    <w:rsid w:val="00E50569"/>
    <w:rsid w:val="00E67D3C"/>
    <w:rsid w:val="00E73522"/>
    <w:rsid w:val="00E82000"/>
    <w:rsid w:val="00E82203"/>
    <w:rsid w:val="00E8241E"/>
    <w:rsid w:val="00E92F4C"/>
    <w:rsid w:val="00EC1261"/>
    <w:rsid w:val="00EC22DA"/>
    <w:rsid w:val="00EC3328"/>
    <w:rsid w:val="00EC6314"/>
    <w:rsid w:val="00EE37BC"/>
    <w:rsid w:val="00EE65A7"/>
    <w:rsid w:val="00F00A63"/>
    <w:rsid w:val="00F02F20"/>
    <w:rsid w:val="00F115A0"/>
    <w:rsid w:val="00F14796"/>
    <w:rsid w:val="00F2216A"/>
    <w:rsid w:val="00F22F2A"/>
    <w:rsid w:val="00F24AAB"/>
    <w:rsid w:val="00F31846"/>
    <w:rsid w:val="00F41A25"/>
    <w:rsid w:val="00F71D43"/>
    <w:rsid w:val="00F752C8"/>
    <w:rsid w:val="00F76E02"/>
    <w:rsid w:val="00F77EC8"/>
    <w:rsid w:val="00F85CC1"/>
    <w:rsid w:val="00F874F7"/>
    <w:rsid w:val="00FA1A24"/>
    <w:rsid w:val="00FB1935"/>
    <w:rsid w:val="00FB3EFB"/>
    <w:rsid w:val="00FC21D1"/>
    <w:rsid w:val="00FC5FBF"/>
    <w:rsid w:val="00FC7235"/>
    <w:rsid w:val="00FD210F"/>
    <w:rsid w:val="00FD4B39"/>
    <w:rsid w:val="00FE1C05"/>
    <w:rsid w:val="00FF62B2"/>
    <w:rsid w:val="00FF77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5:chartTrackingRefBased/>
  <w15:docId w15:val="{B64C266B-0A45-4026-BD5D-63FAE0A55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00" w:lineRule="atLeast"/>
      <w:jc w:val="both"/>
    </w:pPr>
    <w:rPr>
      <w:rFonts w:ascii="ＭＳ 明朝"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536"/>
        <w:tab w:val="right" w:pos="9072"/>
      </w:tabs>
      <w:spacing w:line="360" w:lineRule="atLeast"/>
    </w:pPr>
  </w:style>
  <w:style w:type="paragraph" w:styleId="a4">
    <w:name w:val="header"/>
    <w:basedOn w:val="a"/>
    <w:pPr>
      <w:tabs>
        <w:tab w:val="center" w:pos="4536"/>
        <w:tab w:val="right" w:pos="9072"/>
      </w:tabs>
      <w:spacing w:line="360" w:lineRule="atLeast"/>
    </w:pPr>
  </w:style>
  <w:style w:type="table" w:styleId="a5">
    <w:name w:val="Table Grid"/>
    <w:basedOn w:val="a1"/>
    <w:rsid w:val="00905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F71D43"/>
    <w:pPr>
      <w:spacing w:line="240" w:lineRule="auto"/>
    </w:pPr>
    <w:rPr>
      <w:rFonts w:ascii="Arial" w:eastAsia="ＭＳ ゴシック" w:hAnsi="Arial"/>
      <w:sz w:val="18"/>
      <w:szCs w:val="18"/>
    </w:rPr>
  </w:style>
  <w:style w:type="character" w:customStyle="1" w:styleId="a7">
    <w:name w:val="吹き出し (文字)"/>
    <w:link w:val="a6"/>
    <w:rsid w:val="00F71D43"/>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59654">
      <w:bodyDiv w:val="1"/>
      <w:marLeft w:val="0"/>
      <w:marRight w:val="0"/>
      <w:marTop w:val="0"/>
      <w:marBottom w:val="0"/>
      <w:divBdr>
        <w:top w:val="none" w:sz="0" w:space="0" w:color="auto"/>
        <w:left w:val="none" w:sz="0" w:space="0" w:color="auto"/>
        <w:bottom w:val="none" w:sz="0" w:space="0" w:color="auto"/>
        <w:right w:val="none" w:sz="0" w:space="0" w:color="auto"/>
      </w:divBdr>
    </w:div>
    <w:div w:id="1510177736">
      <w:bodyDiv w:val="1"/>
      <w:marLeft w:val="0"/>
      <w:marRight w:val="0"/>
      <w:marTop w:val="0"/>
      <w:marBottom w:val="0"/>
      <w:divBdr>
        <w:top w:val="none" w:sz="0" w:space="0" w:color="auto"/>
        <w:left w:val="none" w:sz="0" w:space="0" w:color="auto"/>
        <w:bottom w:val="none" w:sz="0" w:space="0" w:color="auto"/>
        <w:right w:val="none" w:sz="0" w:space="0" w:color="auto"/>
      </w:divBdr>
    </w:div>
    <w:div w:id="20857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D8A14-E7AF-4A5B-8344-3F793E6B1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1300</Words>
  <Characters>78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運動部活動指導者研修会</vt:lpstr>
      <vt:lpstr>運動部活動指導者研修会</vt:lpstr>
    </vt:vector>
  </TitlesOfParts>
  <Company>FJ-USER</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2022-03-18T02:40:00Z</cp:lastPrinted>
  <dcterms:created xsi:type="dcterms:W3CDTF">2022-02-19T05:53:00Z</dcterms:created>
  <dcterms:modified xsi:type="dcterms:W3CDTF">2024-02-20T04:35:00Z</dcterms:modified>
</cp:coreProperties>
</file>