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705" w:rsidRDefault="00521ABB" w:rsidP="00641705">
      <w:pPr>
        <w:kinsoku w:val="0"/>
        <w:overflowPunct w:val="0"/>
        <w:autoSpaceDE w:val="0"/>
        <w:autoSpaceDN w:val="0"/>
        <w:spacing w:line="280" w:lineRule="exact"/>
        <w:ind w:leftChars="0" w:left="0" w:rightChars="300" w:right="600" w:firstLineChars="300" w:firstLine="600"/>
        <w:rPr>
          <w:rFonts w:asciiTheme="minorEastAsia" w:eastAsiaTheme="minorEastAsia" w:hAnsiTheme="minorEastAsia"/>
          <w:sz w:val="28"/>
        </w:rPr>
      </w:pPr>
      <w:r>
        <w:rPr>
          <w:rFonts w:asciiTheme="minorEastAsia" w:eastAsiaTheme="minorEastAsia" w:hAnsiTheme="minorEastAsia" w:hint="eastAsia"/>
          <w:noProof/>
          <w:kern w:val="0"/>
          <w:szCs w:val="20"/>
        </w:rPr>
        <mc:AlternateContent>
          <mc:Choice Requires="wps">
            <w:drawing>
              <wp:anchor distT="0" distB="0" distL="114300" distR="114300" simplePos="0" relativeHeight="251659264" behindDoc="0" locked="0" layoutInCell="1" allowOverlap="1" wp14:anchorId="7449993C" wp14:editId="46889399">
                <wp:simplePos x="0" y="0"/>
                <wp:positionH relativeFrom="margin">
                  <wp:posOffset>8451215</wp:posOffset>
                </wp:positionH>
                <wp:positionV relativeFrom="page">
                  <wp:posOffset>213360</wp:posOffset>
                </wp:positionV>
                <wp:extent cx="1287780" cy="320040"/>
                <wp:effectExtent l="0" t="0" r="26670" b="228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320040"/>
                        </a:xfrm>
                        <a:prstGeom prst="rect">
                          <a:avLst/>
                        </a:prstGeom>
                        <a:solidFill>
                          <a:srgbClr val="FFFFFF"/>
                        </a:solidFill>
                        <a:ln w="9525">
                          <a:solidFill>
                            <a:srgbClr val="000000"/>
                          </a:solidFill>
                          <a:miter lim="800000"/>
                          <a:headEnd/>
                          <a:tailEnd/>
                        </a:ln>
                      </wps:spPr>
                      <wps:txbx>
                        <w:txbxContent>
                          <w:p w:rsidR="00521ABB" w:rsidRDefault="00521ABB" w:rsidP="00521ABB">
                            <w:pPr>
                              <w:ind w:left="280" w:right="60" w:hanging="220"/>
                              <w:jc w:val="center"/>
                            </w:pPr>
                            <w:r w:rsidRPr="00521ABB">
                              <w:rPr>
                                <w:rFonts w:hint="eastAsia"/>
                                <w:sz w:val="22"/>
                              </w:rPr>
                              <w:t>資料№３-３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9993C" id="正方形/長方形 2" o:spid="_x0000_s1026" style="position:absolute;left:0;text-align:left;margin-left:665.45pt;margin-top:16.8pt;width:101.4pt;height:25.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">
                <v:textbox inset="5.85pt,.7pt,5.85pt,.7pt">
                  <w:txbxContent>
                    <w:p w:rsidR="00521ABB" w:rsidRDefault="00521ABB" w:rsidP="00521ABB">
                      <w:pPr>
                        <w:ind w:left="280" w:right="60" w:hanging="220"/>
                        <w:jc w:val="center"/>
                      </w:pPr>
                      <w:r w:rsidRPr="00521ABB">
                        <w:rPr>
                          <w:rFonts w:hint="eastAsia"/>
                          <w:sz w:val="22"/>
                        </w:rPr>
                        <w:t>資料№３-</w:t>
                      </w:r>
                      <w:r w:rsidRPr="00521ABB">
                        <w:rPr>
                          <w:rFonts w:hint="eastAsia"/>
                          <w:sz w:val="22"/>
                        </w:rPr>
                        <w:t>３</w:t>
                      </w:r>
                    </w:p>
                  </w:txbxContent>
                </v:textbox>
                <w10:wrap anchorx="margin" anchory="page"/>
              </v:rect>
            </w:pict>
          </mc:Fallback>
        </mc:AlternateContent>
      </w:r>
      <w:r w:rsidR="004903FB">
        <w:rPr>
          <w:rFonts w:asciiTheme="minorEastAsia" w:eastAsiaTheme="minorEastAsia" w:hAnsiTheme="minorEastAsia" w:hint="eastAsia"/>
          <w:sz w:val="28"/>
        </w:rPr>
        <w:t>公立</w:t>
      </w:r>
      <w:r w:rsidR="002628A9">
        <w:rPr>
          <w:rFonts w:asciiTheme="minorEastAsia" w:eastAsiaTheme="minorEastAsia" w:hAnsiTheme="minorEastAsia" w:hint="eastAsia"/>
          <w:sz w:val="28"/>
        </w:rPr>
        <w:t>大学法人岩手県立大学</w:t>
      </w:r>
      <w:r w:rsidR="00C2301A">
        <w:rPr>
          <w:rFonts w:asciiTheme="minorEastAsia" w:eastAsiaTheme="minorEastAsia" w:hAnsiTheme="minorEastAsia" w:hint="eastAsia"/>
          <w:sz w:val="28"/>
        </w:rPr>
        <w:t>が保有する歴史公文書の保存</w:t>
      </w:r>
      <w:r w:rsidR="00835A26">
        <w:rPr>
          <w:rFonts w:asciiTheme="minorEastAsia" w:eastAsiaTheme="minorEastAsia" w:hAnsiTheme="minorEastAsia" w:hint="eastAsia"/>
          <w:sz w:val="28"/>
        </w:rPr>
        <w:t>、利用及び廃棄に関する規程</w:t>
      </w:r>
      <w:r w:rsidR="00CB5E4D" w:rsidRPr="00F70A99">
        <w:rPr>
          <w:rFonts w:asciiTheme="minorEastAsia" w:eastAsiaTheme="minorEastAsia" w:hAnsiTheme="minorEastAsia" w:hint="eastAsia"/>
          <w:sz w:val="28"/>
        </w:rPr>
        <w:t>の一部を改正する規程</w:t>
      </w:r>
    </w:p>
    <w:p w:rsidR="00CB5E4D" w:rsidRPr="00F70A99" w:rsidRDefault="00CB5E4D" w:rsidP="00641705">
      <w:pPr>
        <w:kinsoku w:val="0"/>
        <w:overflowPunct w:val="0"/>
        <w:autoSpaceDE w:val="0"/>
        <w:autoSpaceDN w:val="0"/>
        <w:spacing w:line="280" w:lineRule="exact"/>
        <w:ind w:leftChars="0" w:left="0" w:rightChars="300" w:right="600" w:firstLineChars="300" w:firstLine="840"/>
        <w:rPr>
          <w:rFonts w:asciiTheme="minorEastAsia" w:eastAsiaTheme="minorEastAsia" w:hAnsiTheme="minorEastAsia"/>
          <w:sz w:val="28"/>
        </w:rPr>
      </w:pPr>
      <w:r w:rsidRPr="00F70A99">
        <w:rPr>
          <w:rFonts w:asciiTheme="minorEastAsia" w:eastAsiaTheme="minorEastAsia" w:hAnsiTheme="minorEastAsia" w:hint="eastAsia"/>
          <w:sz w:val="28"/>
        </w:rPr>
        <w:t>案</w:t>
      </w:r>
      <w:r w:rsidR="005500A5">
        <w:rPr>
          <w:rFonts w:asciiTheme="minorEastAsia" w:eastAsiaTheme="minorEastAsia" w:hAnsiTheme="minorEastAsia" w:hint="eastAsia"/>
          <w:sz w:val="28"/>
        </w:rPr>
        <w:t>の全文の新旧対照表</w:t>
      </w:r>
    </w:p>
    <w:p w:rsidR="00CB5E4D" w:rsidRPr="000820EC" w:rsidRDefault="000820EC" w:rsidP="00641705">
      <w:pPr>
        <w:kinsoku w:val="0"/>
        <w:overflowPunct w:val="0"/>
        <w:autoSpaceDE w:val="0"/>
        <w:autoSpaceDN w:val="0"/>
        <w:ind w:leftChars="65" w:right="60" w:firstLineChars="100" w:firstLine="200"/>
        <w:rPr>
          <w:rFonts w:asciiTheme="minorEastAsia" w:eastAsiaTheme="minorEastAsia" w:hAnsiTheme="minorEastAsia"/>
          <w:szCs w:val="20"/>
        </w:rPr>
      </w:pPr>
      <w:r w:rsidRPr="000820EC">
        <w:rPr>
          <w:rFonts w:asciiTheme="minorEastAsia" w:eastAsiaTheme="minorEastAsia" w:hAnsiTheme="minorEastAsia" w:hint="eastAsia"/>
          <w:szCs w:val="20"/>
        </w:rPr>
        <w:t>公立大学法人岩手県立大学</w:t>
      </w:r>
      <w:r w:rsidR="00C2301A">
        <w:rPr>
          <w:rFonts w:asciiTheme="minorEastAsia" w:eastAsiaTheme="minorEastAsia" w:hAnsiTheme="minorEastAsia" w:hint="eastAsia"/>
          <w:szCs w:val="20"/>
        </w:rPr>
        <w:t>が保有する歴史公文書の保存</w:t>
      </w:r>
      <w:r w:rsidR="00835A26" w:rsidRPr="00835A26">
        <w:rPr>
          <w:rFonts w:asciiTheme="minorEastAsia" w:eastAsiaTheme="minorEastAsia" w:hAnsiTheme="minorEastAsia" w:hint="eastAsia"/>
          <w:szCs w:val="20"/>
        </w:rPr>
        <w:t>、利用及び廃棄に関する規程</w:t>
      </w:r>
      <w:r w:rsidR="00975F1D">
        <w:rPr>
          <w:rFonts w:asciiTheme="minorEastAsia" w:eastAsiaTheme="minorEastAsia" w:hAnsiTheme="minorEastAsia" w:hint="eastAsia"/>
          <w:szCs w:val="20"/>
        </w:rPr>
        <w:t>（令和４年</w:t>
      </w:r>
      <w:r w:rsidR="008C7508">
        <w:rPr>
          <w:rFonts w:asciiTheme="minorEastAsia" w:eastAsiaTheme="minorEastAsia" w:hAnsiTheme="minorEastAsia" w:hint="eastAsia"/>
          <w:szCs w:val="20"/>
        </w:rPr>
        <w:t>公立大学法人岩手県立大学</w:t>
      </w:r>
      <w:r w:rsidR="00975F1D">
        <w:rPr>
          <w:rFonts w:asciiTheme="minorEastAsia" w:eastAsiaTheme="minorEastAsia" w:hAnsiTheme="minorEastAsia" w:hint="eastAsia"/>
          <w:szCs w:val="20"/>
        </w:rPr>
        <w:t>規程</w:t>
      </w:r>
      <w:r w:rsidR="00975C44">
        <w:rPr>
          <w:rFonts w:asciiTheme="minorEastAsia" w:eastAsiaTheme="minorEastAsia" w:hAnsiTheme="minorEastAsia" w:hint="eastAsia"/>
          <w:szCs w:val="20"/>
        </w:rPr>
        <w:t>第38号</w:t>
      </w:r>
      <w:r w:rsidR="00CB5E4D" w:rsidRPr="000820EC">
        <w:rPr>
          <w:rFonts w:asciiTheme="minorEastAsia" w:eastAsiaTheme="minorEastAsia" w:hAnsiTheme="minorEastAsia" w:hint="eastAsia"/>
          <w:szCs w:val="20"/>
        </w:rPr>
        <w:t>）の一部を次のように改正する。</w:t>
      </w:r>
    </w:p>
    <w:tbl>
      <w:tblPr>
        <w:tblW w:w="14928" w:type="dxa"/>
        <w:tblInd w:w="137" w:type="dxa"/>
        <w:tblLayout w:type="fixed"/>
        <w:tblCellMar>
          <w:left w:w="11" w:type="dxa"/>
          <w:right w:w="11" w:type="dxa"/>
        </w:tblCellMar>
        <w:tblLook w:val="0000" w:firstRow="0" w:lastRow="0" w:firstColumn="0" w:lastColumn="0" w:noHBand="0" w:noVBand="0"/>
      </w:tblPr>
      <w:tblGrid>
        <w:gridCol w:w="7464"/>
        <w:gridCol w:w="7464"/>
      </w:tblGrid>
      <w:tr w:rsidR="00CB5E4D" w:rsidRPr="00F70A99" w:rsidTr="00A32B76">
        <w:trPr>
          <w:trHeight w:val="149"/>
        </w:trPr>
        <w:tc>
          <w:tcPr>
            <w:tcW w:w="7464" w:type="dxa"/>
            <w:tcBorders>
              <w:top w:val="single" w:sz="4" w:space="0" w:color="auto"/>
              <w:left w:val="single" w:sz="4" w:space="0" w:color="auto"/>
              <w:bottom w:val="single" w:sz="4" w:space="0" w:color="auto"/>
              <w:right w:val="single" w:sz="4" w:space="0" w:color="auto"/>
            </w:tcBorders>
            <w:vAlign w:val="center"/>
          </w:tcPr>
          <w:p w:rsidR="00CB5E4D" w:rsidRPr="00F70A99" w:rsidRDefault="00CB5E4D" w:rsidP="006D760B">
            <w:pPr>
              <w:kinsoku w:val="0"/>
              <w:overflowPunct w:val="0"/>
              <w:autoSpaceDE w:val="0"/>
              <w:autoSpaceDN w:val="0"/>
              <w:adjustRightInd w:val="0"/>
              <w:ind w:left="270" w:right="60" w:hanging="210"/>
              <w:jc w:val="center"/>
              <w:rPr>
                <w:rFonts w:asciiTheme="minorEastAsia" w:eastAsiaTheme="minorEastAsia" w:hAnsiTheme="minorEastAsia"/>
                <w:kern w:val="0"/>
                <w:sz w:val="21"/>
                <w:szCs w:val="21"/>
              </w:rPr>
            </w:pPr>
            <w:r w:rsidRPr="00F70A99">
              <w:rPr>
                <w:rFonts w:asciiTheme="minorEastAsia" w:eastAsiaTheme="minorEastAsia" w:hAnsiTheme="minorEastAsia" w:hint="eastAsia"/>
                <w:kern w:val="0"/>
                <w:sz w:val="21"/>
                <w:szCs w:val="21"/>
              </w:rPr>
              <w:t>改正前</w:t>
            </w:r>
          </w:p>
        </w:tc>
        <w:tc>
          <w:tcPr>
            <w:tcW w:w="7464" w:type="dxa"/>
            <w:tcBorders>
              <w:top w:val="single" w:sz="4" w:space="0" w:color="auto"/>
              <w:left w:val="single" w:sz="4" w:space="0" w:color="auto"/>
              <w:bottom w:val="single" w:sz="4" w:space="0" w:color="auto"/>
              <w:right w:val="single" w:sz="4" w:space="0" w:color="auto"/>
            </w:tcBorders>
            <w:vAlign w:val="center"/>
          </w:tcPr>
          <w:p w:rsidR="00CB5E4D" w:rsidRPr="00F70A99" w:rsidRDefault="00CB5E4D" w:rsidP="006D760B">
            <w:pPr>
              <w:kinsoku w:val="0"/>
              <w:overflowPunct w:val="0"/>
              <w:autoSpaceDE w:val="0"/>
              <w:autoSpaceDN w:val="0"/>
              <w:adjustRightInd w:val="0"/>
              <w:ind w:left="270" w:right="60" w:hanging="210"/>
              <w:jc w:val="center"/>
              <w:rPr>
                <w:rFonts w:asciiTheme="minorEastAsia" w:eastAsiaTheme="minorEastAsia" w:hAnsiTheme="minorEastAsia"/>
                <w:kern w:val="0"/>
                <w:sz w:val="21"/>
                <w:szCs w:val="21"/>
              </w:rPr>
            </w:pPr>
            <w:r w:rsidRPr="00F70A99">
              <w:rPr>
                <w:rFonts w:asciiTheme="minorEastAsia" w:eastAsiaTheme="minorEastAsia" w:hAnsiTheme="minorEastAsia" w:hint="eastAsia"/>
                <w:kern w:val="0"/>
                <w:sz w:val="21"/>
                <w:szCs w:val="21"/>
              </w:rPr>
              <w:t>改正後</w:t>
            </w:r>
          </w:p>
        </w:tc>
      </w:tr>
      <w:tr w:rsidR="00E75F72" w:rsidRPr="00E75F72" w:rsidTr="004F3781">
        <w:trPr>
          <w:trHeight w:val="1125"/>
        </w:trPr>
        <w:tc>
          <w:tcPr>
            <w:tcW w:w="7464" w:type="dxa"/>
            <w:tcBorders>
              <w:left w:val="single" w:sz="4" w:space="0" w:color="auto"/>
              <w:bottom w:val="nil"/>
              <w:right w:val="single" w:sz="4" w:space="0" w:color="auto"/>
            </w:tcBorders>
          </w:tcPr>
          <w:p w:rsidR="009E2BDC" w:rsidRPr="00E75F72" w:rsidRDefault="009E2BDC" w:rsidP="009E2BDC">
            <w:pPr>
              <w:kinsoku w:val="0"/>
              <w:overflowPunct w:val="0"/>
              <w:autoSpaceDE w:val="0"/>
              <w:autoSpaceDN w:val="0"/>
              <w:ind w:leftChars="0" w:left="600" w:right="60" w:hangingChars="300" w:hanging="600"/>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公立大学法人岩手県立大学が保有する歴史公文書の保存、利用及び廃棄に関する規程　　　　　</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制定　令和４年９月30日　規程第38号　</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（趣旨）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第１条　この規程は、公文書の管理に関する条例（令和４年岩手県条例第20号。以下「条例」という。）第30条第１項の規定により、公立大学法人岩手県立大学が保有する歴史公文書の保存、利用及び廃棄について必要な事項を定めるもの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（定義）</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第２条　この規程において使用する用語は、条例及び公立大学法人岩手県立大学文書管理規程（令和４年規程第37号）において使用する用語の例による。</w:t>
            </w:r>
          </w:p>
          <w:p w:rsidR="00641705" w:rsidRPr="00E75F72" w:rsidRDefault="00641705"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（保存方法等）</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第３条　歴史公文書は、その適切な保存及び利用を確保するため、総括文書管理者が指定する保存場所において保存されなければならない。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総括文書管理者は、その管理する歴史公文書について、前項の保存場所において、次に掲げる事項に留意して保存しなければならない。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(１)　歴史公文書と法人文書とを明確に区分すること</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前項の保存場所においては、一切の火気を使用しないこと。</w:t>
            </w:r>
          </w:p>
          <w:p w:rsidR="009E2BDC" w:rsidRPr="00E75F72" w:rsidRDefault="009E2BDC" w:rsidP="00975C44">
            <w:pPr>
              <w:kinsoku w:val="0"/>
              <w:overflowPunct w:val="0"/>
              <w:autoSpaceDE w:val="0"/>
              <w:autoSpaceDN w:val="0"/>
              <w:ind w:leftChars="15" w:left="528" w:right="60" w:hangingChars="249" w:hanging="4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lastRenderedPageBreak/>
              <w:t xml:space="preserve">　(３)　前項の保存場所の施錠、当該特定歴史公文書等に記録されている個人情報に対する不正アクセス行為（不正アクセス行為の禁止等に関する法律（平成11年法律第128号）第２条第４項に規定する不正アクセス行為をいう。）を防止するために必要な措置その他個人情報の漏えい防止のために必要な措置を講じるこ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３　文書管理者は、歴史公文書の内容、保存状態、時の経過、利用の状況等に応じ、適切な保存及び利用を確保するため、必要に応じて、記録媒体の変換その他必要な措置を講ずるよう努めなければならない。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（目録の作成及び公表）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第４条　総括文書管理者は、別に定める様式により、目録（条例第13条第４項に規定する目録をいう。以下同じ。）を作成するものとする。</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条例第13条第４項の規定による公表は、目録を総務室に備えて一般の閲覧に供するとともに、インターネットの利用その他の情報通信の技術を利用する方法により公表するものとする。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（本人であることを示す書類）</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第５条　利用請求者が本人であることを示して利用請求する場合は、運転免許証、旅券、国民保険等の被保険者証等、その他これらに類するものと総務室長が認めるものを提示し、又は提出しなければならない。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（歴史公文書の利用に関し利用請求者に通知する事項）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第６条　条例第18条第１項の実施機関が定める事項は、次に掲げる事項とする。</w:t>
            </w:r>
          </w:p>
          <w:p w:rsidR="009E2BDC" w:rsidRPr="00E75F72" w:rsidRDefault="009E2BDC" w:rsidP="00975C44">
            <w:pPr>
              <w:kinsoku w:val="0"/>
              <w:overflowPunct w:val="0"/>
              <w:autoSpaceDE w:val="0"/>
              <w:autoSpaceDN w:val="0"/>
              <w:ind w:leftChars="15" w:left="30" w:right="60" w:firstLineChars="0" w:firstLine="0"/>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(１)　歴史公文書を利用させる日時</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歴史公文書を利用させる場所</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(３)　歴史公文書の利用に要する費用に相当する額</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(４)　歴史公文書の利用の方法等の申出に係る事項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（第三者に通知する事項）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第７条　条例第22条第１項及び第２項の実施機関が定める事項は、次に掲げる事項とする。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lastRenderedPageBreak/>
              <w:t xml:space="preserve">　(１)　意見書の提出先</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意見書の提出期限</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（電磁的記録の利用の方法）</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第８条　条例第23条第１項の実施機関が定める方法は、次の表の左欄に掲げる電磁的記録の種別に応じ、それぞれ同表の右欄に定める方法とする。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電磁的記録の種別</w:t>
            </w:r>
            <w:r w:rsidRPr="00E75F72">
              <w:rPr>
                <w:rFonts w:asciiTheme="minorEastAsia" w:eastAsiaTheme="minorEastAsia" w:hAnsiTheme="minorEastAsia" w:hint="eastAsia"/>
                <w:kern w:val="0"/>
                <w:szCs w:val="20"/>
              </w:rPr>
              <w:tab/>
              <w:t>利用の方法</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１　磁気テープ、磁気ディスク、光ディスクその他これらに類するもの（以下「磁気テープ等」という。）に記録されている電磁的記録で、法人内に設置されている電子計算機その他の機器を用いて閲覧し、若しくは視聴し、又は複製することができるもの</w:t>
            </w:r>
            <w:r w:rsidRPr="00E75F72">
              <w:rPr>
                <w:rFonts w:asciiTheme="minorEastAsia" w:eastAsiaTheme="minorEastAsia" w:hAnsiTheme="minorEastAsia" w:hint="eastAsia"/>
                <w:kern w:val="0"/>
                <w:szCs w:val="20"/>
              </w:rPr>
              <w:tab/>
              <w:t>閲覧若しくは視聴又は複製物の交付</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磁気テープ等に記録されている電磁的記録で、法人が保有する電子計算機その他の機器を用いて、紙その他これに類するものに印字し、又は印画する方法により出力することができるもの</w:t>
            </w:r>
            <w:r w:rsidRPr="00E75F72">
              <w:rPr>
                <w:rFonts w:asciiTheme="minorEastAsia" w:eastAsiaTheme="minorEastAsia" w:hAnsiTheme="minorEastAsia" w:hint="eastAsia"/>
                <w:kern w:val="0"/>
                <w:szCs w:val="20"/>
              </w:rPr>
              <w:tab/>
              <w:t>紙その他これに類するものに印字し、又は印画したものの閲覧又は写しの交付</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（利用する者が申出をする事項）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第９条　条例第23条第２項の実施機関が定める事項は、次に掲げる事項とする。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(１)　歴史公文書の利用の方法</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歴史公文書の利用を求める部分</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利用請求書にその求める歴史公文書の利用の方法が記載されているときは、別に申出がない限り、当該記載をもって、条例第23条第２項の規定による申出とみなす。</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（費用負担の額）</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第10条　条例第24条第１項の実施機関が定める額については、</w:t>
            </w:r>
            <w:r w:rsidRPr="00E75F72">
              <w:rPr>
                <w:rFonts w:asciiTheme="minorEastAsia" w:eastAsiaTheme="minorEastAsia" w:hAnsiTheme="minorEastAsia" w:hint="eastAsia"/>
                <w:kern w:val="0"/>
                <w:szCs w:val="20"/>
                <w:u w:val="single"/>
              </w:rPr>
              <w:t>公立大学法人岩手県立大学個人情報保護規程（平成17年規程第80号）別表第１</w:t>
            </w:r>
            <w:r w:rsidRPr="00E75F72">
              <w:rPr>
                <w:rFonts w:asciiTheme="minorEastAsia" w:eastAsiaTheme="minorEastAsia" w:hAnsiTheme="minorEastAsia" w:hint="eastAsia"/>
                <w:kern w:val="0"/>
                <w:szCs w:val="20"/>
              </w:rPr>
              <w:t>の規定を準用する。</w:t>
            </w:r>
          </w:p>
          <w:p w:rsidR="002A0165" w:rsidRPr="00E75F72" w:rsidRDefault="002A0165"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u w:val="single"/>
              </w:rPr>
              <w:lastRenderedPageBreak/>
              <w:t>２　条例第24条第２項の実施機関が定める方法ごとに実施機関が定める額については、公立大学法人岩手県立大学個人情報保護規程別表第２の規定を準用する。この場合において、同規程中「開示の実施」とあるのは、「利用」と読み替えるもの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（職員の利用）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第11条　職員は、事務又は事業の遂行のために歴史公文書の利用請求をしようとするときは、当該歴史公文書を保有する文書管理者の承認を受けなければならない。ただし、公文書センターに保存されている歴史公文書にあっては、別に定める様式による保存文書利用票に所要事項を記載の上、総務室長に提出し、その承認を受け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（歴史公文書の廃棄）</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第12条　文書管理者は、歴史公文書について、劣化その他の事情により当該歴史公文書の判読及び修復が不可能で利用することができなくなったと認める場合に限り、条例第29条第１項の規定に基づき廃棄することができる。</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文書管理者は、前項の規定に基づき、歴史公文書を廃棄しようとするときは、総括文書管理者を通じて、条例第31条に規定する岩手県公文書管理委員会（以下「委員会」という。）の意見を聴かなければならない。この場合において、委員会が意見を述べたときは、文書管理者は、当該意見を尊重しなければならない。</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３　文書管理者は、第１項の規定により廃棄することとした歴史公文書について、自ら廃棄しなければならない。この場合において、廃棄する歴史公文書に条例第16条第１項各号に規定する情報が含まれている場合又は印影を悪用されるおそれのある場合には、削除、裁断、焼却等の処理をしなければならない。</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４　総括文書管理者は、第１項の規定により廃棄した歴史公文書について、目録に廃棄した年月日を記載しなければならない。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（歴史公文書の保存及び利用の状況の報告）</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第13条　総括文書管理者は、歴史公文書の保存及び利用の状況について、知事に報告しなければならない。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附　則</w:t>
            </w:r>
          </w:p>
          <w:p w:rsidR="0087632B"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この規程は、令和４年10月１日から施行する。</w:t>
            </w:r>
          </w:p>
        </w:tc>
        <w:tc>
          <w:tcPr>
            <w:tcW w:w="7464" w:type="dxa"/>
            <w:tcBorders>
              <w:left w:val="single" w:sz="4" w:space="0" w:color="auto"/>
              <w:bottom w:val="nil"/>
              <w:right w:val="single" w:sz="4" w:space="0" w:color="auto"/>
            </w:tcBorders>
          </w:tcPr>
          <w:p w:rsidR="009E2BDC" w:rsidRPr="00E75F72" w:rsidRDefault="009E2BDC" w:rsidP="002A0165">
            <w:pPr>
              <w:kinsoku w:val="0"/>
              <w:overflowPunct w:val="0"/>
              <w:autoSpaceDE w:val="0"/>
              <w:autoSpaceDN w:val="0"/>
              <w:ind w:leftChars="15" w:left="630" w:right="60" w:hangingChars="300" w:hanging="600"/>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lastRenderedPageBreak/>
              <w:t xml:space="preserve">　　　公立大学法人岩手県立大学が保有する歴史公文書の保存、利用及び廃棄に関する規程　　　　　</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制定　令和４年９月30日　規程第38号　</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u w:val="single"/>
              </w:rPr>
            </w:pPr>
            <w:r w:rsidRPr="00E75F72">
              <w:rPr>
                <w:rFonts w:asciiTheme="minorEastAsia" w:eastAsiaTheme="minorEastAsia" w:hAnsiTheme="minorEastAsia" w:hint="eastAsia"/>
                <w:kern w:val="0"/>
                <w:szCs w:val="20"/>
              </w:rPr>
              <w:t xml:space="preserve">　　　　　　　　　　　　　　　　　　　</w:t>
            </w:r>
            <w:r w:rsidR="009654EC" w:rsidRPr="00E75F72">
              <w:rPr>
                <w:rFonts w:asciiTheme="minorEastAsia" w:eastAsiaTheme="minorEastAsia" w:hAnsiTheme="minorEastAsia" w:hint="eastAsia"/>
                <w:kern w:val="0"/>
                <w:szCs w:val="20"/>
                <w:u w:val="single"/>
              </w:rPr>
              <w:t>改正　令和○年○月○日　規程第○</w:t>
            </w:r>
            <w:r w:rsidRPr="00E75F72">
              <w:rPr>
                <w:rFonts w:asciiTheme="minorEastAsia" w:eastAsiaTheme="minorEastAsia" w:hAnsiTheme="minorEastAsia" w:hint="eastAsia"/>
                <w:kern w:val="0"/>
                <w:szCs w:val="20"/>
                <w:u w:val="single"/>
              </w:rPr>
              <w:t>号</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（趣旨）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第１条　この規程は、公文書の管理に関する条例（令和４年岩手県条例第20号。以下「条例」という。）第30条第１項の規定により、公立大学法人岩手県立大学が保有する歴史公文書の保存、利用及び廃棄について必要な事項を定めるもの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（定義）</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第２条　この規程において使用する用語は、条例及び公立大学法人岩手県立大学文書管理規程（令和４年規程第37号</w:t>
            </w:r>
            <w:r w:rsidR="004F3781" w:rsidRPr="00E75F72">
              <w:rPr>
                <w:rFonts w:asciiTheme="minorEastAsia" w:eastAsiaTheme="minorEastAsia" w:hAnsiTheme="minorEastAsia" w:hint="eastAsia"/>
                <w:kern w:val="0"/>
                <w:szCs w:val="20"/>
                <w:u w:val="single"/>
              </w:rPr>
              <w:t>。以下「文書管理規程」という。</w:t>
            </w:r>
            <w:r w:rsidRPr="00E75F72">
              <w:rPr>
                <w:rFonts w:asciiTheme="minorEastAsia" w:eastAsiaTheme="minorEastAsia" w:hAnsiTheme="minorEastAsia" w:hint="eastAsia"/>
                <w:kern w:val="0"/>
                <w:szCs w:val="20"/>
              </w:rPr>
              <w:t>）において使用する用語の例による。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（保存方法等）</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第３条　歴史公文書は、その適切な保存及び利用を確保するため、総括文書管理者が指定する保存場所において保存されなければならない。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総括文書管理者は、その管理する歴史公文書について、前項の保存場所において、次に掲げる事項に留意して保存しなければならない。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(１)　歴史公文書と法人文書とを明確に区分すること</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前項の保存場所においては、一切の火気を使用しないこと。</w:t>
            </w:r>
          </w:p>
          <w:p w:rsidR="009E2BDC" w:rsidRPr="00E75F72" w:rsidRDefault="009E2BDC" w:rsidP="00975C44">
            <w:pPr>
              <w:kinsoku w:val="0"/>
              <w:overflowPunct w:val="0"/>
              <w:autoSpaceDE w:val="0"/>
              <w:autoSpaceDN w:val="0"/>
              <w:ind w:leftChars="15" w:left="528" w:right="60" w:hangingChars="249" w:hanging="4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lastRenderedPageBreak/>
              <w:t xml:space="preserve">　(３)　前項の保存場所の施錠、当該特定歴史公文書等に記録されている個人情報に対する不正アクセス行為（不正アクセス行為の禁止等に関する法律（平成11年法律第128号）第２条第４項に規定する不正アクセス行為をいう。）を防止するために必要な措置その他個人情報の漏えい防止のために必要な措置を講じるこ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３　文書管理者は、歴史公文書の内容、保存状態、時の経過、利用の状況等に応じ、適切な保存及び利用を確保するため、必要に応じて、記録媒体の変換その他必要な措置を講ずるよう努めなければならない。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（目録の作成及び公表）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第４条　総括文書管理者は、別に定める様式により、目録（条例第13条第４項に規定する目録をいう。以下同じ。）を作成するものとする。</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条例第13条第４項の規定による公表は、目録を総務室に備えて一般の閲覧に供するとともに、インターネットの利用その他の情報通信の技術を利用する方法により公表するものとする。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（本人であることを示す書類）</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第５条　利用請求者が本人であることを示して利用請求する場合は、運転免許証、旅券、国民保険等の被保険者証等、その他これらに類するものと総務室長が認めるものを提示し、又は提出しなければならない。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（歴史公文書の利用に関し利用請求者に通知する事項）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第６条　条例第18条第１項の実施機関が定める事項は、次に掲げる事項とする。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(１</w:t>
            </w:r>
            <w:r w:rsidR="00CD0F65" w:rsidRPr="00E75F72">
              <w:rPr>
                <w:rFonts w:asciiTheme="minorEastAsia" w:eastAsiaTheme="minorEastAsia" w:hAnsiTheme="minorEastAsia" w:hint="eastAsia"/>
                <w:kern w:val="0"/>
                <w:szCs w:val="20"/>
              </w:rPr>
              <w:t>)</w:t>
            </w:r>
            <w:r w:rsidRPr="00E75F72">
              <w:rPr>
                <w:rFonts w:asciiTheme="minorEastAsia" w:eastAsiaTheme="minorEastAsia" w:hAnsiTheme="minorEastAsia" w:hint="eastAsia"/>
                <w:kern w:val="0"/>
                <w:szCs w:val="20"/>
              </w:rPr>
              <w:t xml:space="preserve">　歴史公文書を利用させる日時</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歴史公文書を利用させる場所</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(３)　歴史公文書の利用に要する費用に相当する額</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(４)　歴史公文書の利用の方法等の申出に係る事項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（第三者に通知する事項）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第７条　条例第22条第１項及び第２項の実施機関が定める事項は、次に掲げる事項とする。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lastRenderedPageBreak/>
              <w:t xml:space="preserve">　(１)　意見書の提出先</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意見書の提出期限</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（電磁的記録の利用の方法）</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第８条　条例第23条第１項の実施機関が定める方法は、次の表の左欄に掲げる電磁的記録の種別に応じ、それぞれ同表の右欄に定める方法とする。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電磁的記録の種別</w:t>
            </w:r>
            <w:r w:rsidRPr="00E75F72">
              <w:rPr>
                <w:rFonts w:asciiTheme="minorEastAsia" w:eastAsiaTheme="minorEastAsia" w:hAnsiTheme="minorEastAsia" w:hint="eastAsia"/>
                <w:kern w:val="0"/>
                <w:szCs w:val="20"/>
              </w:rPr>
              <w:tab/>
              <w:t>利用の方法</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１　磁気テープ、磁気ディスク、光ディスクその他これらに類するもの（以下「磁気テープ等」という。）に記録されている電磁的記録で、法人内に設置されている電子計算機その他の機器を用いて閲覧し、若しくは視聴し、又は複製することができるもの</w:t>
            </w:r>
            <w:r w:rsidRPr="00E75F72">
              <w:rPr>
                <w:rFonts w:asciiTheme="minorEastAsia" w:eastAsiaTheme="minorEastAsia" w:hAnsiTheme="minorEastAsia" w:hint="eastAsia"/>
                <w:kern w:val="0"/>
                <w:szCs w:val="20"/>
              </w:rPr>
              <w:tab/>
              <w:t>閲覧若しくは視聴又は複製物の交付</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磁気テープ等に記録されている電磁的記録で、法人が保有する電子計算機その他の機器を用いて、紙その他これに類するものに印字し、又は印画する方法により出力することができるもの</w:t>
            </w:r>
            <w:r w:rsidRPr="00E75F72">
              <w:rPr>
                <w:rFonts w:asciiTheme="minorEastAsia" w:eastAsiaTheme="minorEastAsia" w:hAnsiTheme="minorEastAsia" w:hint="eastAsia"/>
                <w:kern w:val="0"/>
                <w:szCs w:val="20"/>
              </w:rPr>
              <w:tab/>
              <w:t>紙その他これに類するものに印字し、又は印画したものの閲覧又は写しの交付</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（利用する者が申出をする事項）</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第９条　条例第23条第２項の実施機関が定める事項は、次に掲げる事項とする。</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(１)　歴史公文書の利用の方法</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(２)　歴史公文書の利用を求める部分</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利用請求書にその求める歴史公文書の利用の方法が記載されているときは、別に申出がない限り、当該記載をもって、条例第23条第２項の規定による申出とみなす。</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（費用負担の額）</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第10条　条例第24</w:t>
            </w:r>
            <w:r w:rsidR="0038335E" w:rsidRPr="00E75F72">
              <w:rPr>
                <w:rFonts w:asciiTheme="minorEastAsia" w:eastAsiaTheme="minorEastAsia" w:hAnsiTheme="minorEastAsia" w:hint="eastAsia"/>
                <w:kern w:val="0"/>
                <w:szCs w:val="20"/>
              </w:rPr>
              <w:t>条第１</w:t>
            </w:r>
            <w:r w:rsidR="000B26D4" w:rsidRPr="00E75F72">
              <w:rPr>
                <w:rFonts w:asciiTheme="minorEastAsia" w:eastAsiaTheme="minorEastAsia" w:hAnsiTheme="minorEastAsia" w:hint="eastAsia"/>
                <w:kern w:val="0"/>
                <w:szCs w:val="20"/>
              </w:rPr>
              <w:t>項</w:t>
            </w:r>
            <w:r w:rsidR="0038335E" w:rsidRPr="00E75F72">
              <w:rPr>
                <w:rFonts w:asciiTheme="minorEastAsia" w:eastAsiaTheme="minorEastAsia" w:hAnsiTheme="minorEastAsia" w:hint="eastAsia"/>
                <w:kern w:val="0"/>
                <w:szCs w:val="20"/>
                <w:u w:val="single"/>
              </w:rPr>
              <w:t>及び第２項</w:t>
            </w:r>
            <w:r w:rsidR="000B26D4" w:rsidRPr="00E75F72">
              <w:rPr>
                <w:rFonts w:asciiTheme="minorEastAsia" w:eastAsiaTheme="minorEastAsia" w:hAnsiTheme="minorEastAsia" w:hint="eastAsia"/>
                <w:kern w:val="0"/>
                <w:szCs w:val="20"/>
              </w:rPr>
              <w:t>の実施機関が定める額については、</w:t>
            </w:r>
            <w:r w:rsidR="002A0165" w:rsidRPr="00E75F72">
              <w:rPr>
                <w:rFonts w:asciiTheme="minorEastAsia" w:eastAsiaTheme="minorEastAsia" w:hAnsiTheme="minorEastAsia" w:hint="eastAsia"/>
                <w:kern w:val="0"/>
                <w:szCs w:val="20"/>
                <w:u w:val="single"/>
              </w:rPr>
              <w:t>公立大学法人岩手県立大学</w:t>
            </w:r>
            <w:r w:rsidR="000B26D4" w:rsidRPr="00E75F72">
              <w:rPr>
                <w:rFonts w:asciiTheme="minorEastAsia" w:eastAsiaTheme="minorEastAsia" w:hAnsiTheme="minorEastAsia" w:hint="eastAsia"/>
                <w:kern w:val="0"/>
                <w:szCs w:val="20"/>
                <w:u w:val="single"/>
              </w:rPr>
              <w:t>諸料金規程</w:t>
            </w:r>
            <w:r w:rsidR="00C70EF8" w:rsidRPr="00E75F72">
              <w:rPr>
                <w:rFonts w:asciiTheme="minorEastAsia" w:eastAsiaTheme="minorEastAsia" w:hAnsiTheme="minorEastAsia" w:hint="eastAsia"/>
                <w:kern w:val="0"/>
                <w:szCs w:val="20"/>
                <w:u w:val="single"/>
              </w:rPr>
              <w:t>（平成17年規程第76号</w:t>
            </w:r>
            <w:r w:rsidRPr="00E75F72">
              <w:rPr>
                <w:rFonts w:asciiTheme="minorEastAsia" w:eastAsiaTheme="minorEastAsia" w:hAnsiTheme="minorEastAsia" w:hint="eastAsia"/>
                <w:kern w:val="0"/>
                <w:szCs w:val="20"/>
                <w:u w:val="single"/>
              </w:rPr>
              <w:t>）</w:t>
            </w:r>
            <w:r w:rsidR="00C70EF8" w:rsidRPr="00E75F72">
              <w:rPr>
                <w:rFonts w:asciiTheme="minorEastAsia" w:eastAsiaTheme="minorEastAsia" w:hAnsiTheme="minorEastAsia" w:hint="eastAsia"/>
                <w:kern w:val="0"/>
                <w:szCs w:val="20"/>
                <w:u w:val="single"/>
              </w:rPr>
              <w:t>別表第10</w:t>
            </w:r>
            <w:r w:rsidR="00EF65BD" w:rsidRPr="00E75F72">
              <w:rPr>
                <w:rFonts w:asciiTheme="minorEastAsia" w:eastAsiaTheme="minorEastAsia" w:hAnsiTheme="minorEastAsia" w:hint="eastAsia"/>
                <w:kern w:val="0"/>
                <w:szCs w:val="20"/>
              </w:rPr>
              <w:t>の規定を準用する。</w:t>
            </w:r>
            <w:r w:rsidR="005B14BC" w:rsidRPr="00E75F72">
              <w:rPr>
                <w:rFonts w:asciiTheme="minorEastAsia" w:eastAsiaTheme="minorEastAsia" w:hAnsiTheme="minorEastAsia" w:hint="eastAsia"/>
                <w:kern w:val="0"/>
                <w:szCs w:val="20"/>
                <w:u w:val="single"/>
              </w:rPr>
              <w:t>この場合において、同規定</w:t>
            </w:r>
            <w:r w:rsidR="00EF65BD" w:rsidRPr="00E75F72">
              <w:rPr>
                <w:rFonts w:asciiTheme="minorEastAsia" w:eastAsiaTheme="minorEastAsia" w:hAnsiTheme="minorEastAsia" w:hint="eastAsia"/>
                <w:kern w:val="0"/>
                <w:szCs w:val="20"/>
                <w:u w:val="single"/>
              </w:rPr>
              <w:t>中「開示</w:t>
            </w:r>
            <w:r w:rsidR="00C70EF8" w:rsidRPr="00E75F72">
              <w:rPr>
                <w:rFonts w:asciiTheme="minorEastAsia" w:eastAsiaTheme="minorEastAsia" w:hAnsiTheme="minorEastAsia" w:hint="eastAsia"/>
                <w:kern w:val="0"/>
                <w:szCs w:val="20"/>
                <w:u w:val="single"/>
              </w:rPr>
              <w:t>の実施</w:t>
            </w:r>
            <w:r w:rsidR="00EF65BD" w:rsidRPr="00E75F72">
              <w:rPr>
                <w:rFonts w:asciiTheme="minorEastAsia" w:eastAsiaTheme="minorEastAsia" w:hAnsiTheme="minorEastAsia" w:hint="eastAsia"/>
                <w:kern w:val="0"/>
                <w:szCs w:val="20"/>
                <w:u w:val="single"/>
              </w:rPr>
              <w:t>」とあるのは、「利用</w:t>
            </w:r>
            <w:r w:rsidRPr="00E75F72">
              <w:rPr>
                <w:rFonts w:asciiTheme="minorEastAsia" w:eastAsiaTheme="minorEastAsia" w:hAnsiTheme="minorEastAsia" w:hint="eastAsia"/>
                <w:kern w:val="0"/>
                <w:szCs w:val="20"/>
                <w:u w:val="single"/>
              </w:rPr>
              <w:t>」</w:t>
            </w:r>
            <w:r w:rsidR="0077026F" w:rsidRPr="00E75F72">
              <w:rPr>
                <w:rFonts w:asciiTheme="minorEastAsia" w:eastAsiaTheme="minorEastAsia" w:hAnsiTheme="minorEastAsia" w:hint="eastAsia"/>
                <w:kern w:val="0"/>
                <w:szCs w:val="20"/>
              </w:rPr>
              <w:t>と</w:t>
            </w:r>
            <w:r w:rsidRPr="00E75F72">
              <w:rPr>
                <w:rFonts w:asciiTheme="minorEastAsia" w:eastAsiaTheme="minorEastAsia" w:hAnsiTheme="minorEastAsia" w:hint="eastAsia"/>
                <w:kern w:val="0"/>
                <w:szCs w:val="20"/>
              </w:rPr>
              <w:t>読み替えるものとする。</w:t>
            </w:r>
          </w:p>
          <w:p w:rsidR="00C70EF8" w:rsidRPr="00E75F72" w:rsidRDefault="00C70EF8"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u w:val="single"/>
              </w:rPr>
            </w:pPr>
          </w:p>
          <w:p w:rsidR="0083264B" w:rsidRPr="00E75F72" w:rsidRDefault="0083264B"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83264B" w:rsidRPr="00E75F72" w:rsidRDefault="0083264B"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83264B" w:rsidRPr="00E75F72" w:rsidRDefault="0083264B"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83264B" w:rsidRPr="00E75F72" w:rsidRDefault="0083264B"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（職員の利用）</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第11条　職員は、事務又は事業の遂行のために歴史公文書の利用請求をしようとするときは、当該歴史公文書を保有する文書管理者の承認を受けなければならない。ただし、公文書センターに保存されている歴史公文書にあっては、別に定める様式による保存文書利用票に所要事項を記載の上、総務室長に提出し、その承認を受け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（歴史公文書の廃棄）</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第12条　文書管理者は、歴史公文書について、劣化その他の事情により当該歴史公文書の判読及び修復が不可能で利用することができなくなったと認める場合に限り、条例第29条第１項の規定に基づき廃棄することができる。</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２　文書管理者は、前項の規定に基づき、歴史公文書を廃棄しようとするときは、</w:t>
            </w:r>
            <w:r w:rsidR="00975C44" w:rsidRPr="00E75F72">
              <w:rPr>
                <w:rFonts w:asciiTheme="minorEastAsia" w:eastAsiaTheme="minorEastAsia" w:hAnsiTheme="minorEastAsia" w:hint="eastAsia"/>
                <w:kern w:val="0"/>
                <w:szCs w:val="20"/>
              </w:rPr>
              <w:t>総括文書管理者を通じて</w:t>
            </w:r>
            <w:r w:rsidR="00975C44" w:rsidRPr="00E75F72">
              <w:rPr>
                <w:rFonts w:asciiTheme="minorEastAsia" w:eastAsiaTheme="minorEastAsia" w:hAnsiTheme="minorEastAsia" w:hint="eastAsia"/>
                <w:kern w:val="0"/>
                <w:szCs w:val="20"/>
                <w:u w:val="single"/>
              </w:rPr>
              <w:t>、文書管理規程</w:t>
            </w:r>
            <w:r w:rsidR="004F3781" w:rsidRPr="00E75F72">
              <w:rPr>
                <w:rFonts w:asciiTheme="minorEastAsia" w:eastAsiaTheme="minorEastAsia" w:hAnsiTheme="minorEastAsia" w:hint="eastAsia"/>
                <w:kern w:val="0"/>
                <w:szCs w:val="20"/>
                <w:u w:val="single"/>
              </w:rPr>
              <w:t>第</w:t>
            </w:r>
            <w:r w:rsidR="00975C44" w:rsidRPr="00E75F72">
              <w:rPr>
                <w:rFonts w:asciiTheme="minorEastAsia" w:eastAsiaTheme="minorEastAsia" w:hAnsiTheme="minorEastAsia" w:hint="eastAsia"/>
                <w:kern w:val="0"/>
                <w:szCs w:val="20"/>
                <w:u w:val="single"/>
              </w:rPr>
              <w:t>52条</w:t>
            </w:r>
            <w:r w:rsidR="0022078E">
              <w:rPr>
                <w:rFonts w:asciiTheme="minorEastAsia" w:eastAsiaTheme="minorEastAsia" w:hAnsiTheme="minorEastAsia" w:hint="eastAsia"/>
                <w:kern w:val="0"/>
                <w:szCs w:val="20"/>
                <w:u w:val="single"/>
              </w:rPr>
              <w:t>第１項</w:t>
            </w:r>
            <w:r w:rsidR="00975C44" w:rsidRPr="00E75F72">
              <w:rPr>
                <w:rFonts w:asciiTheme="minorEastAsia" w:eastAsiaTheme="minorEastAsia" w:hAnsiTheme="minorEastAsia" w:hint="eastAsia"/>
                <w:kern w:val="0"/>
                <w:szCs w:val="20"/>
                <w:u w:val="single"/>
              </w:rPr>
              <w:t>に規定する文書管理委員会に付議した上で、</w:t>
            </w:r>
            <w:r w:rsidRPr="00E75F72">
              <w:rPr>
                <w:rFonts w:asciiTheme="minorEastAsia" w:eastAsiaTheme="minorEastAsia" w:hAnsiTheme="minorEastAsia" w:hint="eastAsia"/>
                <w:kern w:val="0"/>
                <w:szCs w:val="20"/>
              </w:rPr>
              <w:t>条例第31条に規定する岩手県公文書管理委員会（以下「委員会」という。）の意見を聴かなければならない。この場合において、委員会が意見を述べたときは、文書管理者は</w:t>
            </w:r>
            <w:bookmarkStart w:id="0" w:name="_GoBack"/>
            <w:bookmarkEnd w:id="0"/>
            <w:r w:rsidRPr="00E75F72">
              <w:rPr>
                <w:rFonts w:asciiTheme="minorEastAsia" w:eastAsiaTheme="minorEastAsia" w:hAnsiTheme="minorEastAsia" w:hint="eastAsia"/>
                <w:kern w:val="0"/>
                <w:szCs w:val="20"/>
              </w:rPr>
              <w:t>、当該意見を尊重しなければならない。</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３　文書管理者は、第１項の規定により廃棄することとした歴史公文書について、自ら廃棄しなければならない。この場合において、廃棄する歴史公文書に条例第16条第１項各号に規定する情報が含まれている場合又は印影を悪用されるおそれのある場合には、削除、裁断、焼却等の処理をしなければならない。</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４　総括文書管理者は、第１項の規定により廃棄した歴史公文書について、目録に廃棄した年月日を記載しなければならない。</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（歴史公文書の保存及び利用の状況の報告）</w:t>
            </w:r>
          </w:p>
          <w:p w:rsidR="009E2BDC" w:rsidRPr="00E75F72" w:rsidRDefault="009E2BDC" w:rsidP="00975C44">
            <w:pPr>
              <w:kinsoku w:val="0"/>
              <w:overflowPunct w:val="0"/>
              <w:autoSpaceDE w:val="0"/>
              <w:autoSpaceDN w:val="0"/>
              <w:ind w:leftChars="15" w:left="328" w:right="60" w:hangingChars="149" w:hanging="2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第13条　総括文書管理者は、歴史公文書の保存及び利用の状況について、知事に報告しなければならない。</w:t>
            </w:r>
          </w:p>
          <w:p w:rsidR="009E2BDC" w:rsidRPr="00E75F72" w:rsidRDefault="009E2BDC" w:rsidP="00975C44">
            <w:pPr>
              <w:kinsoku w:val="0"/>
              <w:overflowPunct w:val="0"/>
              <w:autoSpaceDE w:val="0"/>
              <w:autoSpaceDN w:val="0"/>
              <w:ind w:leftChars="15" w:left="128" w:right="60" w:hangingChars="49" w:hanging="98"/>
              <w:jc w:val="left"/>
              <w:rPr>
                <w:rFonts w:asciiTheme="minorEastAsia" w:eastAsiaTheme="minorEastAsia" w:hAnsiTheme="minorEastAsia"/>
                <w:kern w:val="0"/>
                <w:szCs w:val="20"/>
                <w:u w:val="single"/>
              </w:rPr>
            </w:pPr>
            <w:r w:rsidRPr="00E75F72">
              <w:rPr>
                <w:rFonts w:asciiTheme="minorEastAsia" w:eastAsiaTheme="minorEastAsia" w:hAnsiTheme="minorEastAsia" w:hint="eastAsia"/>
                <w:kern w:val="0"/>
                <w:szCs w:val="20"/>
              </w:rPr>
              <w:t xml:space="preserve">　</w:t>
            </w:r>
          </w:p>
          <w:p w:rsidR="009E2BDC"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附　則</w:t>
            </w:r>
          </w:p>
          <w:p w:rsidR="0087632B" w:rsidRPr="00E75F72" w:rsidRDefault="009E2BDC" w:rsidP="009E2BDC">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t xml:space="preserve">　この規程は、令和４年10月１日から施行する。</w:t>
            </w:r>
          </w:p>
          <w:p w:rsidR="00160EF3" w:rsidRPr="00E75F72" w:rsidRDefault="00160EF3" w:rsidP="004F3781">
            <w:pPr>
              <w:kinsoku w:val="0"/>
              <w:overflowPunct w:val="0"/>
              <w:autoSpaceDE w:val="0"/>
              <w:autoSpaceDN w:val="0"/>
              <w:ind w:leftChars="0" w:left="0" w:right="60" w:firstLineChars="0" w:firstLine="0"/>
              <w:jc w:val="left"/>
              <w:rPr>
                <w:rFonts w:asciiTheme="minorEastAsia" w:eastAsiaTheme="minorEastAsia" w:hAnsiTheme="minorEastAsia"/>
                <w:kern w:val="0"/>
                <w:szCs w:val="20"/>
                <w:u w:val="single"/>
              </w:rPr>
            </w:pPr>
          </w:p>
        </w:tc>
      </w:tr>
      <w:tr w:rsidR="00E75F72" w:rsidRPr="00E75F72" w:rsidTr="00A32B76">
        <w:trPr>
          <w:trHeight w:val="70"/>
        </w:trPr>
        <w:tc>
          <w:tcPr>
            <w:tcW w:w="7464" w:type="dxa"/>
            <w:tcBorders>
              <w:top w:val="single" w:sz="4" w:space="0" w:color="auto"/>
              <w:left w:val="single" w:sz="4" w:space="0" w:color="auto"/>
              <w:bottom w:val="single" w:sz="4" w:space="0" w:color="auto"/>
            </w:tcBorders>
          </w:tcPr>
          <w:p w:rsidR="0087632B" w:rsidRPr="00E75F72" w:rsidRDefault="0087632B" w:rsidP="0087632B">
            <w:pPr>
              <w:kinsoku w:val="0"/>
              <w:overflowPunct w:val="0"/>
              <w:autoSpaceDN w:val="0"/>
              <w:ind w:left="260" w:rightChars="10" w:right="20" w:hanging="200"/>
              <w:jc w:val="left"/>
              <w:rPr>
                <w:rFonts w:asciiTheme="minorEastAsia" w:eastAsiaTheme="minorEastAsia" w:hAnsiTheme="minorEastAsia"/>
                <w:kern w:val="0"/>
                <w:szCs w:val="20"/>
              </w:rPr>
            </w:pPr>
            <w:r w:rsidRPr="00E75F72">
              <w:rPr>
                <w:rFonts w:asciiTheme="minorEastAsia" w:eastAsiaTheme="minorEastAsia" w:hAnsiTheme="minorEastAsia" w:hint="eastAsia"/>
                <w:kern w:val="0"/>
                <w:szCs w:val="20"/>
              </w:rPr>
              <w:lastRenderedPageBreak/>
              <w:t>備考　改正部分は、下線の部分である。</w:t>
            </w:r>
          </w:p>
        </w:tc>
        <w:tc>
          <w:tcPr>
            <w:tcW w:w="7464" w:type="dxa"/>
            <w:tcBorders>
              <w:top w:val="single" w:sz="4" w:space="0" w:color="auto"/>
              <w:left w:val="nil"/>
              <w:bottom w:val="single" w:sz="4" w:space="0" w:color="auto"/>
              <w:right w:val="single" w:sz="4" w:space="0" w:color="auto"/>
            </w:tcBorders>
          </w:tcPr>
          <w:p w:rsidR="0087632B" w:rsidRPr="00E75F72" w:rsidRDefault="0087632B" w:rsidP="0087632B">
            <w:pPr>
              <w:kinsoku w:val="0"/>
              <w:overflowPunct w:val="0"/>
              <w:autoSpaceDN w:val="0"/>
              <w:ind w:left="260" w:rightChars="10" w:right="20" w:hanging="200"/>
              <w:jc w:val="left"/>
              <w:rPr>
                <w:rFonts w:asciiTheme="minorEastAsia" w:eastAsiaTheme="minorEastAsia" w:hAnsiTheme="minorEastAsia"/>
                <w:kern w:val="0"/>
                <w:szCs w:val="20"/>
              </w:rPr>
            </w:pPr>
          </w:p>
        </w:tc>
      </w:tr>
    </w:tbl>
    <w:p w:rsidR="004F3781" w:rsidRPr="00E75F72" w:rsidRDefault="004F3781" w:rsidP="004F3781">
      <w:pPr>
        <w:kinsoku w:val="0"/>
        <w:overflowPunct w:val="0"/>
        <w:autoSpaceDE w:val="0"/>
        <w:autoSpaceDN w:val="0"/>
        <w:ind w:leftChars="50" w:left="300" w:right="60" w:hanging="200"/>
        <w:rPr>
          <w:rFonts w:asciiTheme="minorEastAsia" w:eastAsiaTheme="minorEastAsia" w:hAnsiTheme="minorEastAsia"/>
          <w:szCs w:val="20"/>
        </w:rPr>
      </w:pPr>
      <w:r w:rsidRPr="00E75F72">
        <w:rPr>
          <w:rFonts w:asciiTheme="minorEastAsia" w:eastAsiaTheme="minorEastAsia" w:hAnsiTheme="minorEastAsia" w:hint="eastAsia"/>
          <w:szCs w:val="20"/>
        </w:rPr>
        <w:t xml:space="preserve">　　　附　則</w:t>
      </w:r>
    </w:p>
    <w:p w:rsidR="007B6B4E" w:rsidRPr="006D760B" w:rsidRDefault="004F3781" w:rsidP="004F3781">
      <w:pPr>
        <w:kinsoku w:val="0"/>
        <w:overflowPunct w:val="0"/>
        <w:autoSpaceDE w:val="0"/>
        <w:autoSpaceDN w:val="0"/>
        <w:ind w:leftChars="50" w:left="300" w:right="60" w:hanging="200"/>
        <w:rPr>
          <w:rFonts w:asciiTheme="minorEastAsia" w:eastAsiaTheme="minorEastAsia" w:hAnsiTheme="minorEastAsia"/>
          <w:szCs w:val="20"/>
        </w:rPr>
      </w:pPr>
      <w:r w:rsidRPr="004F3781">
        <w:rPr>
          <w:rFonts w:asciiTheme="minorEastAsia" w:eastAsiaTheme="minorEastAsia" w:hAnsiTheme="minorEastAsia" w:hint="eastAsia"/>
          <w:szCs w:val="20"/>
        </w:rPr>
        <w:t xml:space="preserve">　この規程は、令和５年４月１日から施行する。</w:t>
      </w:r>
    </w:p>
    <w:sectPr w:rsidR="007B6B4E" w:rsidRPr="006D760B" w:rsidSect="004903FB">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021" w:right="851" w:bottom="1021" w:left="851"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A26" w:rsidRDefault="00835A26">
      <w:pPr>
        <w:ind w:left="260" w:right="60" w:hanging="200"/>
      </w:pPr>
      <w:r>
        <w:separator/>
      </w:r>
    </w:p>
  </w:endnote>
  <w:endnote w:type="continuationSeparator" w:id="0">
    <w:p w:rsidR="00835A26" w:rsidRDefault="00835A26">
      <w:pPr>
        <w:ind w:left="260" w:right="60" w:hanging="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A26" w:rsidRDefault="00835A26">
    <w:pPr>
      <w:pStyle w:val="a3"/>
      <w:framePr w:wrap="around" w:vAnchor="text" w:hAnchor="margin" w:xAlign="center" w:y="1"/>
      <w:ind w:left="260" w:right="60" w:hanging="200"/>
      <w:rPr>
        <w:rStyle w:val="a5"/>
      </w:rPr>
    </w:pPr>
    <w:r>
      <w:rPr>
        <w:rStyle w:val="a5"/>
      </w:rPr>
      <w:fldChar w:fldCharType="begin"/>
    </w:r>
    <w:r>
      <w:rPr>
        <w:rStyle w:val="a5"/>
      </w:rPr>
      <w:instrText xml:space="preserve">PAGE  </w:instrText>
    </w:r>
    <w:r>
      <w:rPr>
        <w:rStyle w:val="a5"/>
      </w:rPr>
      <w:fldChar w:fldCharType="end"/>
    </w:r>
  </w:p>
  <w:p w:rsidR="00835A26" w:rsidRDefault="00835A26">
    <w:pPr>
      <w:pStyle w:val="a3"/>
      <w:ind w:left="260" w:right="60" w:hanging="20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838342"/>
      <w:docPartObj>
        <w:docPartGallery w:val="Page Numbers (Bottom of Page)"/>
        <w:docPartUnique/>
      </w:docPartObj>
    </w:sdtPr>
    <w:sdtEndPr/>
    <w:sdtContent>
      <w:p w:rsidR="00521ABB" w:rsidRDefault="00521ABB">
        <w:pPr>
          <w:pStyle w:val="a3"/>
          <w:ind w:left="260" w:right="60" w:hanging="200"/>
          <w:jc w:val="center"/>
        </w:pPr>
        <w:r>
          <w:fldChar w:fldCharType="begin"/>
        </w:r>
        <w:r>
          <w:instrText>PAGE   \* MERGEFORMAT</w:instrText>
        </w:r>
        <w:r>
          <w:fldChar w:fldCharType="separate"/>
        </w:r>
        <w:r w:rsidR="0022078E" w:rsidRPr="0022078E">
          <w:rPr>
            <w:noProof/>
            <w:lang w:val="ja-JP"/>
          </w:rPr>
          <w:t>5</w:t>
        </w:r>
        <w:r>
          <w:fldChar w:fldCharType="end"/>
        </w:r>
      </w:p>
    </w:sdtContent>
  </w:sdt>
  <w:p w:rsidR="00835A26" w:rsidRDefault="00835A26">
    <w:pPr>
      <w:pStyle w:val="a3"/>
      <w:ind w:left="260" w:right="60" w:hanging="20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A26" w:rsidRDefault="00835A26">
    <w:pPr>
      <w:pStyle w:val="a3"/>
      <w:ind w:left="260" w:right="60" w:hanging="2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A26" w:rsidRDefault="00835A26">
      <w:pPr>
        <w:ind w:left="260" w:right="60" w:hanging="200"/>
      </w:pPr>
      <w:r>
        <w:separator/>
      </w:r>
    </w:p>
  </w:footnote>
  <w:footnote w:type="continuationSeparator" w:id="0">
    <w:p w:rsidR="00835A26" w:rsidRDefault="00835A26">
      <w:pPr>
        <w:ind w:left="260" w:right="60" w:hanging="2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A26" w:rsidRDefault="00835A26">
    <w:pPr>
      <w:pStyle w:val="a8"/>
      <w:ind w:left="260" w:right="60" w:hanging="20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A26" w:rsidRPr="00347B44" w:rsidRDefault="00835A26" w:rsidP="00347B44">
    <w:pPr>
      <w:pStyle w:val="a8"/>
      <w:ind w:left="260" w:right="60" w:hanging="20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A26" w:rsidRDefault="00835A26">
    <w:pPr>
      <w:pStyle w:val="a8"/>
      <w:ind w:left="260" w:right="60" w:hanging="2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108EA"/>
    <w:multiLevelType w:val="hybridMultilevel"/>
    <w:tmpl w:val="F4DC35DA"/>
    <w:lvl w:ilvl="0" w:tplc="3620BAD4">
      <w:start w:val="1"/>
      <w:numFmt w:val="decimalFullWidth"/>
      <w:lvlText w:val="（%1）"/>
      <w:lvlJc w:val="left"/>
      <w:pPr>
        <w:ind w:left="1145" w:hanging="810"/>
      </w:pPr>
      <w:rPr>
        <w:rFonts w:hint="default"/>
      </w:rPr>
    </w:lvl>
    <w:lvl w:ilvl="1" w:tplc="04090017" w:tentative="1">
      <w:start w:val="1"/>
      <w:numFmt w:val="aiueoFullWidth"/>
      <w:lvlText w:val="(%2)"/>
      <w:lvlJc w:val="left"/>
      <w:pPr>
        <w:ind w:left="1175" w:hanging="420"/>
      </w:pPr>
    </w:lvl>
    <w:lvl w:ilvl="2" w:tplc="04090011" w:tentative="1">
      <w:start w:val="1"/>
      <w:numFmt w:val="decimalEnclosedCircle"/>
      <w:lvlText w:val="%3"/>
      <w:lvlJc w:val="left"/>
      <w:pPr>
        <w:ind w:left="1595" w:hanging="420"/>
      </w:pPr>
    </w:lvl>
    <w:lvl w:ilvl="3" w:tplc="0409000F" w:tentative="1">
      <w:start w:val="1"/>
      <w:numFmt w:val="decimal"/>
      <w:lvlText w:val="%4."/>
      <w:lvlJc w:val="left"/>
      <w:pPr>
        <w:ind w:left="2015" w:hanging="420"/>
      </w:pPr>
    </w:lvl>
    <w:lvl w:ilvl="4" w:tplc="04090017" w:tentative="1">
      <w:start w:val="1"/>
      <w:numFmt w:val="aiueoFullWidth"/>
      <w:lvlText w:val="(%5)"/>
      <w:lvlJc w:val="left"/>
      <w:pPr>
        <w:ind w:left="2435" w:hanging="420"/>
      </w:pPr>
    </w:lvl>
    <w:lvl w:ilvl="5" w:tplc="04090011" w:tentative="1">
      <w:start w:val="1"/>
      <w:numFmt w:val="decimalEnclosedCircle"/>
      <w:lvlText w:val="%6"/>
      <w:lvlJc w:val="left"/>
      <w:pPr>
        <w:ind w:left="2855" w:hanging="420"/>
      </w:pPr>
    </w:lvl>
    <w:lvl w:ilvl="6" w:tplc="0409000F" w:tentative="1">
      <w:start w:val="1"/>
      <w:numFmt w:val="decimal"/>
      <w:lvlText w:val="%7."/>
      <w:lvlJc w:val="left"/>
      <w:pPr>
        <w:ind w:left="3275" w:hanging="420"/>
      </w:pPr>
    </w:lvl>
    <w:lvl w:ilvl="7" w:tplc="04090017" w:tentative="1">
      <w:start w:val="1"/>
      <w:numFmt w:val="aiueoFullWidth"/>
      <w:lvlText w:val="(%8)"/>
      <w:lvlJc w:val="left"/>
      <w:pPr>
        <w:ind w:left="3695" w:hanging="420"/>
      </w:pPr>
    </w:lvl>
    <w:lvl w:ilvl="8" w:tplc="04090011" w:tentative="1">
      <w:start w:val="1"/>
      <w:numFmt w:val="decimalEnclosedCircle"/>
      <w:lvlText w:val="%9"/>
      <w:lvlJc w:val="left"/>
      <w:pPr>
        <w:ind w:left="4115" w:hanging="420"/>
      </w:pPr>
    </w:lvl>
  </w:abstractNum>
  <w:abstractNum w:abstractNumId="1" w15:restartNumberingAfterBreak="0">
    <w:nsid w:val="52E44DB2"/>
    <w:multiLevelType w:val="hybridMultilevel"/>
    <w:tmpl w:val="B8365CFC"/>
    <w:lvl w:ilvl="0" w:tplc="787A593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4D"/>
    <w:rsid w:val="000820EC"/>
    <w:rsid w:val="000B26D4"/>
    <w:rsid w:val="00160EF3"/>
    <w:rsid w:val="0017602A"/>
    <w:rsid w:val="0019549C"/>
    <w:rsid w:val="00206D3E"/>
    <w:rsid w:val="0022078E"/>
    <w:rsid w:val="002628A9"/>
    <w:rsid w:val="002A0165"/>
    <w:rsid w:val="003157D4"/>
    <w:rsid w:val="00347B44"/>
    <w:rsid w:val="00351FCE"/>
    <w:rsid w:val="0038335E"/>
    <w:rsid w:val="0038629A"/>
    <w:rsid w:val="00396941"/>
    <w:rsid w:val="00406B9C"/>
    <w:rsid w:val="004903FB"/>
    <w:rsid w:val="004C7438"/>
    <w:rsid w:val="004F3781"/>
    <w:rsid w:val="00520F12"/>
    <w:rsid w:val="00521ABB"/>
    <w:rsid w:val="005500A5"/>
    <w:rsid w:val="005B14BC"/>
    <w:rsid w:val="00641705"/>
    <w:rsid w:val="006D760B"/>
    <w:rsid w:val="006F4D19"/>
    <w:rsid w:val="0077026F"/>
    <w:rsid w:val="00770671"/>
    <w:rsid w:val="007B6B4E"/>
    <w:rsid w:val="0083264B"/>
    <w:rsid w:val="00835A26"/>
    <w:rsid w:val="0087632B"/>
    <w:rsid w:val="0088640F"/>
    <w:rsid w:val="008C7508"/>
    <w:rsid w:val="00900E11"/>
    <w:rsid w:val="009654EC"/>
    <w:rsid w:val="00975C44"/>
    <w:rsid w:val="00975F1D"/>
    <w:rsid w:val="00991957"/>
    <w:rsid w:val="009B7307"/>
    <w:rsid w:val="009C574C"/>
    <w:rsid w:val="009E2BDC"/>
    <w:rsid w:val="00A22B02"/>
    <w:rsid w:val="00A32B76"/>
    <w:rsid w:val="00A53A67"/>
    <w:rsid w:val="00A75239"/>
    <w:rsid w:val="00AE5CE0"/>
    <w:rsid w:val="00B14AEE"/>
    <w:rsid w:val="00B7017C"/>
    <w:rsid w:val="00C2301A"/>
    <w:rsid w:val="00C70EF8"/>
    <w:rsid w:val="00CA3CCC"/>
    <w:rsid w:val="00CB5E4D"/>
    <w:rsid w:val="00CD0F65"/>
    <w:rsid w:val="00D15CDE"/>
    <w:rsid w:val="00D51BBA"/>
    <w:rsid w:val="00D91D50"/>
    <w:rsid w:val="00E22EEC"/>
    <w:rsid w:val="00E75F72"/>
    <w:rsid w:val="00EF65BD"/>
    <w:rsid w:val="00F91890"/>
    <w:rsid w:val="00FE5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chartTrackingRefBased/>
  <w15:docId w15:val="{635DD09C-A916-4635-BA29-8DD4F504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E4D"/>
    <w:pPr>
      <w:spacing w:line="240" w:lineRule="auto"/>
      <w:ind w:leftChars="30" w:left="130" w:rightChars="30" w:right="30" w:hangingChars="100" w:hanging="100"/>
      <w:jc w:val="both"/>
    </w:pPr>
    <w:rPr>
      <w:rFonts w:ascii="ＭＳ 明朝"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B5E4D"/>
    <w:pPr>
      <w:tabs>
        <w:tab w:val="center" w:pos="4252"/>
        <w:tab w:val="right" w:pos="8504"/>
      </w:tabs>
      <w:snapToGrid w:val="0"/>
    </w:pPr>
    <w:rPr>
      <w:rFonts w:ascii="Century"/>
      <w:szCs w:val="24"/>
    </w:rPr>
  </w:style>
  <w:style w:type="character" w:customStyle="1" w:styleId="a4">
    <w:name w:val="フッター (文字)"/>
    <w:basedOn w:val="a0"/>
    <w:link w:val="a3"/>
    <w:uiPriority w:val="99"/>
    <w:rsid w:val="00CB5E4D"/>
    <w:rPr>
      <w:rFonts w:ascii="Century" w:eastAsia="ＭＳ 明朝" w:hAnsi="Century" w:cs="Times New Roman"/>
      <w:sz w:val="20"/>
      <w:szCs w:val="24"/>
    </w:rPr>
  </w:style>
  <w:style w:type="character" w:styleId="a5">
    <w:name w:val="page number"/>
    <w:rsid w:val="00CB5E4D"/>
  </w:style>
  <w:style w:type="paragraph" w:styleId="a6">
    <w:name w:val="Balloon Text"/>
    <w:basedOn w:val="a"/>
    <w:link w:val="a7"/>
    <w:uiPriority w:val="99"/>
    <w:semiHidden/>
    <w:unhideWhenUsed/>
    <w:rsid w:val="0019549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9549C"/>
    <w:rPr>
      <w:rFonts w:asciiTheme="majorHAnsi" w:eastAsiaTheme="majorEastAsia" w:hAnsiTheme="majorHAnsi" w:cstheme="majorBidi"/>
      <w:sz w:val="18"/>
      <w:szCs w:val="18"/>
    </w:rPr>
  </w:style>
  <w:style w:type="paragraph" w:styleId="a8">
    <w:name w:val="header"/>
    <w:basedOn w:val="a"/>
    <w:link w:val="a9"/>
    <w:uiPriority w:val="99"/>
    <w:unhideWhenUsed/>
    <w:rsid w:val="0017602A"/>
    <w:pPr>
      <w:tabs>
        <w:tab w:val="center" w:pos="4252"/>
        <w:tab w:val="right" w:pos="8504"/>
      </w:tabs>
      <w:snapToGrid w:val="0"/>
    </w:pPr>
  </w:style>
  <w:style w:type="character" w:customStyle="1" w:styleId="a9">
    <w:name w:val="ヘッダー (文字)"/>
    <w:basedOn w:val="a0"/>
    <w:link w:val="a8"/>
    <w:uiPriority w:val="99"/>
    <w:rsid w:val="0017602A"/>
    <w:rPr>
      <w:rFonts w:ascii="ＭＳ 明朝" w:eastAsia="ＭＳ 明朝" w:hAnsi="Century" w:cs="Times New Roman"/>
      <w:sz w:val="20"/>
    </w:rPr>
  </w:style>
  <w:style w:type="paragraph" w:styleId="Web">
    <w:name w:val="Normal (Web)"/>
    <w:basedOn w:val="a"/>
    <w:uiPriority w:val="99"/>
    <w:unhideWhenUsed/>
    <w:rsid w:val="006D760B"/>
    <w:pPr>
      <w:spacing w:before="100" w:beforeAutospacing="1" w:after="100" w:afterAutospacing="1"/>
      <w:ind w:leftChars="0" w:left="0" w:rightChars="0" w:right="0" w:firstLineChars="0" w:firstLine="0"/>
      <w:jc w:val="left"/>
    </w:pPr>
    <w:rPr>
      <w:rFonts w:ascii="ＭＳ Ｐゴシック" w:eastAsia="ＭＳ Ｐゴシック" w:hAnsi="ＭＳ Ｐゴシック" w:cs="ＭＳ Ｐゴシック"/>
      <w:color w:val="000000"/>
      <w:kern w:val="0"/>
      <w:sz w:val="24"/>
      <w:szCs w:val="24"/>
    </w:rPr>
  </w:style>
  <w:style w:type="paragraph" w:customStyle="1" w:styleId="p17">
    <w:name w:val="p17"/>
    <w:basedOn w:val="a"/>
    <w:rsid w:val="006D760B"/>
    <w:pPr>
      <w:wordWrap w:val="0"/>
      <w:spacing w:before="100" w:beforeAutospacing="1" w:after="100" w:afterAutospacing="1"/>
      <w:ind w:leftChars="0" w:left="0" w:rightChars="0" w:right="0" w:firstLineChars="0" w:firstLine="0"/>
      <w:jc w:val="left"/>
    </w:pPr>
    <w:rPr>
      <w:rFonts w:ascii="ＭＳ Ｐゴシック" w:eastAsia="ＭＳ Ｐゴシック" w:hAnsi="ＭＳ Ｐゴシック" w:cs="ＭＳ Ｐゴシック"/>
      <w:kern w:val="0"/>
      <w:sz w:val="24"/>
      <w:szCs w:val="24"/>
    </w:rPr>
  </w:style>
  <w:style w:type="character" w:customStyle="1" w:styleId="cm30">
    <w:name w:val="cm30"/>
    <w:rsid w:val="006D760B"/>
  </w:style>
  <w:style w:type="character" w:customStyle="1" w:styleId="cm31">
    <w:name w:val="cm31"/>
    <w:rsid w:val="006D760B"/>
  </w:style>
  <w:style w:type="character" w:customStyle="1" w:styleId="cm32">
    <w:name w:val="cm32"/>
    <w:rsid w:val="006D760B"/>
  </w:style>
  <w:style w:type="character" w:customStyle="1" w:styleId="cm33">
    <w:name w:val="cm33"/>
    <w:rsid w:val="006D760B"/>
  </w:style>
  <w:style w:type="character" w:customStyle="1" w:styleId="cm34">
    <w:name w:val="cm34"/>
    <w:rsid w:val="006D760B"/>
  </w:style>
  <w:style w:type="character" w:customStyle="1" w:styleId="cm35">
    <w:name w:val="cm35"/>
    <w:rsid w:val="006D760B"/>
  </w:style>
  <w:style w:type="character" w:customStyle="1" w:styleId="cm36">
    <w:name w:val="cm36"/>
    <w:rsid w:val="006D760B"/>
  </w:style>
  <w:style w:type="character" w:customStyle="1" w:styleId="cm37">
    <w:name w:val="cm37"/>
    <w:rsid w:val="006D760B"/>
  </w:style>
  <w:style w:type="character" w:customStyle="1" w:styleId="cm38">
    <w:name w:val="cm38"/>
    <w:rsid w:val="006D760B"/>
  </w:style>
  <w:style w:type="character" w:customStyle="1" w:styleId="cm39">
    <w:name w:val="cm39"/>
    <w:rsid w:val="006D760B"/>
  </w:style>
  <w:style w:type="character" w:customStyle="1" w:styleId="cm40">
    <w:name w:val="cm40"/>
    <w:rsid w:val="006D760B"/>
  </w:style>
  <w:style w:type="character" w:customStyle="1" w:styleId="cm41">
    <w:name w:val="cm41"/>
    <w:rsid w:val="006D760B"/>
  </w:style>
  <w:style w:type="character" w:customStyle="1" w:styleId="cm42">
    <w:name w:val="cm42"/>
    <w:rsid w:val="006D760B"/>
  </w:style>
  <w:style w:type="character" w:customStyle="1" w:styleId="cm43">
    <w:name w:val="cm43"/>
    <w:rsid w:val="006D760B"/>
  </w:style>
  <w:style w:type="character" w:customStyle="1" w:styleId="cm44">
    <w:name w:val="cm44"/>
    <w:rsid w:val="006D760B"/>
  </w:style>
  <w:style w:type="character" w:customStyle="1" w:styleId="cm45">
    <w:name w:val="cm45"/>
    <w:rsid w:val="006D760B"/>
  </w:style>
  <w:style w:type="character" w:customStyle="1" w:styleId="cm46">
    <w:name w:val="cm46"/>
    <w:rsid w:val="006D760B"/>
  </w:style>
  <w:style w:type="character" w:customStyle="1" w:styleId="cm47">
    <w:name w:val="cm47"/>
    <w:rsid w:val="006D760B"/>
  </w:style>
  <w:style w:type="character" w:customStyle="1" w:styleId="cm48">
    <w:name w:val="cm48"/>
    <w:rsid w:val="006D760B"/>
  </w:style>
  <w:style w:type="character" w:customStyle="1" w:styleId="cm49">
    <w:name w:val="cm49"/>
    <w:rsid w:val="006D760B"/>
  </w:style>
  <w:style w:type="character" w:customStyle="1" w:styleId="cm50">
    <w:name w:val="cm50"/>
    <w:rsid w:val="006D760B"/>
  </w:style>
  <w:style w:type="character" w:customStyle="1" w:styleId="cm51">
    <w:name w:val="cm51"/>
    <w:rsid w:val="006D760B"/>
  </w:style>
  <w:style w:type="character" w:customStyle="1" w:styleId="cm52">
    <w:name w:val="cm52"/>
    <w:rsid w:val="006D760B"/>
  </w:style>
  <w:style w:type="character" w:customStyle="1" w:styleId="cm53">
    <w:name w:val="cm53"/>
    <w:rsid w:val="006D760B"/>
  </w:style>
  <w:style w:type="character" w:customStyle="1" w:styleId="cm54">
    <w:name w:val="cm54"/>
    <w:rsid w:val="006D760B"/>
  </w:style>
  <w:style w:type="character" w:customStyle="1" w:styleId="cm55">
    <w:name w:val="cm55"/>
    <w:rsid w:val="006D760B"/>
  </w:style>
  <w:style w:type="character" w:customStyle="1" w:styleId="cm56">
    <w:name w:val="cm56"/>
    <w:rsid w:val="006D760B"/>
  </w:style>
  <w:style w:type="character" w:customStyle="1" w:styleId="cm57">
    <w:name w:val="cm57"/>
    <w:rsid w:val="006D760B"/>
  </w:style>
  <w:style w:type="character" w:customStyle="1" w:styleId="cm58">
    <w:name w:val="cm58"/>
    <w:rsid w:val="006D760B"/>
  </w:style>
  <w:style w:type="character" w:customStyle="1" w:styleId="cm59">
    <w:name w:val="cm59"/>
    <w:rsid w:val="006D760B"/>
  </w:style>
  <w:style w:type="character" w:customStyle="1" w:styleId="cm60">
    <w:name w:val="cm60"/>
    <w:rsid w:val="006D760B"/>
  </w:style>
  <w:style w:type="character" w:customStyle="1" w:styleId="cm61">
    <w:name w:val="cm61"/>
    <w:rsid w:val="006D760B"/>
  </w:style>
  <w:style w:type="character" w:customStyle="1" w:styleId="cm62">
    <w:name w:val="cm62"/>
    <w:rsid w:val="006D760B"/>
  </w:style>
  <w:style w:type="character" w:customStyle="1" w:styleId="cm63">
    <w:name w:val="cm63"/>
    <w:rsid w:val="006D760B"/>
  </w:style>
  <w:style w:type="character" w:customStyle="1" w:styleId="cm64">
    <w:name w:val="cm64"/>
    <w:rsid w:val="006D760B"/>
  </w:style>
  <w:style w:type="character" w:customStyle="1" w:styleId="cm65">
    <w:name w:val="cm65"/>
    <w:rsid w:val="006D760B"/>
  </w:style>
  <w:style w:type="character" w:customStyle="1" w:styleId="cm66">
    <w:name w:val="cm66"/>
    <w:rsid w:val="006D760B"/>
  </w:style>
  <w:style w:type="character" w:customStyle="1" w:styleId="cm67">
    <w:name w:val="cm67"/>
    <w:rsid w:val="006D760B"/>
  </w:style>
  <w:style w:type="character" w:customStyle="1" w:styleId="cm68">
    <w:name w:val="cm68"/>
    <w:rsid w:val="006D760B"/>
  </w:style>
  <w:style w:type="character" w:customStyle="1" w:styleId="cm69">
    <w:name w:val="cm69"/>
    <w:rsid w:val="006D760B"/>
  </w:style>
  <w:style w:type="character" w:customStyle="1" w:styleId="cm70">
    <w:name w:val="cm70"/>
    <w:rsid w:val="006D760B"/>
  </w:style>
  <w:style w:type="character" w:customStyle="1" w:styleId="cm71">
    <w:name w:val="cm71"/>
    <w:rsid w:val="006D760B"/>
  </w:style>
  <w:style w:type="character" w:customStyle="1" w:styleId="cm72">
    <w:name w:val="cm72"/>
    <w:rsid w:val="006D760B"/>
  </w:style>
  <w:style w:type="character" w:customStyle="1" w:styleId="cm73">
    <w:name w:val="cm73"/>
    <w:rsid w:val="006D760B"/>
  </w:style>
  <w:style w:type="character" w:customStyle="1" w:styleId="cm74">
    <w:name w:val="cm74"/>
    <w:rsid w:val="006D760B"/>
  </w:style>
  <w:style w:type="character" w:customStyle="1" w:styleId="cm75">
    <w:name w:val="cm75"/>
    <w:rsid w:val="006D760B"/>
  </w:style>
  <w:style w:type="character" w:customStyle="1" w:styleId="cm76">
    <w:name w:val="cm76"/>
    <w:rsid w:val="006D760B"/>
  </w:style>
  <w:style w:type="character" w:customStyle="1" w:styleId="cm77">
    <w:name w:val="cm77"/>
    <w:rsid w:val="006D760B"/>
  </w:style>
  <w:style w:type="character" w:customStyle="1" w:styleId="cm78">
    <w:name w:val="cm78"/>
    <w:rsid w:val="006D760B"/>
  </w:style>
  <w:style w:type="character" w:customStyle="1" w:styleId="cm79">
    <w:name w:val="cm79"/>
    <w:rsid w:val="006D760B"/>
  </w:style>
  <w:style w:type="character" w:customStyle="1" w:styleId="cm80">
    <w:name w:val="cm80"/>
    <w:rsid w:val="006D760B"/>
  </w:style>
  <w:style w:type="character" w:customStyle="1" w:styleId="cm81">
    <w:name w:val="cm81"/>
    <w:rsid w:val="006D760B"/>
  </w:style>
  <w:style w:type="character" w:customStyle="1" w:styleId="cm82">
    <w:name w:val="cm82"/>
    <w:rsid w:val="006D760B"/>
  </w:style>
  <w:style w:type="character" w:customStyle="1" w:styleId="cm83">
    <w:name w:val="cm83"/>
    <w:rsid w:val="006D760B"/>
  </w:style>
  <w:style w:type="character" w:customStyle="1" w:styleId="cm84">
    <w:name w:val="cm84"/>
    <w:rsid w:val="006D760B"/>
  </w:style>
  <w:style w:type="character" w:customStyle="1" w:styleId="cm85">
    <w:name w:val="cm85"/>
    <w:rsid w:val="006D760B"/>
  </w:style>
  <w:style w:type="character" w:customStyle="1" w:styleId="cm86">
    <w:name w:val="cm86"/>
    <w:rsid w:val="006D760B"/>
  </w:style>
  <w:style w:type="character" w:customStyle="1" w:styleId="cm87">
    <w:name w:val="cm87"/>
    <w:rsid w:val="006D760B"/>
  </w:style>
  <w:style w:type="character" w:customStyle="1" w:styleId="cm88">
    <w:name w:val="cm88"/>
    <w:rsid w:val="006D760B"/>
  </w:style>
  <w:style w:type="character" w:customStyle="1" w:styleId="cm89">
    <w:name w:val="cm89"/>
    <w:rsid w:val="006D760B"/>
  </w:style>
  <w:style w:type="character" w:customStyle="1" w:styleId="cm90">
    <w:name w:val="cm90"/>
    <w:rsid w:val="006D760B"/>
  </w:style>
  <w:style w:type="paragraph" w:styleId="aa">
    <w:name w:val="List Paragraph"/>
    <w:basedOn w:val="a"/>
    <w:uiPriority w:val="34"/>
    <w:qFormat/>
    <w:rsid w:val="006D760B"/>
    <w:pPr>
      <w:widowControl w:val="0"/>
      <w:ind w:leftChars="400" w:left="840" w:rightChars="0" w:right="0" w:firstLineChars="0" w:firstLine="0"/>
    </w:pPr>
    <w:rPr>
      <w:rFonts w:asciiTheme="minorHAnsi" w:eastAsiaTheme="minorEastAsia" w:hAnsiTheme="minorHAnsi" w:cstheme="minorBidi"/>
      <w:sz w:val="21"/>
    </w:rPr>
  </w:style>
  <w:style w:type="character" w:customStyle="1" w:styleId="ab">
    <w:name w:val="日付 (文字)"/>
    <w:basedOn w:val="a0"/>
    <w:link w:val="ac"/>
    <w:uiPriority w:val="99"/>
    <w:semiHidden/>
    <w:rsid w:val="006D760B"/>
  </w:style>
  <w:style w:type="paragraph" w:styleId="ac">
    <w:name w:val="Date"/>
    <w:basedOn w:val="a"/>
    <w:next w:val="a"/>
    <w:link w:val="ab"/>
    <w:uiPriority w:val="99"/>
    <w:semiHidden/>
    <w:unhideWhenUsed/>
    <w:rsid w:val="006D760B"/>
    <w:pPr>
      <w:widowControl w:val="0"/>
      <w:ind w:leftChars="0" w:left="0" w:rightChars="0" w:right="0" w:firstLineChars="0" w:firstLine="0"/>
    </w:pPr>
    <w:rPr>
      <w:rFonts w:asciiTheme="minorHAnsi" w:eastAsiaTheme="minorEastAsia" w:hAnsiTheme="minorHAnsi" w:cstheme="minorBid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5</Pages>
  <Words>841</Words>
  <Characters>4794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祐子</dc:creator>
  <cp:keywords/>
  <dc:description/>
  <cp:lastModifiedBy>020036</cp:lastModifiedBy>
  <cp:revision>33</cp:revision>
  <cp:lastPrinted>2023-02-28T07:34:00Z</cp:lastPrinted>
  <dcterms:created xsi:type="dcterms:W3CDTF">2023-01-16T07:21:00Z</dcterms:created>
  <dcterms:modified xsi:type="dcterms:W3CDTF">2023-03-02T08:30:00Z</dcterms:modified>
</cp:coreProperties>
</file>