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CA" w:rsidRDefault="00B654CA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（別表）</w:t>
      </w:r>
    </w:p>
    <w:p w:rsidR="00B654CA" w:rsidRDefault="00B654CA">
      <w:pPr>
        <w:rPr>
          <w:rFonts w:ascii="ＭＳ 明朝" w:hAnsi="ＭＳ 明朝"/>
        </w:rPr>
      </w:pPr>
    </w:p>
    <w:p w:rsidR="00B654CA" w:rsidRDefault="00B654CA">
      <w:pPr>
        <w:jc w:val="center"/>
        <w:rPr>
          <w:rFonts w:ascii="ＭＳ ゴシック" w:eastAsia="ＭＳ ゴシック" w:hAnsi="ＭＳ 明朝"/>
          <w:sz w:val="24"/>
        </w:rPr>
      </w:pPr>
      <w:r w:rsidRPr="0034604A">
        <w:rPr>
          <w:rFonts w:ascii="ＭＳ ゴシック" w:eastAsia="ＭＳ ゴシック" w:hAnsi="ＭＳ 明朝" w:hint="eastAsia"/>
          <w:spacing w:val="24"/>
          <w:kern w:val="0"/>
          <w:sz w:val="24"/>
          <w:fitText w:val="1680" w:id="-222002432"/>
        </w:rPr>
        <w:t>点検整備基</w:t>
      </w:r>
      <w:r w:rsidRPr="0034604A">
        <w:rPr>
          <w:rFonts w:ascii="ＭＳ ゴシック" w:eastAsia="ＭＳ ゴシック" w:hAnsi="ＭＳ 明朝" w:hint="eastAsia"/>
          <w:kern w:val="0"/>
          <w:sz w:val="24"/>
          <w:fitText w:val="1680" w:id="-222002432"/>
        </w:rPr>
        <w:t>準</w:t>
      </w:r>
    </w:p>
    <w:p w:rsidR="00B654CA" w:rsidRDefault="00B654CA">
      <w:pPr>
        <w:rPr>
          <w:rFonts w:ascii="ＭＳ 明朝" w:hAnsi="ＭＳ 明朝"/>
        </w:rPr>
      </w:pPr>
    </w:p>
    <w:p w:rsidR="00B654CA" w:rsidRDefault="00B654C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暖房給湯設備の点検整備基準はボイラーメーカー発行の取扱要領によるもののほか、次の項目とする。</w:t>
      </w:r>
    </w:p>
    <w:p w:rsidR="00B654CA" w:rsidRDefault="00B654CA">
      <w:pPr>
        <w:ind w:firstLineChars="100" w:firstLine="21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9"/>
        <w:gridCol w:w="4140"/>
        <w:gridCol w:w="1097"/>
      </w:tblGrid>
      <w:tr w:rsidR="00B654CA">
        <w:trPr>
          <w:trHeight w:val="517"/>
        </w:trPr>
        <w:tc>
          <w:tcPr>
            <w:tcW w:w="4599" w:type="dxa"/>
            <w:vAlign w:val="center"/>
          </w:tcPr>
          <w:p w:rsidR="00B654CA" w:rsidRDefault="00B654C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　器　名</w:t>
            </w:r>
          </w:p>
        </w:tc>
        <w:tc>
          <w:tcPr>
            <w:tcW w:w="4140" w:type="dxa"/>
            <w:vAlign w:val="center"/>
          </w:tcPr>
          <w:p w:rsidR="00B654CA" w:rsidRDefault="00B654C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点 検 整 備 項 目</w:t>
            </w:r>
          </w:p>
        </w:tc>
        <w:tc>
          <w:tcPr>
            <w:tcW w:w="1097" w:type="dxa"/>
            <w:vAlign w:val="center"/>
          </w:tcPr>
          <w:p w:rsidR="00B654CA" w:rsidRDefault="00B654C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回 数</w:t>
            </w:r>
          </w:p>
        </w:tc>
      </w:tr>
      <w:tr w:rsidR="00B654CA">
        <w:trPr>
          <w:trHeight w:val="10964"/>
        </w:trPr>
        <w:tc>
          <w:tcPr>
            <w:tcW w:w="4599" w:type="dxa"/>
          </w:tcPr>
          <w:p w:rsidR="00B654CA" w:rsidRDefault="00B654CA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ボイラー附属機器及び燃焼装置、第一圧力容器、水面計、フロートスイッチ、フレームアイ、圧力計、温度計、圧力スイッチ、着火装置、インターロック回路</w:t>
            </w:r>
          </w:p>
          <w:p w:rsidR="00B654CA" w:rsidRDefault="00B654CA">
            <w:pPr>
              <w:ind w:left="210" w:hangingChars="100" w:hanging="210"/>
              <w:rPr>
                <w:rFonts w:ascii="ＭＳ 明朝" w:hAnsi="ＭＳ 明朝"/>
              </w:rPr>
            </w:pPr>
          </w:p>
          <w:p w:rsidR="00B654CA" w:rsidRDefault="00B654CA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給水装置、水源、環水タンク、給水ポンプ、温水循環ポンプ</w:t>
            </w:r>
          </w:p>
          <w:p w:rsidR="00B654CA" w:rsidRDefault="00B654CA">
            <w:pPr>
              <w:ind w:left="210" w:hangingChars="100" w:hanging="210"/>
              <w:rPr>
                <w:rFonts w:ascii="ＭＳ 明朝" w:hAnsi="ＭＳ 明朝"/>
              </w:rPr>
            </w:pPr>
          </w:p>
          <w:p w:rsidR="00B654CA" w:rsidRDefault="00B654CA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バキュームポンプ、圧力スイッチ、フロートスイッチ、ソレノイドバルブ</w:t>
            </w:r>
          </w:p>
          <w:p w:rsidR="00B654CA" w:rsidRDefault="00B654CA">
            <w:pPr>
              <w:ind w:left="210" w:hangingChars="100" w:hanging="210"/>
              <w:rPr>
                <w:rFonts w:ascii="ＭＳ 明朝" w:hAnsi="ＭＳ 明朝"/>
              </w:rPr>
            </w:pPr>
          </w:p>
          <w:p w:rsidR="00B654CA" w:rsidRDefault="00B654CA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　地下燃料タンク、サービスタンク、ギヤーポンプ、配管等</w:t>
            </w:r>
          </w:p>
          <w:p w:rsidR="00B654CA" w:rsidRDefault="00B654CA">
            <w:pPr>
              <w:ind w:left="210" w:hangingChars="100" w:hanging="210"/>
              <w:rPr>
                <w:rFonts w:ascii="ＭＳ 明朝" w:hAnsi="ＭＳ 明朝"/>
              </w:rPr>
            </w:pPr>
          </w:p>
          <w:p w:rsidR="00B654CA" w:rsidRDefault="00B654CA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　ボイラー操作盤、各種モーター</w:t>
            </w:r>
          </w:p>
          <w:p w:rsidR="00B654CA" w:rsidRDefault="00B654CA">
            <w:pPr>
              <w:ind w:left="210" w:hangingChars="100" w:hanging="210"/>
              <w:rPr>
                <w:rFonts w:ascii="ＭＳ 明朝" w:hAnsi="ＭＳ 明朝"/>
              </w:rPr>
            </w:pPr>
          </w:p>
          <w:p w:rsidR="00B654CA" w:rsidRDefault="00B654CA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　各種ストレーナー</w:t>
            </w:r>
          </w:p>
          <w:p w:rsidR="00B654CA" w:rsidRDefault="00B654CA">
            <w:pPr>
              <w:ind w:left="210" w:hangingChars="100" w:hanging="210"/>
              <w:rPr>
                <w:rFonts w:ascii="ＭＳ 明朝" w:hAnsi="ＭＳ 明朝"/>
              </w:rPr>
            </w:pPr>
          </w:p>
          <w:p w:rsidR="00B654CA" w:rsidRDefault="00B654CA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　放熱器、放熱器弁、トラップ</w:t>
            </w:r>
          </w:p>
          <w:p w:rsidR="00B654CA" w:rsidRDefault="00B654CA">
            <w:pPr>
              <w:ind w:left="210" w:hangingChars="100" w:hanging="210"/>
              <w:rPr>
                <w:rFonts w:ascii="ＭＳ 明朝" w:hAnsi="ＭＳ 明朝"/>
              </w:rPr>
            </w:pPr>
          </w:p>
          <w:p w:rsidR="00B654CA" w:rsidRDefault="00B654CA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　管末トラップ装置、ピット内配管</w:t>
            </w:r>
          </w:p>
          <w:p w:rsidR="00B654CA" w:rsidRDefault="00B654CA">
            <w:pPr>
              <w:ind w:left="210" w:hangingChars="100" w:hanging="210"/>
              <w:rPr>
                <w:rFonts w:ascii="ＭＳ 明朝" w:hAnsi="ＭＳ 明朝"/>
              </w:rPr>
            </w:pPr>
          </w:p>
          <w:p w:rsidR="00B654CA" w:rsidRDefault="00B654CA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　バーナーチップ、着火装置ファン</w:t>
            </w:r>
          </w:p>
          <w:p w:rsidR="00B654CA" w:rsidRDefault="00B654CA">
            <w:pPr>
              <w:ind w:left="210" w:hangingChars="100" w:hanging="210"/>
              <w:rPr>
                <w:rFonts w:ascii="ＭＳ 明朝" w:hAnsi="ＭＳ 明朝"/>
              </w:rPr>
            </w:pPr>
          </w:p>
          <w:p w:rsidR="00B654CA" w:rsidRDefault="00B654CA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ボイラー炉、煙突</w:t>
            </w:r>
          </w:p>
          <w:p w:rsidR="00B654CA" w:rsidRDefault="00B654CA">
            <w:pPr>
              <w:rPr>
                <w:rFonts w:ascii="ＭＳ 明朝" w:hAnsi="ＭＳ 明朝"/>
              </w:rPr>
            </w:pPr>
          </w:p>
          <w:p w:rsidR="00B654CA" w:rsidRDefault="00B654CA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ボイラー室</w:t>
            </w:r>
          </w:p>
          <w:p w:rsidR="00B654CA" w:rsidRDefault="00B654CA">
            <w:pPr>
              <w:rPr>
                <w:rFonts w:ascii="ＭＳ 明朝" w:hAnsi="ＭＳ 明朝"/>
              </w:rPr>
            </w:pPr>
          </w:p>
          <w:p w:rsidR="00B654CA" w:rsidRDefault="00B654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　その他</w:t>
            </w:r>
          </w:p>
        </w:tc>
        <w:tc>
          <w:tcPr>
            <w:tcW w:w="4140" w:type="dxa"/>
          </w:tcPr>
          <w:p w:rsidR="00B654CA" w:rsidRDefault="00B654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運転前の点検、作動テスト、機能テスト、運転中の監視、ブロー等の実施</w:t>
            </w:r>
          </w:p>
          <w:p w:rsidR="00B654CA" w:rsidRDefault="00B654CA">
            <w:pPr>
              <w:rPr>
                <w:rFonts w:ascii="ＭＳ 明朝" w:hAnsi="ＭＳ 明朝"/>
              </w:rPr>
            </w:pPr>
          </w:p>
          <w:p w:rsidR="00B654CA" w:rsidRDefault="00B654CA">
            <w:pPr>
              <w:rPr>
                <w:rFonts w:ascii="ＭＳ 明朝" w:hAnsi="ＭＳ 明朝"/>
              </w:rPr>
            </w:pPr>
          </w:p>
          <w:p w:rsidR="00B654CA" w:rsidRDefault="00B654CA">
            <w:pPr>
              <w:rPr>
                <w:rFonts w:ascii="ＭＳ 明朝" w:hAnsi="ＭＳ 明朝"/>
              </w:rPr>
            </w:pPr>
          </w:p>
          <w:p w:rsidR="00B654CA" w:rsidRDefault="00B654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点検、作動状況の監視</w:t>
            </w:r>
          </w:p>
          <w:p w:rsidR="00B654CA" w:rsidRDefault="00B654CA">
            <w:pPr>
              <w:rPr>
                <w:rFonts w:ascii="ＭＳ 明朝" w:hAnsi="ＭＳ 明朝"/>
              </w:rPr>
            </w:pPr>
          </w:p>
          <w:p w:rsidR="00B654CA" w:rsidRDefault="00B654CA">
            <w:pPr>
              <w:rPr>
                <w:rFonts w:ascii="ＭＳ 明朝" w:hAnsi="ＭＳ 明朝"/>
              </w:rPr>
            </w:pPr>
          </w:p>
          <w:p w:rsidR="00B654CA" w:rsidRDefault="00B654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作動点検、調整</w:t>
            </w:r>
          </w:p>
          <w:p w:rsidR="00B654CA" w:rsidRDefault="00B654CA">
            <w:pPr>
              <w:rPr>
                <w:rFonts w:ascii="ＭＳ 明朝" w:hAnsi="ＭＳ 明朝"/>
              </w:rPr>
            </w:pPr>
          </w:p>
          <w:p w:rsidR="00B654CA" w:rsidRDefault="00B654CA">
            <w:pPr>
              <w:rPr>
                <w:rFonts w:ascii="ＭＳ 明朝" w:hAnsi="ＭＳ 明朝"/>
              </w:rPr>
            </w:pPr>
          </w:p>
          <w:p w:rsidR="00B654CA" w:rsidRDefault="00B654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状態点検</w:t>
            </w:r>
          </w:p>
          <w:p w:rsidR="00B654CA" w:rsidRDefault="00B654CA">
            <w:pPr>
              <w:rPr>
                <w:rFonts w:ascii="ＭＳ 明朝" w:hAnsi="ＭＳ 明朝"/>
              </w:rPr>
            </w:pPr>
          </w:p>
          <w:p w:rsidR="00B654CA" w:rsidRDefault="00B654CA">
            <w:pPr>
              <w:rPr>
                <w:rFonts w:ascii="ＭＳ 明朝" w:hAnsi="ＭＳ 明朝"/>
              </w:rPr>
            </w:pPr>
          </w:p>
          <w:p w:rsidR="00B654CA" w:rsidRDefault="00B654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作動点検</w:t>
            </w:r>
          </w:p>
          <w:p w:rsidR="00B654CA" w:rsidRDefault="00B654CA">
            <w:pPr>
              <w:rPr>
                <w:rFonts w:ascii="ＭＳ 明朝" w:hAnsi="ＭＳ 明朝"/>
              </w:rPr>
            </w:pPr>
          </w:p>
          <w:p w:rsidR="00B654CA" w:rsidRDefault="00B654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清掃</w:t>
            </w:r>
          </w:p>
          <w:p w:rsidR="00B654CA" w:rsidRDefault="00B654CA">
            <w:pPr>
              <w:rPr>
                <w:rFonts w:ascii="ＭＳ 明朝" w:hAnsi="ＭＳ 明朝"/>
              </w:rPr>
            </w:pPr>
          </w:p>
          <w:p w:rsidR="00B654CA" w:rsidRDefault="00B654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状態点検</w:t>
            </w:r>
          </w:p>
          <w:p w:rsidR="00B654CA" w:rsidRDefault="00B654CA">
            <w:pPr>
              <w:rPr>
                <w:rFonts w:ascii="ＭＳ 明朝" w:hAnsi="ＭＳ 明朝"/>
              </w:rPr>
            </w:pPr>
          </w:p>
          <w:p w:rsidR="00B654CA" w:rsidRDefault="00B654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作動及び状態確認</w:t>
            </w:r>
          </w:p>
          <w:p w:rsidR="00B654CA" w:rsidRDefault="00B654CA">
            <w:pPr>
              <w:rPr>
                <w:rFonts w:ascii="ＭＳ 明朝" w:hAnsi="ＭＳ 明朝"/>
              </w:rPr>
            </w:pPr>
          </w:p>
          <w:p w:rsidR="00B654CA" w:rsidRDefault="00B654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清掃</w:t>
            </w:r>
          </w:p>
          <w:p w:rsidR="00B654CA" w:rsidRDefault="00B654CA">
            <w:pPr>
              <w:rPr>
                <w:rFonts w:ascii="ＭＳ 明朝" w:hAnsi="ＭＳ 明朝"/>
              </w:rPr>
            </w:pPr>
          </w:p>
          <w:p w:rsidR="00B654CA" w:rsidRDefault="00B654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燃焼の状態、排ガスの監視及び記録</w:t>
            </w:r>
          </w:p>
          <w:p w:rsidR="00B654CA" w:rsidRDefault="00B654CA">
            <w:pPr>
              <w:rPr>
                <w:rFonts w:ascii="ＭＳ 明朝" w:hAnsi="ＭＳ 明朝"/>
              </w:rPr>
            </w:pPr>
          </w:p>
          <w:p w:rsidR="00B654CA" w:rsidRDefault="00B654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室内の整理整頓</w:t>
            </w:r>
          </w:p>
          <w:p w:rsidR="00B654CA" w:rsidRDefault="00B654CA">
            <w:pPr>
              <w:rPr>
                <w:rFonts w:ascii="ＭＳ 明朝" w:hAnsi="ＭＳ 明朝"/>
              </w:rPr>
            </w:pPr>
          </w:p>
          <w:p w:rsidR="00B654CA" w:rsidRDefault="00B654CA">
            <w:pPr>
              <w:rPr>
                <w:rFonts w:ascii="ＭＳ 明朝" w:hAnsi="ＭＳ 明朝"/>
              </w:rPr>
            </w:pPr>
          </w:p>
        </w:tc>
        <w:tc>
          <w:tcPr>
            <w:tcW w:w="1097" w:type="dxa"/>
          </w:tcPr>
          <w:p w:rsidR="00B654CA" w:rsidRDefault="00B654C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毎日</w:t>
            </w:r>
          </w:p>
          <w:p w:rsidR="00B654CA" w:rsidRDefault="00B654CA">
            <w:pPr>
              <w:jc w:val="center"/>
              <w:rPr>
                <w:rFonts w:ascii="ＭＳ 明朝" w:hAnsi="ＭＳ 明朝"/>
              </w:rPr>
            </w:pPr>
          </w:p>
          <w:p w:rsidR="00B654CA" w:rsidRDefault="00B654CA">
            <w:pPr>
              <w:jc w:val="center"/>
              <w:rPr>
                <w:rFonts w:ascii="ＭＳ 明朝" w:hAnsi="ＭＳ 明朝"/>
              </w:rPr>
            </w:pPr>
          </w:p>
          <w:p w:rsidR="00B654CA" w:rsidRDefault="00B654CA">
            <w:pPr>
              <w:jc w:val="center"/>
              <w:rPr>
                <w:rFonts w:ascii="ＭＳ 明朝" w:hAnsi="ＭＳ 明朝"/>
              </w:rPr>
            </w:pPr>
          </w:p>
          <w:p w:rsidR="00B654CA" w:rsidRDefault="00B654CA">
            <w:pPr>
              <w:jc w:val="center"/>
              <w:rPr>
                <w:rFonts w:ascii="ＭＳ 明朝" w:hAnsi="ＭＳ 明朝"/>
              </w:rPr>
            </w:pPr>
          </w:p>
          <w:p w:rsidR="00B654CA" w:rsidRDefault="00B654C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毎日</w:t>
            </w:r>
          </w:p>
          <w:p w:rsidR="00B654CA" w:rsidRDefault="00B654CA">
            <w:pPr>
              <w:jc w:val="center"/>
              <w:rPr>
                <w:rFonts w:ascii="ＭＳ 明朝" w:hAnsi="ＭＳ 明朝"/>
              </w:rPr>
            </w:pPr>
          </w:p>
          <w:p w:rsidR="00B654CA" w:rsidRDefault="00B654CA">
            <w:pPr>
              <w:jc w:val="center"/>
              <w:rPr>
                <w:rFonts w:ascii="ＭＳ 明朝" w:hAnsi="ＭＳ 明朝"/>
              </w:rPr>
            </w:pPr>
          </w:p>
          <w:p w:rsidR="00B654CA" w:rsidRDefault="00B654C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毎日</w:t>
            </w:r>
          </w:p>
          <w:p w:rsidR="00B654CA" w:rsidRDefault="00B654CA">
            <w:pPr>
              <w:jc w:val="center"/>
              <w:rPr>
                <w:rFonts w:ascii="ＭＳ 明朝" w:hAnsi="ＭＳ 明朝"/>
              </w:rPr>
            </w:pPr>
          </w:p>
          <w:p w:rsidR="00B654CA" w:rsidRDefault="00B654CA">
            <w:pPr>
              <w:jc w:val="center"/>
              <w:rPr>
                <w:rFonts w:ascii="ＭＳ 明朝" w:hAnsi="ＭＳ 明朝"/>
              </w:rPr>
            </w:pPr>
          </w:p>
          <w:p w:rsidR="00B654CA" w:rsidRDefault="00B654C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毎日</w:t>
            </w:r>
          </w:p>
          <w:p w:rsidR="00B654CA" w:rsidRDefault="00B654CA">
            <w:pPr>
              <w:jc w:val="center"/>
              <w:rPr>
                <w:rFonts w:ascii="ＭＳ 明朝" w:hAnsi="ＭＳ 明朝"/>
              </w:rPr>
            </w:pPr>
          </w:p>
          <w:p w:rsidR="00B654CA" w:rsidRDefault="00B654CA">
            <w:pPr>
              <w:jc w:val="center"/>
              <w:rPr>
                <w:rFonts w:ascii="ＭＳ 明朝" w:hAnsi="ＭＳ 明朝"/>
              </w:rPr>
            </w:pPr>
          </w:p>
          <w:p w:rsidR="00B654CA" w:rsidRDefault="00B654C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毎日</w:t>
            </w:r>
          </w:p>
          <w:p w:rsidR="00B654CA" w:rsidRDefault="00B654CA">
            <w:pPr>
              <w:jc w:val="center"/>
              <w:rPr>
                <w:rFonts w:ascii="ＭＳ 明朝" w:hAnsi="ＭＳ 明朝"/>
              </w:rPr>
            </w:pPr>
          </w:p>
          <w:p w:rsidR="00B654CA" w:rsidRDefault="00B654C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週１回</w:t>
            </w:r>
          </w:p>
          <w:p w:rsidR="00B654CA" w:rsidRDefault="00B654CA">
            <w:pPr>
              <w:jc w:val="center"/>
              <w:rPr>
                <w:rFonts w:ascii="ＭＳ 明朝" w:hAnsi="ＭＳ 明朝"/>
              </w:rPr>
            </w:pPr>
          </w:p>
          <w:p w:rsidR="00B654CA" w:rsidRDefault="00B654CA">
            <w:pPr>
              <w:jc w:val="center"/>
              <w:rPr>
                <w:rFonts w:ascii="ＭＳ 明朝" w:hAnsi="ＭＳ 明朝"/>
                <w:w w:val="80"/>
              </w:rPr>
            </w:pPr>
            <w:r>
              <w:rPr>
                <w:rFonts w:ascii="ＭＳ 明朝" w:hAnsi="ＭＳ 明朝" w:hint="eastAsia"/>
                <w:w w:val="80"/>
              </w:rPr>
              <w:t>必要の都度</w:t>
            </w:r>
          </w:p>
          <w:p w:rsidR="00B654CA" w:rsidRDefault="00B654CA">
            <w:pPr>
              <w:jc w:val="center"/>
              <w:rPr>
                <w:rFonts w:ascii="ＭＳ 明朝" w:hAnsi="ＭＳ 明朝"/>
              </w:rPr>
            </w:pPr>
          </w:p>
          <w:p w:rsidR="00B654CA" w:rsidRDefault="00B654C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週１回</w:t>
            </w:r>
          </w:p>
          <w:p w:rsidR="00B654CA" w:rsidRDefault="00B654CA">
            <w:pPr>
              <w:jc w:val="center"/>
              <w:rPr>
                <w:rFonts w:ascii="ＭＳ 明朝" w:hAnsi="ＭＳ 明朝"/>
              </w:rPr>
            </w:pPr>
          </w:p>
          <w:p w:rsidR="00B654CA" w:rsidRDefault="00B654C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週１回</w:t>
            </w:r>
          </w:p>
          <w:p w:rsidR="00B654CA" w:rsidRDefault="00B654CA">
            <w:pPr>
              <w:jc w:val="center"/>
              <w:rPr>
                <w:rFonts w:ascii="ＭＳ 明朝" w:hAnsi="ＭＳ 明朝"/>
              </w:rPr>
            </w:pPr>
          </w:p>
          <w:p w:rsidR="00B654CA" w:rsidRDefault="00B654C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週１回</w:t>
            </w:r>
          </w:p>
          <w:p w:rsidR="00B654CA" w:rsidRDefault="00B654CA">
            <w:pPr>
              <w:jc w:val="center"/>
              <w:rPr>
                <w:rFonts w:ascii="ＭＳ 明朝" w:hAnsi="ＭＳ 明朝"/>
              </w:rPr>
            </w:pPr>
          </w:p>
          <w:p w:rsidR="00B654CA" w:rsidRDefault="00B654C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常時</w:t>
            </w:r>
          </w:p>
          <w:p w:rsidR="00B654CA" w:rsidRDefault="00B654CA">
            <w:pPr>
              <w:jc w:val="center"/>
              <w:rPr>
                <w:rFonts w:ascii="ＭＳ 明朝" w:hAnsi="ＭＳ 明朝"/>
              </w:rPr>
            </w:pPr>
          </w:p>
          <w:p w:rsidR="00B654CA" w:rsidRDefault="00B654CA">
            <w:pPr>
              <w:jc w:val="center"/>
              <w:rPr>
                <w:rFonts w:ascii="ＭＳ 明朝" w:hAnsi="ＭＳ 明朝"/>
                <w:w w:val="80"/>
              </w:rPr>
            </w:pPr>
            <w:r>
              <w:rPr>
                <w:rFonts w:ascii="ＭＳ 明朝" w:hAnsi="ＭＳ 明朝" w:hint="eastAsia"/>
                <w:w w:val="80"/>
              </w:rPr>
              <w:t>必要の都度</w:t>
            </w:r>
          </w:p>
        </w:tc>
      </w:tr>
    </w:tbl>
    <w:p w:rsidR="00B654CA" w:rsidRDefault="00B654CA">
      <w:pPr>
        <w:ind w:firstLineChars="100" w:firstLine="210"/>
        <w:rPr>
          <w:rFonts w:ascii="ＭＳ 明朝" w:hAnsi="ＭＳ 明朝"/>
        </w:rPr>
      </w:pPr>
    </w:p>
    <w:sectPr w:rsidR="00B654CA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D36" w:rsidRDefault="00D52D36" w:rsidP="003637CE">
      <w:r>
        <w:separator/>
      </w:r>
    </w:p>
  </w:endnote>
  <w:endnote w:type="continuationSeparator" w:id="0">
    <w:p w:rsidR="00D52D36" w:rsidRDefault="00D52D36" w:rsidP="0036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D36" w:rsidRDefault="00D52D36" w:rsidP="003637CE">
      <w:r>
        <w:separator/>
      </w:r>
    </w:p>
  </w:footnote>
  <w:footnote w:type="continuationSeparator" w:id="0">
    <w:p w:rsidR="00D52D36" w:rsidRDefault="00D52D36" w:rsidP="00363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5816"/>
    <w:multiLevelType w:val="hybridMultilevel"/>
    <w:tmpl w:val="AD0C498A"/>
    <w:lvl w:ilvl="0" w:tplc="FE3C0DCC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D4B3657"/>
    <w:multiLevelType w:val="hybridMultilevel"/>
    <w:tmpl w:val="331AF780"/>
    <w:lvl w:ilvl="0" w:tplc="0860B20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4E"/>
    <w:rsid w:val="0011048D"/>
    <w:rsid w:val="00112ABD"/>
    <w:rsid w:val="00132DB4"/>
    <w:rsid w:val="001356BD"/>
    <w:rsid w:val="001448AA"/>
    <w:rsid w:val="0021138B"/>
    <w:rsid w:val="00211F0F"/>
    <w:rsid w:val="002758A8"/>
    <w:rsid w:val="0032422F"/>
    <w:rsid w:val="003362E6"/>
    <w:rsid w:val="0034604A"/>
    <w:rsid w:val="003637CE"/>
    <w:rsid w:val="00366223"/>
    <w:rsid w:val="003859F2"/>
    <w:rsid w:val="00476EEE"/>
    <w:rsid w:val="00497B4E"/>
    <w:rsid w:val="00532DAB"/>
    <w:rsid w:val="00546B3A"/>
    <w:rsid w:val="005C20B0"/>
    <w:rsid w:val="006A61FB"/>
    <w:rsid w:val="006F7463"/>
    <w:rsid w:val="00800C65"/>
    <w:rsid w:val="008257C0"/>
    <w:rsid w:val="00846920"/>
    <w:rsid w:val="00863A6A"/>
    <w:rsid w:val="008708C0"/>
    <w:rsid w:val="00891BE2"/>
    <w:rsid w:val="008B3B5A"/>
    <w:rsid w:val="008D6A9D"/>
    <w:rsid w:val="00AF59F3"/>
    <w:rsid w:val="00B654CA"/>
    <w:rsid w:val="00BD7073"/>
    <w:rsid w:val="00C30B52"/>
    <w:rsid w:val="00C73305"/>
    <w:rsid w:val="00C776EE"/>
    <w:rsid w:val="00C852F0"/>
    <w:rsid w:val="00CA4E2E"/>
    <w:rsid w:val="00D52D36"/>
    <w:rsid w:val="00D63671"/>
    <w:rsid w:val="00DE422F"/>
    <w:rsid w:val="00E372C8"/>
    <w:rsid w:val="00E471BC"/>
    <w:rsid w:val="00E66ECF"/>
    <w:rsid w:val="00F02ADE"/>
    <w:rsid w:val="00F312CB"/>
    <w:rsid w:val="00F4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37C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63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37C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758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758A8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37C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63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37C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758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758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（別紙）</vt:lpstr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SS11010770</dc:creator>
  <cp:lastModifiedBy>SS17021103</cp:lastModifiedBy>
  <cp:revision>16</cp:revision>
  <cp:lastPrinted>2016-02-25T04:00:00Z</cp:lastPrinted>
  <dcterms:created xsi:type="dcterms:W3CDTF">2016-01-15T07:03:00Z</dcterms:created>
  <dcterms:modified xsi:type="dcterms:W3CDTF">2018-01-30T09:09:00Z</dcterms:modified>
</cp:coreProperties>
</file>