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9A5" w:rsidRPr="00215365" w:rsidRDefault="00AB09A5">
      <w:pPr>
        <w:autoSpaceDE w:val="0"/>
        <w:autoSpaceDN w:val="0"/>
        <w:adjustRightInd w:val="0"/>
        <w:jc w:val="left"/>
        <w:rPr>
          <w:rFonts w:ascii="ＭＳ 明朝" w:hAnsi="ＭＳ 明朝"/>
          <w:color w:val="000000"/>
          <w:kern w:val="0"/>
          <w:szCs w:val="40"/>
        </w:rPr>
      </w:pPr>
      <w:bookmarkStart w:id="0" w:name="_GoBack"/>
      <w:bookmarkEnd w:id="0"/>
      <w:r w:rsidRPr="00215365">
        <w:rPr>
          <w:rFonts w:ascii="ＭＳ 明朝" w:hAnsi="ＭＳ 明朝" w:hint="eastAsia"/>
          <w:color w:val="000000"/>
          <w:kern w:val="0"/>
          <w:szCs w:val="40"/>
        </w:rPr>
        <w:t>【様式</w:t>
      </w:r>
      <w:r w:rsidR="00C40F43" w:rsidRPr="00215365">
        <w:rPr>
          <w:rFonts w:ascii="ＭＳ 明朝" w:hAnsi="ＭＳ 明朝" w:hint="eastAsia"/>
          <w:color w:val="000000"/>
          <w:kern w:val="0"/>
          <w:szCs w:val="40"/>
        </w:rPr>
        <w:t>２</w:t>
      </w:r>
      <w:r w:rsidRPr="00215365">
        <w:rPr>
          <w:rFonts w:ascii="ＭＳ 明朝" w:hAnsi="ＭＳ 明朝" w:hint="eastAsia"/>
          <w:color w:val="000000"/>
          <w:kern w:val="0"/>
          <w:szCs w:val="40"/>
        </w:rPr>
        <w:t>】</w:t>
      </w:r>
    </w:p>
    <w:p w:rsidR="00AB09A5" w:rsidRPr="00215365" w:rsidRDefault="00AB09A5">
      <w:pPr>
        <w:autoSpaceDE w:val="0"/>
        <w:autoSpaceDN w:val="0"/>
        <w:adjustRightInd w:val="0"/>
        <w:jc w:val="left"/>
        <w:rPr>
          <w:rFonts w:ascii="ＭＳ 明朝" w:hAnsi="ＭＳ 明朝"/>
          <w:color w:val="000000"/>
          <w:kern w:val="0"/>
          <w:szCs w:val="21"/>
        </w:rPr>
      </w:pPr>
    </w:p>
    <w:p w:rsidR="00AB09A5" w:rsidRPr="00215365" w:rsidRDefault="0004507D">
      <w:pPr>
        <w:autoSpaceDE w:val="0"/>
        <w:autoSpaceDN w:val="0"/>
        <w:adjustRightInd w:val="0"/>
        <w:jc w:val="right"/>
        <w:rPr>
          <w:rFonts w:ascii="ＭＳ 明朝" w:hAnsi="ＭＳ 明朝"/>
          <w:color w:val="000000"/>
          <w:kern w:val="0"/>
          <w:szCs w:val="21"/>
        </w:rPr>
      </w:pPr>
      <w:r w:rsidRPr="00215365">
        <w:rPr>
          <w:rFonts w:ascii="ＭＳ 明朝" w:hAnsi="ＭＳ 明朝" w:hint="eastAsia"/>
          <w:color w:val="000000"/>
          <w:kern w:val="0"/>
          <w:szCs w:val="21"/>
        </w:rPr>
        <w:t>令和</w:t>
      </w:r>
      <w:r w:rsidR="00C40F43" w:rsidRPr="00215365">
        <w:rPr>
          <w:rFonts w:ascii="ＭＳ 明朝" w:hAnsi="ＭＳ 明朝" w:hint="eastAsia"/>
          <w:color w:val="000000"/>
          <w:kern w:val="0"/>
          <w:szCs w:val="21"/>
        </w:rPr>
        <w:t xml:space="preserve">　　</w:t>
      </w:r>
      <w:r w:rsidR="00AB09A5" w:rsidRPr="00215365">
        <w:rPr>
          <w:rFonts w:ascii="ＭＳ 明朝" w:hAnsi="ＭＳ 明朝" w:hint="eastAsia"/>
          <w:color w:val="000000"/>
          <w:kern w:val="0"/>
          <w:szCs w:val="21"/>
        </w:rPr>
        <w:t>年　　月　　日</w:t>
      </w:r>
    </w:p>
    <w:p w:rsidR="00C40F43" w:rsidRPr="00215365" w:rsidRDefault="00C40F43">
      <w:pPr>
        <w:autoSpaceDE w:val="0"/>
        <w:autoSpaceDN w:val="0"/>
        <w:adjustRightInd w:val="0"/>
        <w:jc w:val="left"/>
        <w:rPr>
          <w:rFonts w:ascii="ＭＳ 明朝" w:hAnsi="ＭＳ 明朝"/>
          <w:color w:val="000000"/>
          <w:kern w:val="0"/>
          <w:szCs w:val="21"/>
        </w:rPr>
      </w:pPr>
    </w:p>
    <w:p w:rsidR="00AB09A5" w:rsidRPr="00215365" w:rsidRDefault="0016768F" w:rsidP="00215365">
      <w:pPr>
        <w:autoSpaceDE w:val="0"/>
        <w:autoSpaceDN w:val="0"/>
        <w:adjustRightInd w:val="0"/>
        <w:ind w:firstLineChars="100" w:firstLine="210"/>
        <w:jc w:val="left"/>
        <w:rPr>
          <w:rFonts w:ascii="ＭＳ 明朝" w:hAnsi="ＭＳ 明朝"/>
          <w:color w:val="000000"/>
          <w:kern w:val="0"/>
          <w:szCs w:val="21"/>
        </w:rPr>
      </w:pPr>
      <w:r w:rsidRPr="00215365">
        <w:rPr>
          <w:rFonts w:ascii="ＭＳ 明朝" w:hAnsi="ＭＳ 明朝" w:hint="eastAsia"/>
          <w:color w:val="000000"/>
          <w:kern w:val="0"/>
          <w:szCs w:val="21"/>
        </w:rPr>
        <w:t>岩手県知事　達</w:t>
      </w:r>
      <w:r w:rsidR="00215365">
        <w:rPr>
          <w:rFonts w:ascii="ＭＳ 明朝" w:hAnsi="ＭＳ 明朝" w:hint="eastAsia"/>
          <w:color w:val="000000"/>
          <w:kern w:val="0"/>
          <w:szCs w:val="21"/>
        </w:rPr>
        <w:t xml:space="preserve">　</w:t>
      </w:r>
      <w:r w:rsidRPr="00215365">
        <w:rPr>
          <w:rFonts w:ascii="ＭＳ 明朝" w:hAnsi="ＭＳ 明朝" w:hint="eastAsia"/>
          <w:color w:val="000000"/>
          <w:kern w:val="0"/>
          <w:szCs w:val="21"/>
        </w:rPr>
        <w:t>増　拓</w:t>
      </w:r>
      <w:r w:rsidR="00215365">
        <w:rPr>
          <w:rFonts w:ascii="ＭＳ 明朝" w:hAnsi="ＭＳ 明朝" w:hint="eastAsia"/>
          <w:color w:val="000000"/>
          <w:kern w:val="0"/>
          <w:szCs w:val="21"/>
        </w:rPr>
        <w:t xml:space="preserve">　</w:t>
      </w:r>
      <w:r w:rsidRPr="00215365">
        <w:rPr>
          <w:rFonts w:ascii="ＭＳ 明朝" w:hAnsi="ＭＳ 明朝" w:hint="eastAsia"/>
          <w:color w:val="000000"/>
          <w:kern w:val="0"/>
          <w:szCs w:val="21"/>
        </w:rPr>
        <w:t>也　　様</w:t>
      </w:r>
    </w:p>
    <w:p w:rsidR="00AB09A5" w:rsidRPr="00215365" w:rsidRDefault="00AB09A5">
      <w:pPr>
        <w:autoSpaceDE w:val="0"/>
        <w:autoSpaceDN w:val="0"/>
        <w:adjustRightInd w:val="0"/>
        <w:jc w:val="left"/>
        <w:rPr>
          <w:rFonts w:ascii="ＭＳ 明朝" w:hAnsi="ＭＳ 明朝"/>
          <w:color w:val="000000"/>
          <w:kern w:val="0"/>
          <w:szCs w:val="21"/>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695"/>
        <w:gridCol w:w="3462"/>
        <w:gridCol w:w="513"/>
      </w:tblGrid>
      <w:tr w:rsidR="00215365" w:rsidTr="000B27C9">
        <w:trPr>
          <w:trHeight w:val="567"/>
          <w:jc w:val="right"/>
        </w:trPr>
        <w:tc>
          <w:tcPr>
            <w:tcW w:w="1695"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住所</w:t>
            </w:r>
          </w:p>
        </w:tc>
        <w:tc>
          <w:tcPr>
            <w:tcW w:w="3462"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r>
      <w:tr w:rsidR="00215365" w:rsidTr="000B27C9">
        <w:trPr>
          <w:trHeight w:val="567"/>
          <w:jc w:val="right"/>
        </w:trPr>
        <w:tc>
          <w:tcPr>
            <w:tcW w:w="1695"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商号又は名称</w:t>
            </w:r>
          </w:p>
        </w:tc>
        <w:tc>
          <w:tcPr>
            <w:tcW w:w="3462"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215365" w:rsidRDefault="00215365" w:rsidP="000B27C9">
            <w:pPr>
              <w:autoSpaceDE w:val="0"/>
              <w:autoSpaceDN w:val="0"/>
              <w:adjustRightInd w:val="0"/>
              <w:rPr>
                <w:rFonts w:ascii="ＭＳ 明朝" w:hAnsi="ＭＳ 明朝"/>
                <w:color w:val="000000"/>
                <w:kern w:val="0"/>
                <w:szCs w:val="21"/>
              </w:rPr>
            </w:pPr>
          </w:p>
        </w:tc>
      </w:tr>
      <w:tr w:rsidR="009F531B" w:rsidTr="000B27C9">
        <w:trPr>
          <w:trHeight w:val="567"/>
          <w:jc w:val="right"/>
        </w:trPr>
        <w:tc>
          <w:tcPr>
            <w:tcW w:w="1695" w:type="dxa"/>
            <w:shd w:val="clear" w:color="auto" w:fill="FFFFFF" w:themeFill="background1"/>
            <w:vAlign w:val="center"/>
          </w:tcPr>
          <w:p w:rsidR="009F531B" w:rsidRDefault="009F531B" w:rsidP="000B27C9">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rPr>
              <w:t>代表者職・氏名</w:t>
            </w:r>
          </w:p>
        </w:tc>
        <w:tc>
          <w:tcPr>
            <w:tcW w:w="3462" w:type="dxa"/>
            <w:shd w:val="clear" w:color="auto" w:fill="FFFFFF" w:themeFill="background1"/>
            <w:vAlign w:val="center"/>
          </w:tcPr>
          <w:p w:rsidR="009F531B" w:rsidRDefault="009F531B" w:rsidP="000B27C9">
            <w:pPr>
              <w:autoSpaceDE w:val="0"/>
              <w:autoSpaceDN w:val="0"/>
              <w:adjustRightInd w:val="0"/>
              <w:rPr>
                <w:rFonts w:ascii="ＭＳ 明朝" w:hAnsi="ＭＳ 明朝"/>
                <w:color w:val="000000"/>
                <w:kern w:val="0"/>
                <w:szCs w:val="21"/>
              </w:rPr>
            </w:pPr>
          </w:p>
        </w:tc>
        <w:tc>
          <w:tcPr>
            <w:tcW w:w="513" w:type="dxa"/>
            <w:shd w:val="clear" w:color="auto" w:fill="FFFFFF" w:themeFill="background1"/>
            <w:vAlign w:val="center"/>
          </w:tcPr>
          <w:p w:rsidR="009F531B" w:rsidRDefault="009F531B" w:rsidP="00063F01">
            <w:pPr>
              <w:autoSpaceDE w:val="0"/>
              <w:autoSpaceDN w:val="0"/>
              <w:adjustRightInd w:val="0"/>
              <w:rPr>
                <w:rFonts w:ascii="ＭＳ 明朝" w:hAnsi="ＭＳ 明朝"/>
                <w:color w:val="000000"/>
                <w:kern w:val="0"/>
                <w:szCs w:val="21"/>
              </w:rPr>
            </w:pPr>
            <w:r w:rsidRPr="00215365">
              <w:rPr>
                <w:rFonts w:ascii="ＭＳ 明朝" w:hAnsi="ＭＳ 明朝" w:hint="eastAsia"/>
                <w:color w:val="000000"/>
                <w:kern w:val="0"/>
                <w:szCs w:val="21"/>
                <w:bdr w:val="single" w:sz="4" w:space="0" w:color="auto"/>
              </w:rPr>
              <w:t>印</w:t>
            </w:r>
          </w:p>
        </w:tc>
      </w:tr>
    </w:tbl>
    <w:p w:rsidR="00AB09A5" w:rsidRDefault="00AB09A5">
      <w:pPr>
        <w:autoSpaceDE w:val="0"/>
        <w:autoSpaceDN w:val="0"/>
        <w:adjustRightInd w:val="0"/>
        <w:jc w:val="left"/>
        <w:rPr>
          <w:rFonts w:ascii="ＭＳ 明朝" w:hAnsi="ＭＳ 明朝"/>
          <w:color w:val="000000"/>
          <w:kern w:val="0"/>
          <w:sz w:val="22"/>
          <w:szCs w:val="21"/>
        </w:rPr>
      </w:pPr>
    </w:p>
    <w:p w:rsidR="00AB09A5" w:rsidRDefault="00AB09A5">
      <w:pPr>
        <w:autoSpaceDE w:val="0"/>
        <w:autoSpaceDN w:val="0"/>
        <w:adjustRightInd w:val="0"/>
        <w:jc w:val="center"/>
        <w:rPr>
          <w:rFonts w:ascii="ＭＳ ゴシック" w:eastAsia="ＭＳ ゴシック" w:hAnsi="ＭＳ 明朝"/>
          <w:color w:val="000000"/>
          <w:kern w:val="0"/>
          <w:sz w:val="28"/>
          <w:szCs w:val="28"/>
        </w:rPr>
      </w:pPr>
      <w:r>
        <w:rPr>
          <w:rFonts w:ascii="ＭＳ ゴシック" w:eastAsia="ＭＳ ゴシック" w:hAnsi="ＭＳ 明朝" w:hint="eastAsia"/>
          <w:color w:val="000000"/>
          <w:kern w:val="0"/>
          <w:sz w:val="28"/>
          <w:szCs w:val="28"/>
        </w:rPr>
        <w:t>参加</w:t>
      </w:r>
      <w:r w:rsidR="00B956FB">
        <w:rPr>
          <w:rFonts w:ascii="ＭＳ ゴシック" w:eastAsia="ＭＳ ゴシック" w:hAnsi="ＭＳ 明朝" w:hint="eastAsia"/>
          <w:color w:val="000000"/>
          <w:kern w:val="0"/>
          <w:sz w:val="28"/>
          <w:szCs w:val="28"/>
        </w:rPr>
        <w:t>資格確認申請書</w:t>
      </w:r>
    </w:p>
    <w:p w:rsidR="00AB09A5" w:rsidRPr="00215365" w:rsidRDefault="0016768F" w:rsidP="00215365">
      <w:pPr>
        <w:autoSpaceDE w:val="0"/>
        <w:autoSpaceDN w:val="0"/>
        <w:adjustRightInd w:val="0"/>
        <w:ind w:firstLineChars="100" w:firstLine="210"/>
        <w:jc w:val="left"/>
        <w:rPr>
          <w:rFonts w:ascii="ＭＳ 明朝" w:hAnsi="ＭＳ 明朝"/>
          <w:color w:val="000000"/>
          <w:kern w:val="0"/>
          <w:szCs w:val="21"/>
        </w:rPr>
      </w:pPr>
      <w:r w:rsidRPr="00215365">
        <w:rPr>
          <w:rFonts w:ascii="ＭＳ 明朝" w:hAnsi="ＭＳ 明朝" w:cs="ＭＳ 明朝" w:hint="eastAsia"/>
        </w:rPr>
        <w:t>「</w:t>
      </w:r>
      <w:r w:rsidR="001D4E54" w:rsidRPr="001D4E54">
        <w:rPr>
          <w:rFonts w:ascii="ＭＳ 明朝" w:hAnsi="ＭＳ 明朝" w:cs="ＭＳ 明朝" w:hint="eastAsia"/>
        </w:rPr>
        <w:t>いわてスポーツアクティビティ着地型情報発信業務</w:t>
      </w:r>
      <w:r w:rsidRPr="00215365">
        <w:rPr>
          <w:rFonts w:ascii="ＭＳ 明朝" w:hAnsi="ＭＳ 明朝" w:cs="ＭＳ 明朝" w:hint="eastAsia"/>
        </w:rPr>
        <w:t>」</w:t>
      </w:r>
      <w:r w:rsidR="00AB09A5" w:rsidRPr="00215365">
        <w:rPr>
          <w:rFonts w:ascii="ＭＳ 明朝" w:hAnsi="ＭＳ 明朝" w:hint="eastAsia"/>
          <w:color w:val="000000"/>
          <w:kern w:val="0"/>
          <w:szCs w:val="21"/>
        </w:rPr>
        <w:t>に係る企画コンペ参加</w:t>
      </w:r>
      <w:r w:rsidR="00B956FB" w:rsidRPr="00215365">
        <w:rPr>
          <w:rFonts w:ascii="ＭＳ 明朝" w:hAnsi="ＭＳ 明朝" w:hint="eastAsia"/>
          <w:color w:val="000000"/>
          <w:kern w:val="0"/>
          <w:szCs w:val="21"/>
        </w:rPr>
        <w:t>資格について確認され</w:t>
      </w:r>
      <w:r w:rsidR="00AB09A5" w:rsidRPr="00215365">
        <w:rPr>
          <w:rFonts w:ascii="ＭＳ 明朝" w:hAnsi="ＭＳ 明朝" w:hint="eastAsia"/>
          <w:color w:val="000000"/>
          <w:kern w:val="0"/>
          <w:szCs w:val="21"/>
        </w:rPr>
        <w:t>たく、下記のとおり申請します。</w:t>
      </w:r>
    </w:p>
    <w:p w:rsidR="00AB09A5" w:rsidRPr="00215365" w:rsidRDefault="00AB09A5" w:rsidP="00215365">
      <w:pPr>
        <w:autoSpaceDE w:val="0"/>
        <w:autoSpaceDN w:val="0"/>
        <w:adjustRightInd w:val="0"/>
        <w:ind w:firstLineChars="100" w:firstLine="210"/>
        <w:jc w:val="left"/>
        <w:rPr>
          <w:rFonts w:ascii="ＭＳ 明朝" w:hAnsi="ＭＳ 明朝"/>
          <w:color w:val="000000"/>
          <w:kern w:val="0"/>
          <w:szCs w:val="21"/>
        </w:rPr>
      </w:pPr>
    </w:p>
    <w:p w:rsidR="00AB09A5" w:rsidRPr="00215365" w:rsidRDefault="00AB09A5">
      <w:pPr>
        <w:pStyle w:val="a3"/>
        <w:rPr>
          <w:rFonts w:ascii="ＭＳ 明朝" w:eastAsia="ＭＳ 明朝" w:hAnsi="ＭＳ 明朝"/>
          <w:sz w:val="21"/>
        </w:rPr>
      </w:pPr>
      <w:r w:rsidRPr="00215365">
        <w:rPr>
          <w:rFonts w:ascii="ＭＳ 明朝" w:eastAsia="ＭＳ 明朝" w:hAnsi="ＭＳ 明朝" w:hint="eastAsia"/>
          <w:sz w:val="21"/>
        </w:rPr>
        <w:t>記</w:t>
      </w:r>
    </w:p>
    <w:p w:rsidR="00AB09A5" w:rsidRDefault="00B956FB" w:rsidP="00215365">
      <w:pPr>
        <w:pStyle w:val="a5"/>
        <w:ind w:left="1" w:firstLineChars="101" w:firstLine="212"/>
        <w:rPr>
          <w:rFonts w:hAnsi="ＭＳ 明朝"/>
        </w:rPr>
      </w:pPr>
      <w:r w:rsidRPr="00215365">
        <w:rPr>
          <w:rFonts w:hAnsi="ＭＳ 明朝" w:hint="eastAsia"/>
        </w:rPr>
        <w:t>「企画コンペ実施要領」の「２　参加者の資格</w:t>
      </w:r>
      <w:r w:rsidR="00D33AEE">
        <w:rPr>
          <w:rFonts w:hAnsi="ＭＳ 明朝" w:hint="eastAsia"/>
        </w:rPr>
        <w:t>に関する事項</w:t>
      </w:r>
      <w:r w:rsidRPr="00215365">
        <w:rPr>
          <w:rFonts w:hAnsi="ＭＳ 明朝" w:hint="eastAsia"/>
        </w:rPr>
        <w:t>」に定める</w:t>
      </w:r>
      <w:r w:rsidR="00AB09A5" w:rsidRPr="00215365">
        <w:rPr>
          <w:rFonts w:hAnsi="ＭＳ 明朝" w:hint="eastAsia"/>
        </w:rPr>
        <w:t>次の内容について、虚偽がないことを宣誓します。</w:t>
      </w:r>
    </w:p>
    <w:p w:rsidR="00AB09A5" w:rsidRDefault="004507D3">
      <w:pPr>
        <w:pStyle w:val="a5"/>
        <w:ind w:leftChars="1" w:left="288" w:hangingChars="130" w:hanging="286"/>
        <w:rPr>
          <w:rFonts w:hAnsi="ＭＳ 明朝"/>
          <w:sz w:val="22"/>
        </w:rPr>
      </w:pPr>
      <w:r>
        <w:rPr>
          <w:rFonts w:hAnsi="ＭＳ 明朝"/>
          <w:noProof/>
          <w:sz w:val="22"/>
        </w:rPr>
        <mc:AlternateContent>
          <mc:Choice Requires="wps">
            <w:drawing>
              <wp:inline distT="0" distB="0" distL="0" distR="0">
                <wp:extent cx="6199833" cy="3656330"/>
                <wp:effectExtent l="0" t="0" r="10795" b="20955"/>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9833" cy="365633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E56406" w:rsidRPr="00E56406" w:rsidRDefault="00E56406" w:rsidP="00E56406">
                            <w:pPr>
                              <w:pStyle w:val="a5"/>
                              <w:spacing w:line="0" w:lineRule="atLeast"/>
                              <w:ind w:leftChars="32" w:left="285" w:hangingChars="109" w:hanging="218"/>
                              <w:rPr>
                                <w:rFonts w:hAnsi="ＭＳ 明朝"/>
                                <w:sz w:val="20"/>
                                <w:szCs w:val="20"/>
                              </w:rPr>
                            </w:pPr>
                            <w:r w:rsidRPr="00E56406">
                              <w:rPr>
                                <w:rFonts w:hAnsi="ＭＳ 明朝" w:hint="eastAsia"/>
                                <w:sz w:val="20"/>
                                <w:szCs w:val="20"/>
                              </w:rPr>
                              <w:t>⑴　本業務の実施について、県の要求に応じて、即時に岩手県庁に来庁し、対応できる体制を整えていること。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⑵　地方自治法施行令</w:t>
                            </w:r>
                            <w:r w:rsidRPr="00E56406">
                              <w:rPr>
                                <w:rFonts w:hAnsi="ＭＳ 明朝"/>
                                <w:sz w:val="20"/>
                                <w:szCs w:val="20"/>
                              </w:rPr>
                              <w:t>(</w:t>
                            </w:r>
                            <w:r w:rsidRPr="00E56406">
                              <w:rPr>
                                <w:rFonts w:hAnsi="ＭＳ 明朝" w:hint="eastAsia"/>
                                <w:sz w:val="20"/>
                                <w:szCs w:val="20"/>
                              </w:rPr>
                              <w:t>昭和</w:t>
                            </w:r>
                            <w:r w:rsidRPr="00E56406">
                              <w:rPr>
                                <w:rFonts w:hAnsi="ＭＳ 明朝"/>
                                <w:sz w:val="20"/>
                                <w:szCs w:val="20"/>
                              </w:rPr>
                              <w:t>22</w:t>
                            </w:r>
                            <w:r w:rsidRPr="00E56406">
                              <w:rPr>
                                <w:rFonts w:hAnsi="ＭＳ 明朝" w:hint="eastAsia"/>
                                <w:sz w:val="20"/>
                                <w:szCs w:val="20"/>
                              </w:rPr>
                              <w:t>年政令第</w:t>
                            </w:r>
                            <w:r w:rsidRPr="00E56406">
                              <w:rPr>
                                <w:rFonts w:hAnsi="ＭＳ 明朝"/>
                                <w:sz w:val="20"/>
                                <w:szCs w:val="20"/>
                              </w:rPr>
                              <w:t>16</w:t>
                            </w:r>
                            <w:r w:rsidRPr="00E56406">
                              <w:rPr>
                                <w:rFonts w:hAnsi="ＭＳ 明朝" w:hint="eastAsia"/>
                                <w:sz w:val="20"/>
                                <w:szCs w:val="20"/>
                              </w:rPr>
                              <w:t>号</w:t>
                            </w:r>
                            <w:r w:rsidRPr="00E56406">
                              <w:rPr>
                                <w:rFonts w:hAnsi="ＭＳ 明朝"/>
                                <w:sz w:val="20"/>
                                <w:szCs w:val="20"/>
                              </w:rPr>
                              <w:t>)</w:t>
                            </w:r>
                            <w:r w:rsidRPr="00E56406">
                              <w:rPr>
                                <w:rFonts w:hAnsi="ＭＳ 明朝" w:hint="eastAsia"/>
                                <w:sz w:val="20"/>
                                <w:szCs w:val="20"/>
                              </w:rPr>
                              <w:t>第</w:t>
                            </w:r>
                            <w:r w:rsidRPr="00E56406">
                              <w:rPr>
                                <w:rFonts w:hAnsi="ＭＳ 明朝"/>
                                <w:sz w:val="20"/>
                                <w:szCs w:val="20"/>
                              </w:rPr>
                              <w:t>167</w:t>
                            </w:r>
                            <w:r w:rsidRPr="00E56406">
                              <w:rPr>
                                <w:rFonts w:hAnsi="ＭＳ 明朝" w:hint="eastAsia"/>
                                <w:sz w:val="20"/>
                                <w:szCs w:val="20"/>
                              </w:rPr>
                              <w:t>条の４の規定に該当しない者であること。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⑶　民事再生法（平成</w:t>
                            </w:r>
                            <w:r w:rsidRPr="00E56406">
                              <w:rPr>
                                <w:rFonts w:hAnsi="ＭＳ 明朝"/>
                                <w:sz w:val="20"/>
                                <w:szCs w:val="20"/>
                              </w:rPr>
                              <w:t>11</w:t>
                            </w:r>
                            <w:r w:rsidRPr="00E56406">
                              <w:rPr>
                                <w:rFonts w:hAnsi="ＭＳ 明朝" w:hint="eastAsia"/>
                                <w:sz w:val="20"/>
                                <w:szCs w:val="20"/>
                              </w:rPr>
                              <w:t>年法律第</w:t>
                            </w:r>
                            <w:r w:rsidRPr="00E56406">
                              <w:rPr>
                                <w:rFonts w:hAnsi="ＭＳ 明朝"/>
                                <w:sz w:val="20"/>
                                <w:szCs w:val="20"/>
                              </w:rPr>
                              <w:t>225</w:t>
                            </w:r>
                            <w:r w:rsidRPr="00E56406">
                              <w:rPr>
                                <w:rFonts w:hAnsi="ＭＳ 明朝" w:hint="eastAsia"/>
                                <w:sz w:val="20"/>
                                <w:szCs w:val="20"/>
                              </w:rPr>
                              <w:t>号）に基づき再生手続開始の申立てをしている者若しくは再生手続開始の申立てがされている者（同法第</w:t>
                            </w:r>
                            <w:r w:rsidRPr="00E56406">
                              <w:rPr>
                                <w:rFonts w:hAnsi="ＭＳ 明朝"/>
                                <w:sz w:val="20"/>
                                <w:szCs w:val="20"/>
                              </w:rPr>
                              <w:t>33</w:t>
                            </w:r>
                            <w:r w:rsidRPr="00E56406">
                              <w:rPr>
                                <w:rFonts w:hAnsi="ＭＳ 明朝" w:hint="eastAsia"/>
                                <w:sz w:val="20"/>
                                <w:szCs w:val="20"/>
                              </w:rPr>
                              <w:t>条第１項に規定する再生手続開始の決定を受けた者を除く。）又は会社更生法（平成</w:t>
                            </w:r>
                            <w:r w:rsidRPr="00E56406">
                              <w:rPr>
                                <w:rFonts w:hAnsi="ＭＳ 明朝"/>
                                <w:sz w:val="20"/>
                                <w:szCs w:val="20"/>
                              </w:rPr>
                              <w:t>14</w:t>
                            </w:r>
                            <w:r w:rsidRPr="00E56406">
                              <w:rPr>
                                <w:rFonts w:hAnsi="ＭＳ 明朝" w:hint="eastAsia"/>
                                <w:sz w:val="20"/>
                                <w:szCs w:val="20"/>
                              </w:rPr>
                              <w:t>年法律第</w:t>
                            </w:r>
                            <w:r w:rsidRPr="00E56406">
                              <w:rPr>
                                <w:rFonts w:hAnsi="ＭＳ 明朝"/>
                                <w:sz w:val="20"/>
                                <w:szCs w:val="20"/>
                              </w:rPr>
                              <w:t>154</w:t>
                            </w:r>
                            <w:r w:rsidRPr="00E56406">
                              <w:rPr>
                                <w:rFonts w:hAnsi="ＭＳ 明朝" w:hint="eastAsia"/>
                                <w:sz w:val="20"/>
                                <w:szCs w:val="20"/>
                              </w:rPr>
                              <w:t>号）に基づき更生手続開始の申立てをしている者若しくは更生手続開始の申立てがされている者（同法第</w:t>
                            </w:r>
                            <w:r w:rsidRPr="00E56406">
                              <w:rPr>
                                <w:rFonts w:hAnsi="ＭＳ 明朝"/>
                                <w:sz w:val="20"/>
                                <w:szCs w:val="20"/>
                              </w:rPr>
                              <w:t>41</w:t>
                            </w:r>
                            <w:r w:rsidRPr="00E56406">
                              <w:rPr>
                                <w:rFonts w:hAnsi="ＭＳ 明朝" w:hint="eastAsia"/>
                                <w:sz w:val="20"/>
                                <w:szCs w:val="20"/>
                              </w:rPr>
                              <w:t>条第１項に規定する更生手続開始の決定を受けた者を除く。）でないこと。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⑷　最近１年間の法人税、事業税、消費税及び地方消費税を滞納していない者であること。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⑸　代表者、役員（執行役員を含む。）又は支店若しくは営業所を代表する者等、その経営に関与する者等が、暴力団員による不当な行為の防止等に関する法律（平成３年法律第</w:t>
                            </w:r>
                            <w:r w:rsidRPr="00E56406">
                              <w:rPr>
                                <w:rFonts w:hAnsi="ＭＳ 明朝"/>
                                <w:sz w:val="20"/>
                                <w:szCs w:val="20"/>
                              </w:rPr>
                              <w:t>77</w:t>
                            </w:r>
                            <w:r w:rsidRPr="00E56406">
                              <w:rPr>
                                <w:rFonts w:hAnsi="ＭＳ 明朝" w:hint="eastAsia"/>
                                <w:sz w:val="20"/>
                                <w:szCs w:val="20"/>
                              </w:rPr>
                              <w:t>号）第２条第２号に規定する暴力団、暴力団員（同法第２条第６号に規定する暴力団をいう。以下同じ。）又は暴力団若しくは暴力団員と密接な関係を有している者でないこと。</w:t>
                            </w:r>
                          </w:p>
                          <w:p w:rsidR="00E56406" w:rsidRPr="00E56406" w:rsidRDefault="00E56406" w:rsidP="00E56406">
                            <w:pPr>
                              <w:pStyle w:val="a5"/>
                              <w:spacing w:line="0" w:lineRule="atLeast"/>
                              <w:ind w:leftChars="132" w:left="277" w:firstLineChars="100" w:firstLine="160"/>
                              <w:rPr>
                                <w:rFonts w:hAnsi="ＭＳ 明朝"/>
                                <w:sz w:val="16"/>
                                <w:szCs w:val="20"/>
                              </w:rPr>
                            </w:pPr>
                            <w:r w:rsidRPr="00E56406">
                              <w:rPr>
                                <w:rFonts w:hAnsi="ＭＳ 明朝" w:hint="eastAsia"/>
                                <w:sz w:val="16"/>
                                <w:szCs w:val="20"/>
                              </w:rPr>
                              <w:t>※　なお、県は、事業者の役員等が暴力団員等であるかどうかを警察本部に照会する場合があること。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⑹　参加資格確認申請書類の提出の日から委託候補者を選定するまでの期間に、県から一般委託契約に係る入札参加制限等措置基準（平成</w:t>
                            </w:r>
                            <w:r w:rsidRPr="00E56406">
                              <w:rPr>
                                <w:rFonts w:hAnsi="ＭＳ 明朝"/>
                                <w:sz w:val="20"/>
                                <w:szCs w:val="20"/>
                              </w:rPr>
                              <w:t>23</w:t>
                            </w:r>
                            <w:r w:rsidRPr="00E56406">
                              <w:rPr>
                                <w:rFonts w:hAnsi="ＭＳ 明朝" w:hint="eastAsia"/>
                                <w:sz w:val="20"/>
                                <w:szCs w:val="20"/>
                              </w:rPr>
                              <w:t>年</w:t>
                            </w:r>
                            <w:r w:rsidRPr="00E56406">
                              <w:rPr>
                                <w:rFonts w:hAnsi="ＭＳ 明朝"/>
                                <w:sz w:val="20"/>
                                <w:szCs w:val="20"/>
                              </w:rPr>
                              <w:t>10</w:t>
                            </w:r>
                            <w:r w:rsidRPr="00E56406">
                              <w:rPr>
                                <w:rFonts w:hAnsi="ＭＳ 明朝" w:hint="eastAsia"/>
                                <w:sz w:val="20"/>
                                <w:szCs w:val="20"/>
                              </w:rPr>
                              <w:t>月５日出第</w:t>
                            </w:r>
                            <w:r w:rsidRPr="00E56406">
                              <w:rPr>
                                <w:rFonts w:hAnsi="ＭＳ 明朝"/>
                                <w:sz w:val="20"/>
                                <w:szCs w:val="20"/>
                              </w:rPr>
                              <w:t>116</w:t>
                            </w:r>
                            <w:r w:rsidRPr="00E56406">
                              <w:rPr>
                                <w:rFonts w:hAnsi="ＭＳ 明朝" w:hint="eastAsia"/>
                                <w:sz w:val="20"/>
                                <w:szCs w:val="20"/>
                              </w:rPr>
                              <w:t>号）に基づく入札参加制限又は文書警告に伴う入札に参加できない措置を受けていない者であること。</w:t>
                            </w:r>
                            <w:r w:rsidRPr="00E56406">
                              <w:rPr>
                                <w:rFonts w:hAnsi="ＭＳ 明朝"/>
                                <w:sz w:val="20"/>
                                <w:szCs w:val="20"/>
                              </w:rPr>
                              <w:t xml:space="preserve"> </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⑺　参加資格確認申請書類の提出の日から委託候補者を選定するまでの期間に、県から県営建設工事に係る指名停止等措置基準（平成７年２月９日建振第</w:t>
                            </w:r>
                            <w:r w:rsidRPr="00E56406">
                              <w:rPr>
                                <w:rFonts w:hAnsi="ＭＳ 明朝"/>
                                <w:sz w:val="20"/>
                                <w:szCs w:val="20"/>
                              </w:rPr>
                              <w:t>281</w:t>
                            </w:r>
                            <w:r w:rsidRPr="00E56406">
                              <w:rPr>
                                <w:rFonts w:hAnsi="ＭＳ 明朝" w:hint="eastAsia"/>
                                <w:sz w:val="20"/>
                                <w:szCs w:val="20"/>
                              </w:rPr>
                              <w:t>号）、建設関連業務に係る指名停止等措置基準（平成</w:t>
                            </w:r>
                            <w:r w:rsidRPr="00E56406">
                              <w:rPr>
                                <w:rFonts w:hAnsi="ＭＳ 明朝"/>
                                <w:sz w:val="20"/>
                                <w:szCs w:val="20"/>
                              </w:rPr>
                              <w:t>18</w:t>
                            </w:r>
                            <w:r w:rsidRPr="00E56406">
                              <w:rPr>
                                <w:rFonts w:hAnsi="ＭＳ 明朝" w:hint="eastAsia"/>
                                <w:sz w:val="20"/>
                                <w:szCs w:val="20"/>
                              </w:rPr>
                              <w:t>年６月６日建技第</w:t>
                            </w:r>
                            <w:r w:rsidRPr="00E56406">
                              <w:rPr>
                                <w:rFonts w:hAnsi="ＭＳ 明朝"/>
                                <w:sz w:val="20"/>
                                <w:szCs w:val="20"/>
                              </w:rPr>
                              <w:t>141</w:t>
                            </w:r>
                            <w:r w:rsidRPr="00E56406">
                              <w:rPr>
                                <w:rFonts w:hAnsi="ＭＳ 明朝" w:hint="eastAsia"/>
                                <w:sz w:val="20"/>
                                <w:szCs w:val="20"/>
                              </w:rPr>
                              <w:t>号）、物品購入等に係る指名停止等措置基準（平成</w:t>
                            </w:r>
                            <w:r w:rsidRPr="00E56406">
                              <w:rPr>
                                <w:rFonts w:hAnsi="ＭＳ 明朝"/>
                                <w:sz w:val="20"/>
                                <w:szCs w:val="20"/>
                              </w:rPr>
                              <w:t>12</w:t>
                            </w:r>
                            <w:r w:rsidRPr="00E56406">
                              <w:rPr>
                                <w:rFonts w:hAnsi="ＭＳ 明朝" w:hint="eastAsia"/>
                                <w:sz w:val="20"/>
                                <w:szCs w:val="20"/>
                              </w:rPr>
                              <w:t>年３月</w:t>
                            </w:r>
                            <w:r w:rsidRPr="00E56406">
                              <w:rPr>
                                <w:rFonts w:hAnsi="ＭＳ 明朝"/>
                                <w:sz w:val="20"/>
                                <w:szCs w:val="20"/>
                              </w:rPr>
                              <w:t>30</w:t>
                            </w:r>
                            <w:r w:rsidRPr="00E56406">
                              <w:rPr>
                                <w:rFonts w:hAnsi="ＭＳ 明朝" w:hint="eastAsia"/>
                                <w:sz w:val="20"/>
                                <w:szCs w:val="20"/>
                              </w:rPr>
                              <w:t>日出総第</w:t>
                            </w:r>
                            <w:r w:rsidRPr="00E56406">
                              <w:rPr>
                                <w:rFonts w:hAnsi="ＭＳ 明朝"/>
                                <w:sz w:val="20"/>
                                <w:szCs w:val="20"/>
                              </w:rPr>
                              <w:t>24</w:t>
                            </w:r>
                            <w:r w:rsidRPr="00E56406">
                              <w:rPr>
                                <w:rFonts w:hAnsi="ＭＳ 明朝" w:hint="eastAsia"/>
                                <w:sz w:val="20"/>
                                <w:szCs w:val="20"/>
                              </w:rPr>
                              <w:t>号）などに基づく指名停止又は文書警告に伴う非指名を受けていない者であること。</w:t>
                            </w:r>
                          </w:p>
                          <w:p w:rsidR="00215365" w:rsidRPr="00E56406" w:rsidRDefault="00E56406" w:rsidP="00E56406">
                            <w:pPr>
                              <w:pStyle w:val="a5"/>
                              <w:spacing w:beforeLines="30" w:before="87" w:line="0" w:lineRule="atLeast"/>
                              <w:ind w:leftChars="32" w:left="285" w:hangingChars="109" w:hanging="218"/>
                              <w:rPr>
                                <w:rFonts w:hAnsi="ＭＳ 明朝"/>
                                <w:sz w:val="18"/>
                                <w:szCs w:val="18"/>
                              </w:rPr>
                            </w:pPr>
                            <w:r w:rsidRPr="00E56406">
                              <w:rPr>
                                <w:rFonts w:hAnsi="ＭＳ 明朝" w:hint="eastAsia"/>
                                <w:sz w:val="20"/>
                                <w:szCs w:val="20"/>
                              </w:rPr>
                              <w:t>⑻　単独で企画提案した参加者は、共同提案の構成員となることはできないこと。</w:t>
                            </w:r>
                          </w:p>
                        </w:txbxContent>
                      </wps:txbx>
                      <wps:bodyPr rot="0" vert="horz" wrap="square" lIns="74295" tIns="8890" rIns="74295" bIns="8890" anchor="t" anchorCtr="0" upright="1">
                        <a:spAutoFit/>
                      </wps:bodyPr>
                    </wps:wsp>
                  </a:graphicData>
                </a:graphic>
              </wp:inline>
            </w:drawing>
          </mc:Choice>
          <mc:Fallback>
            <w:pict>
              <v:rect id="Rectangle 18" o:spid="_x0000_s1026" style="width:488.2pt;height:28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" filled="f">
                <v:stroke dashstyle="dash"/>
                <v:textbox style="mso-fit-shape-to-text:t" inset="5.85pt,.7pt,5.85pt,.7pt">
                  <w:txbxContent>
                    <w:p w:rsidR="00E56406" w:rsidRPr="00E56406" w:rsidRDefault="00E56406" w:rsidP="00E56406">
                      <w:pPr>
                        <w:pStyle w:val="a5"/>
                        <w:spacing w:line="0" w:lineRule="atLeast"/>
                        <w:ind w:leftChars="32" w:left="285" w:hangingChars="109" w:hanging="218"/>
                        <w:rPr>
                          <w:rFonts w:hAnsi="ＭＳ 明朝"/>
                          <w:sz w:val="20"/>
                          <w:szCs w:val="20"/>
                        </w:rPr>
                      </w:pPr>
                      <w:r w:rsidRPr="00E56406">
                        <w:rPr>
                          <w:rFonts w:hAnsi="ＭＳ 明朝" w:hint="eastAsia"/>
                          <w:sz w:val="20"/>
                          <w:szCs w:val="20"/>
                        </w:rPr>
                        <w:t>⑴　本業務の実施について、県の要求に応じて、即時に岩手県庁に来庁し、対応できる体制を整えていること。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⑵　地方自治法施行令</w:t>
                      </w:r>
                      <w:r w:rsidRPr="00E56406">
                        <w:rPr>
                          <w:rFonts w:hAnsi="ＭＳ 明朝"/>
                          <w:sz w:val="20"/>
                          <w:szCs w:val="20"/>
                        </w:rPr>
                        <w:t>(</w:t>
                      </w:r>
                      <w:r w:rsidRPr="00E56406">
                        <w:rPr>
                          <w:rFonts w:hAnsi="ＭＳ 明朝" w:hint="eastAsia"/>
                          <w:sz w:val="20"/>
                          <w:szCs w:val="20"/>
                        </w:rPr>
                        <w:t>昭和</w:t>
                      </w:r>
                      <w:r w:rsidRPr="00E56406">
                        <w:rPr>
                          <w:rFonts w:hAnsi="ＭＳ 明朝"/>
                          <w:sz w:val="20"/>
                          <w:szCs w:val="20"/>
                        </w:rPr>
                        <w:t>22</w:t>
                      </w:r>
                      <w:r w:rsidRPr="00E56406">
                        <w:rPr>
                          <w:rFonts w:hAnsi="ＭＳ 明朝" w:hint="eastAsia"/>
                          <w:sz w:val="20"/>
                          <w:szCs w:val="20"/>
                        </w:rPr>
                        <w:t>年政令第</w:t>
                      </w:r>
                      <w:r w:rsidRPr="00E56406">
                        <w:rPr>
                          <w:rFonts w:hAnsi="ＭＳ 明朝"/>
                          <w:sz w:val="20"/>
                          <w:szCs w:val="20"/>
                        </w:rPr>
                        <w:t>16</w:t>
                      </w:r>
                      <w:r w:rsidRPr="00E56406">
                        <w:rPr>
                          <w:rFonts w:hAnsi="ＭＳ 明朝" w:hint="eastAsia"/>
                          <w:sz w:val="20"/>
                          <w:szCs w:val="20"/>
                        </w:rPr>
                        <w:t>号</w:t>
                      </w:r>
                      <w:r w:rsidRPr="00E56406">
                        <w:rPr>
                          <w:rFonts w:hAnsi="ＭＳ 明朝"/>
                          <w:sz w:val="20"/>
                          <w:szCs w:val="20"/>
                        </w:rPr>
                        <w:t>)</w:t>
                      </w:r>
                      <w:r w:rsidRPr="00E56406">
                        <w:rPr>
                          <w:rFonts w:hAnsi="ＭＳ 明朝" w:hint="eastAsia"/>
                          <w:sz w:val="20"/>
                          <w:szCs w:val="20"/>
                        </w:rPr>
                        <w:t>第</w:t>
                      </w:r>
                      <w:r w:rsidRPr="00E56406">
                        <w:rPr>
                          <w:rFonts w:hAnsi="ＭＳ 明朝"/>
                          <w:sz w:val="20"/>
                          <w:szCs w:val="20"/>
                        </w:rPr>
                        <w:t>167</w:t>
                      </w:r>
                      <w:r w:rsidRPr="00E56406">
                        <w:rPr>
                          <w:rFonts w:hAnsi="ＭＳ 明朝" w:hint="eastAsia"/>
                          <w:sz w:val="20"/>
                          <w:szCs w:val="20"/>
                        </w:rPr>
                        <w:t>条の４の規定に該当しない者であること。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⑶　民事再生法（平成</w:t>
                      </w:r>
                      <w:r w:rsidRPr="00E56406">
                        <w:rPr>
                          <w:rFonts w:hAnsi="ＭＳ 明朝"/>
                          <w:sz w:val="20"/>
                          <w:szCs w:val="20"/>
                        </w:rPr>
                        <w:t>11</w:t>
                      </w:r>
                      <w:r w:rsidRPr="00E56406">
                        <w:rPr>
                          <w:rFonts w:hAnsi="ＭＳ 明朝" w:hint="eastAsia"/>
                          <w:sz w:val="20"/>
                          <w:szCs w:val="20"/>
                        </w:rPr>
                        <w:t>年法律第</w:t>
                      </w:r>
                      <w:r w:rsidRPr="00E56406">
                        <w:rPr>
                          <w:rFonts w:hAnsi="ＭＳ 明朝"/>
                          <w:sz w:val="20"/>
                          <w:szCs w:val="20"/>
                        </w:rPr>
                        <w:t>225</w:t>
                      </w:r>
                      <w:r w:rsidRPr="00E56406">
                        <w:rPr>
                          <w:rFonts w:hAnsi="ＭＳ 明朝" w:hint="eastAsia"/>
                          <w:sz w:val="20"/>
                          <w:szCs w:val="20"/>
                        </w:rPr>
                        <w:t>号）に基づき再生手続開始の申立てをしている者若しくは再生手続開始の申立てがされている者（同法第</w:t>
                      </w:r>
                      <w:r w:rsidRPr="00E56406">
                        <w:rPr>
                          <w:rFonts w:hAnsi="ＭＳ 明朝"/>
                          <w:sz w:val="20"/>
                          <w:szCs w:val="20"/>
                        </w:rPr>
                        <w:t>33</w:t>
                      </w:r>
                      <w:r w:rsidRPr="00E56406">
                        <w:rPr>
                          <w:rFonts w:hAnsi="ＭＳ 明朝" w:hint="eastAsia"/>
                          <w:sz w:val="20"/>
                          <w:szCs w:val="20"/>
                        </w:rPr>
                        <w:t>条第１項に規定する再生手続開始の決定を受けた者を除く。）又は会社更生法（平成</w:t>
                      </w:r>
                      <w:r w:rsidRPr="00E56406">
                        <w:rPr>
                          <w:rFonts w:hAnsi="ＭＳ 明朝"/>
                          <w:sz w:val="20"/>
                          <w:szCs w:val="20"/>
                        </w:rPr>
                        <w:t>14</w:t>
                      </w:r>
                      <w:r w:rsidRPr="00E56406">
                        <w:rPr>
                          <w:rFonts w:hAnsi="ＭＳ 明朝" w:hint="eastAsia"/>
                          <w:sz w:val="20"/>
                          <w:szCs w:val="20"/>
                        </w:rPr>
                        <w:t>年法律第</w:t>
                      </w:r>
                      <w:r w:rsidRPr="00E56406">
                        <w:rPr>
                          <w:rFonts w:hAnsi="ＭＳ 明朝"/>
                          <w:sz w:val="20"/>
                          <w:szCs w:val="20"/>
                        </w:rPr>
                        <w:t>154</w:t>
                      </w:r>
                      <w:r w:rsidRPr="00E56406">
                        <w:rPr>
                          <w:rFonts w:hAnsi="ＭＳ 明朝" w:hint="eastAsia"/>
                          <w:sz w:val="20"/>
                          <w:szCs w:val="20"/>
                        </w:rPr>
                        <w:t>号）に基づき更生手続開始の申立てをしている者若しくは更生手続開始の申立てがされている者（同法第</w:t>
                      </w:r>
                      <w:r w:rsidRPr="00E56406">
                        <w:rPr>
                          <w:rFonts w:hAnsi="ＭＳ 明朝"/>
                          <w:sz w:val="20"/>
                          <w:szCs w:val="20"/>
                        </w:rPr>
                        <w:t>41</w:t>
                      </w:r>
                      <w:r w:rsidRPr="00E56406">
                        <w:rPr>
                          <w:rFonts w:hAnsi="ＭＳ 明朝" w:hint="eastAsia"/>
                          <w:sz w:val="20"/>
                          <w:szCs w:val="20"/>
                        </w:rPr>
                        <w:t>条第１項に規定する更生手続開始の決定を受けた者を除く。）でないこと。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⑷　最近１年間の法人税、事業税、消費税及び地方消費税を滞納していない者であること。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⑸　代表者、役員（執行役員を含む。）又は支店若しくは営業所を代表する者等、その経営に関与する者等が、暴力団員による不当な行為の防止等に関する法律（平成３年法律第</w:t>
                      </w:r>
                      <w:r w:rsidRPr="00E56406">
                        <w:rPr>
                          <w:rFonts w:hAnsi="ＭＳ 明朝"/>
                          <w:sz w:val="20"/>
                          <w:szCs w:val="20"/>
                        </w:rPr>
                        <w:t>77</w:t>
                      </w:r>
                      <w:r w:rsidRPr="00E56406">
                        <w:rPr>
                          <w:rFonts w:hAnsi="ＭＳ 明朝" w:hint="eastAsia"/>
                          <w:sz w:val="20"/>
                          <w:szCs w:val="20"/>
                        </w:rPr>
                        <w:t>号）第２条第２号に規定する暴力団、暴力団員（同法第２条第６号に規定する暴力団をいう。以下同じ。）又は暴力団若しくは暴力団員と密接な関係を有している者でないこと。</w:t>
                      </w:r>
                    </w:p>
                    <w:p w:rsidR="00E56406" w:rsidRPr="00E56406" w:rsidRDefault="00E56406" w:rsidP="00E56406">
                      <w:pPr>
                        <w:pStyle w:val="a5"/>
                        <w:spacing w:line="0" w:lineRule="atLeast"/>
                        <w:ind w:leftChars="132" w:left="277" w:firstLineChars="100" w:firstLine="160"/>
                        <w:rPr>
                          <w:rFonts w:hAnsi="ＭＳ 明朝"/>
                          <w:sz w:val="16"/>
                          <w:szCs w:val="20"/>
                        </w:rPr>
                      </w:pPr>
                      <w:r w:rsidRPr="00E56406">
                        <w:rPr>
                          <w:rFonts w:hAnsi="ＭＳ 明朝" w:hint="eastAsia"/>
                          <w:sz w:val="16"/>
                          <w:szCs w:val="20"/>
                        </w:rPr>
                        <w:t>※　なお、県は、事業者の役員等が暴力団員等であるかどうかを警察本部に照会する場合があること。</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⑹　参加資格確認申請書類の提出の日から委託候補者を選定するまでの期間に、県から一般委託契約に係る入札参加制限等措置基準（平成</w:t>
                      </w:r>
                      <w:r w:rsidRPr="00E56406">
                        <w:rPr>
                          <w:rFonts w:hAnsi="ＭＳ 明朝"/>
                          <w:sz w:val="20"/>
                          <w:szCs w:val="20"/>
                        </w:rPr>
                        <w:t>23</w:t>
                      </w:r>
                      <w:r w:rsidRPr="00E56406">
                        <w:rPr>
                          <w:rFonts w:hAnsi="ＭＳ 明朝" w:hint="eastAsia"/>
                          <w:sz w:val="20"/>
                          <w:szCs w:val="20"/>
                        </w:rPr>
                        <w:t>年</w:t>
                      </w:r>
                      <w:r w:rsidRPr="00E56406">
                        <w:rPr>
                          <w:rFonts w:hAnsi="ＭＳ 明朝"/>
                          <w:sz w:val="20"/>
                          <w:szCs w:val="20"/>
                        </w:rPr>
                        <w:t>10</w:t>
                      </w:r>
                      <w:r w:rsidRPr="00E56406">
                        <w:rPr>
                          <w:rFonts w:hAnsi="ＭＳ 明朝" w:hint="eastAsia"/>
                          <w:sz w:val="20"/>
                          <w:szCs w:val="20"/>
                        </w:rPr>
                        <w:t>月５日出第</w:t>
                      </w:r>
                      <w:r w:rsidRPr="00E56406">
                        <w:rPr>
                          <w:rFonts w:hAnsi="ＭＳ 明朝"/>
                          <w:sz w:val="20"/>
                          <w:szCs w:val="20"/>
                        </w:rPr>
                        <w:t>116</w:t>
                      </w:r>
                      <w:r w:rsidRPr="00E56406">
                        <w:rPr>
                          <w:rFonts w:hAnsi="ＭＳ 明朝" w:hint="eastAsia"/>
                          <w:sz w:val="20"/>
                          <w:szCs w:val="20"/>
                        </w:rPr>
                        <w:t>号）に基づく入札参加制限又は文書警告に伴う入札に参加できない措置を受けていない者であること。</w:t>
                      </w:r>
                      <w:r w:rsidRPr="00E56406">
                        <w:rPr>
                          <w:rFonts w:hAnsi="ＭＳ 明朝"/>
                          <w:sz w:val="20"/>
                          <w:szCs w:val="20"/>
                        </w:rPr>
                        <w:t xml:space="preserve"> </w:t>
                      </w:r>
                    </w:p>
                    <w:p w:rsidR="00E56406" w:rsidRPr="00E56406" w:rsidRDefault="00E56406" w:rsidP="00E56406">
                      <w:pPr>
                        <w:pStyle w:val="a5"/>
                        <w:spacing w:beforeLines="30" w:before="87" w:line="0" w:lineRule="atLeast"/>
                        <w:ind w:leftChars="32" w:left="285" w:hangingChars="109" w:hanging="218"/>
                        <w:rPr>
                          <w:rFonts w:hAnsi="ＭＳ 明朝"/>
                          <w:sz w:val="20"/>
                          <w:szCs w:val="20"/>
                        </w:rPr>
                      </w:pPr>
                      <w:r w:rsidRPr="00E56406">
                        <w:rPr>
                          <w:rFonts w:hAnsi="ＭＳ 明朝" w:hint="eastAsia"/>
                          <w:sz w:val="20"/>
                          <w:szCs w:val="20"/>
                        </w:rPr>
                        <w:t>⑺　参加資格確認申請書類の提出の日から委託候補者を選定するまでの期間に、県から県営建設工事に係る指名停止等措置基準（平成７年２月９日建振第</w:t>
                      </w:r>
                      <w:r w:rsidRPr="00E56406">
                        <w:rPr>
                          <w:rFonts w:hAnsi="ＭＳ 明朝"/>
                          <w:sz w:val="20"/>
                          <w:szCs w:val="20"/>
                        </w:rPr>
                        <w:t>281</w:t>
                      </w:r>
                      <w:r w:rsidRPr="00E56406">
                        <w:rPr>
                          <w:rFonts w:hAnsi="ＭＳ 明朝" w:hint="eastAsia"/>
                          <w:sz w:val="20"/>
                          <w:szCs w:val="20"/>
                        </w:rPr>
                        <w:t>号）、建設関連業務に係る指名停止等措置基準（平成</w:t>
                      </w:r>
                      <w:r w:rsidRPr="00E56406">
                        <w:rPr>
                          <w:rFonts w:hAnsi="ＭＳ 明朝"/>
                          <w:sz w:val="20"/>
                          <w:szCs w:val="20"/>
                        </w:rPr>
                        <w:t>18</w:t>
                      </w:r>
                      <w:r w:rsidRPr="00E56406">
                        <w:rPr>
                          <w:rFonts w:hAnsi="ＭＳ 明朝" w:hint="eastAsia"/>
                          <w:sz w:val="20"/>
                          <w:szCs w:val="20"/>
                        </w:rPr>
                        <w:t>年６月６日建技第</w:t>
                      </w:r>
                      <w:r w:rsidRPr="00E56406">
                        <w:rPr>
                          <w:rFonts w:hAnsi="ＭＳ 明朝"/>
                          <w:sz w:val="20"/>
                          <w:szCs w:val="20"/>
                        </w:rPr>
                        <w:t>141</w:t>
                      </w:r>
                      <w:r w:rsidRPr="00E56406">
                        <w:rPr>
                          <w:rFonts w:hAnsi="ＭＳ 明朝" w:hint="eastAsia"/>
                          <w:sz w:val="20"/>
                          <w:szCs w:val="20"/>
                        </w:rPr>
                        <w:t>号）、物品購入等に係る指名停止等措置基準（平成</w:t>
                      </w:r>
                      <w:r w:rsidRPr="00E56406">
                        <w:rPr>
                          <w:rFonts w:hAnsi="ＭＳ 明朝"/>
                          <w:sz w:val="20"/>
                          <w:szCs w:val="20"/>
                        </w:rPr>
                        <w:t>12</w:t>
                      </w:r>
                      <w:r w:rsidRPr="00E56406">
                        <w:rPr>
                          <w:rFonts w:hAnsi="ＭＳ 明朝" w:hint="eastAsia"/>
                          <w:sz w:val="20"/>
                          <w:szCs w:val="20"/>
                        </w:rPr>
                        <w:t>年３月</w:t>
                      </w:r>
                      <w:r w:rsidRPr="00E56406">
                        <w:rPr>
                          <w:rFonts w:hAnsi="ＭＳ 明朝"/>
                          <w:sz w:val="20"/>
                          <w:szCs w:val="20"/>
                        </w:rPr>
                        <w:t>30</w:t>
                      </w:r>
                      <w:r w:rsidRPr="00E56406">
                        <w:rPr>
                          <w:rFonts w:hAnsi="ＭＳ 明朝" w:hint="eastAsia"/>
                          <w:sz w:val="20"/>
                          <w:szCs w:val="20"/>
                        </w:rPr>
                        <w:t>日出総第</w:t>
                      </w:r>
                      <w:r w:rsidRPr="00E56406">
                        <w:rPr>
                          <w:rFonts w:hAnsi="ＭＳ 明朝"/>
                          <w:sz w:val="20"/>
                          <w:szCs w:val="20"/>
                        </w:rPr>
                        <w:t>24</w:t>
                      </w:r>
                      <w:r w:rsidRPr="00E56406">
                        <w:rPr>
                          <w:rFonts w:hAnsi="ＭＳ 明朝" w:hint="eastAsia"/>
                          <w:sz w:val="20"/>
                          <w:szCs w:val="20"/>
                        </w:rPr>
                        <w:t>号）などに基づく指名停止又は文書警告に伴う非指名を受けていない者であること。</w:t>
                      </w:r>
                    </w:p>
                    <w:p w:rsidR="00215365" w:rsidRPr="00E56406" w:rsidRDefault="00E56406" w:rsidP="00E56406">
                      <w:pPr>
                        <w:pStyle w:val="a5"/>
                        <w:spacing w:beforeLines="30" w:before="87" w:line="0" w:lineRule="atLeast"/>
                        <w:ind w:leftChars="32" w:left="285" w:hangingChars="109" w:hanging="218"/>
                        <w:rPr>
                          <w:rFonts w:hAnsi="ＭＳ 明朝"/>
                          <w:sz w:val="18"/>
                          <w:szCs w:val="18"/>
                        </w:rPr>
                      </w:pPr>
                      <w:r w:rsidRPr="00E56406">
                        <w:rPr>
                          <w:rFonts w:hAnsi="ＭＳ 明朝" w:hint="eastAsia"/>
                          <w:sz w:val="20"/>
                          <w:szCs w:val="20"/>
                        </w:rPr>
                        <w:t>⑻　単独で企画提案した参加者は、共同提案の構成員となることはできないこと。</w:t>
                      </w:r>
                    </w:p>
                  </w:txbxContent>
                </v:textbox>
                <w10:anchorlock/>
              </v:rect>
            </w:pict>
          </mc:Fallback>
        </mc:AlternateConten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45"/>
        <w:gridCol w:w="1136"/>
        <w:gridCol w:w="2842"/>
        <w:gridCol w:w="850"/>
        <w:gridCol w:w="2842"/>
      </w:tblGrid>
      <w:tr w:rsidR="008E4093" w:rsidTr="00E56406">
        <w:trPr>
          <w:trHeight w:val="454"/>
          <w:jc w:val="center"/>
        </w:trPr>
        <w:tc>
          <w:tcPr>
            <w:tcW w:w="945"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出席者</w:t>
            </w:r>
          </w:p>
        </w:tc>
        <w:tc>
          <w:tcPr>
            <w:tcW w:w="1136"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所属部署</w:t>
            </w:r>
          </w:p>
        </w:tc>
        <w:tc>
          <w:tcPr>
            <w:tcW w:w="2842" w:type="dxa"/>
            <w:tcBorders>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850"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氏名</w:t>
            </w:r>
          </w:p>
        </w:tc>
        <w:tc>
          <w:tcPr>
            <w:tcW w:w="2842" w:type="dxa"/>
            <w:tcBorders>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r>
      <w:tr w:rsidR="008E4093" w:rsidTr="00E56406">
        <w:trPr>
          <w:trHeight w:val="454"/>
          <w:jc w:val="center"/>
        </w:trPr>
        <w:tc>
          <w:tcPr>
            <w:tcW w:w="945"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1136"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E-MAIL</w:t>
            </w:r>
          </w:p>
        </w:tc>
        <w:tc>
          <w:tcPr>
            <w:tcW w:w="2842" w:type="dxa"/>
            <w:tcBorders>
              <w:top w:val="single" w:sz="4" w:space="0" w:color="auto"/>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c>
          <w:tcPr>
            <w:tcW w:w="850" w:type="dxa"/>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r w:rsidRPr="008E4093">
              <w:rPr>
                <w:rFonts w:ascii="ＭＳ 明朝" w:hAnsi="ＭＳ 明朝" w:hint="eastAsia"/>
              </w:rPr>
              <w:t>電話</w:t>
            </w:r>
          </w:p>
        </w:tc>
        <w:tc>
          <w:tcPr>
            <w:tcW w:w="2842" w:type="dxa"/>
            <w:tcBorders>
              <w:top w:val="single" w:sz="4" w:space="0" w:color="auto"/>
              <w:bottom w:val="single" w:sz="4" w:space="0" w:color="auto"/>
            </w:tcBorders>
            <w:shd w:val="clear" w:color="auto" w:fill="FFFFFF" w:themeFill="background1"/>
            <w:vAlign w:val="bottom"/>
          </w:tcPr>
          <w:p w:rsidR="008E4093" w:rsidRDefault="008E4093" w:rsidP="00E56406">
            <w:pPr>
              <w:spacing w:line="0" w:lineRule="atLeast"/>
              <w:jc w:val="right"/>
              <w:rPr>
                <w:rFonts w:asciiTheme="minorEastAsia" w:eastAsiaTheme="minorEastAsia" w:hAnsiTheme="minorEastAsia"/>
              </w:rPr>
            </w:pPr>
          </w:p>
        </w:tc>
      </w:tr>
    </w:tbl>
    <w:p w:rsidR="0016768F" w:rsidRPr="00215365" w:rsidRDefault="0016768F" w:rsidP="00E56406">
      <w:pPr>
        <w:spacing w:beforeLines="50" w:before="145" w:line="360" w:lineRule="auto"/>
        <w:rPr>
          <w:rFonts w:asciiTheme="minorEastAsia" w:eastAsiaTheme="minorEastAsia" w:hAnsiTheme="minorEastAsia"/>
          <w:sz w:val="20"/>
        </w:rPr>
      </w:pPr>
    </w:p>
    <w:sectPr w:rsidR="0016768F" w:rsidRPr="00215365" w:rsidSect="00215365">
      <w:pgSz w:w="11907" w:h="16840" w:code="9"/>
      <w:pgMar w:top="1440" w:right="1080" w:bottom="1440" w:left="1080" w:header="720" w:footer="720" w:gutter="0"/>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110" w:rsidRDefault="001B0110" w:rsidP="00BC5F8D">
      <w:r>
        <w:separator/>
      </w:r>
    </w:p>
  </w:endnote>
  <w:endnote w:type="continuationSeparator" w:id="0">
    <w:p w:rsidR="001B0110" w:rsidRDefault="001B0110" w:rsidP="00BC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110" w:rsidRDefault="001B0110" w:rsidP="00BC5F8D">
      <w:r>
        <w:separator/>
      </w:r>
    </w:p>
  </w:footnote>
  <w:footnote w:type="continuationSeparator" w:id="0">
    <w:p w:rsidR="001B0110" w:rsidRDefault="001B0110" w:rsidP="00BC5F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93E49"/>
    <w:multiLevelType w:val="hybridMultilevel"/>
    <w:tmpl w:val="0630A140"/>
    <w:lvl w:ilvl="0" w:tplc="8DE2B22E">
      <w:start w:val="1"/>
      <w:numFmt w:val="decimal"/>
      <w:lvlText w:val="(%1)"/>
      <w:lvlJc w:val="left"/>
      <w:pPr>
        <w:tabs>
          <w:tab w:val="num" w:pos="840"/>
        </w:tabs>
        <w:ind w:left="840" w:hanging="60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F43"/>
    <w:rsid w:val="00012419"/>
    <w:rsid w:val="000131B2"/>
    <w:rsid w:val="0004507D"/>
    <w:rsid w:val="000500AB"/>
    <w:rsid w:val="00063D7D"/>
    <w:rsid w:val="000B27C9"/>
    <w:rsid w:val="000B4BE2"/>
    <w:rsid w:val="000D497A"/>
    <w:rsid w:val="000F7432"/>
    <w:rsid w:val="00146ECE"/>
    <w:rsid w:val="0016768F"/>
    <w:rsid w:val="001B0110"/>
    <w:rsid w:val="001D4E54"/>
    <w:rsid w:val="00215365"/>
    <w:rsid w:val="00222597"/>
    <w:rsid w:val="002F5C46"/>
    <w:rsid w:val="003062C5"/>
    <w:rsid w:val="00324DB2"/>
    <w:rsid w:val="003A309C"/>
    <w:rsid w:val="00431850"/>
    <w:rsid w:val="004507D3"/>
    <w:rsid w:val="00472302"/>
    <w:rsid w:val="0048427F"/>
    <w:rsid w:val="00496A9E"/>
    <w:rsid w:val="004F0881"/>
    <w:rsid w:val="005C2955"/>
    <w:rsid w:val="005D5713"/>
    <w:rsid w:val="005F7B26"/>
    <w:rsid w:val="006002AC"/>
    <w:rsid w:val="00601B36"/>
    <w:rsid w:val="007811DD"/>
    <w:rsid w:val="0081678F"/>
    <w:rsid w:val="008E4093"/>
    <w:rsid w:val="00985BF3"/>
    <w:rsid w:val="009F531B"/>
    <w:rsid w:val="00A030DB"/>
    <w:rsid w:val="00AB09A5"/>
    <w:rsid w:val="00B15956"/>
    <w:rsid w:val="00B375AA"/>
    <w:rsid w:val="00B63DF0"/>
    <w:rsid w:val="00B956FB"/>
    <w:rsid w:val="00BB26CA"/>
    <w:rsid w:val="00BC5F8D"/>
    <w:rsid w:val="00BE199D"/>
    <w:rsid w:val="00BF6CD7"/>
    <w:rsid w:val="00C40F43"/>
    <w:rsid w:val="00CD25AA"/>
    <w:rsid w:val="00D21E16"/>
    <w:rsid w:val="00D33AEE"/>
    <w:rsid w:val="00D93C5D"/>
    <w:rsid w:val="00D96459"/>
    <w:rsid w:val="00DA74CC"/>
    <w:rsid w:val="00E56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6C4F9264-E6A8-4060-8E6D-E179B3106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ascii="ＭＳ ゴシック" w:eastAsia="ＭＳ ゴシック" w:hAnsi="ＭＳ ゴシック"/>
      <w:color w:val="000000"/>
      <w:kern w:val="0"/>
      <w:sz w:val="24"/>
      <w:szCs w:val="21"/>
    </w:rPr>
  </w:style>
  <w:style w:type="paragraph" w:styleId="a4">
    <w:name w:val="Closing"/>
    <w:basedOn w:val="a"/>
    <w:semiHidden/>
    <w:pPr>
      <w:jc w:val="right"/>
    </w:pPr>
    <w:rPr>
      <w:rFonts w:ascii="ＭＳ ゴシック" w:eastAsia="ＭＳ ゴシック" w:hAnsi="ＭＳ ゴシック"/>
      <w:color w:val="000000"/>
      <w:kern w:val="0"/>
      <w:sz w:val="24"/>
      <w:szCs w:val="21"/>
    </w:rPr>
  </w:style>
  <w:style w:type="paragraph" w:styleId="a5">
    <w:name w:val="Body Text Indent"/>
    <w:basedOn w:val="a"/>
    <w:semiHidden/>
    <w:pPr>
      <w:ind w:left="196" w:hangingChars="100" w:hanging="196"/>
    </w:pPr>
    <w:rPr>
      <w:rFonts w:ascii="ＭＳ 明朝"/>
      <w:kern w:val="0"/>
    </w:rPr>
  </w:style>
  <w:style w:type="paragraph" w:styleId="a6">
    <w:name w:val="header"/>
    <w:basedOn w:val="a"/>
    <w:link w:val="a7"/>
    <w:uiPriority w:val="99"/>
    <w:unhideWhenUsed/>
    <w:rsid w:val="00BC5F8D"/>
    <w:pPr>
      <w:tabs>
        <w:tab w:val="center" w:pos="4252"/>
        <w:tab w:val="right" w:pos="8504"/>
      </w:tabs>
      <w:snapToGrid w:val="0"/>
    </w:pPr>
    <w:rPr>
      <w:lang w:val="x-none" w:eastAsia="x-none"/>
    </w:rPr>
  </w:style>
  <w:style w:type="character" w:customStyle="1" w:styleId="a7">
    <w:name w:val="ヘッダー (文字)"/>
    <w:link w:val="a6"/>
    <w:uiPriority w:val="99"/>
    <w:rsid w:val="00BC5F8D"/>
    <w:rPr>
      <w:kern w:val="2"/>
      <w:sz w:val="21"/>
      <w:szCs w:val="24"/>
    </w:rPr>
  </w:style>
  <w:style w:type="paragraph" w:styleId="a8">
    <w:name w:val="footer"/>
    <w:basedOn w:val="a"/>
    <w:link w:val="a9"/>
    <w:uiPriority w:val="99"/>
    <w:unhideWhenUsed/>
    <w:rsid w:val="00BC5F8D"/>
    <w:pPr>
      <w:tabs>
        <w:tab w:val="center" w:pos="4252"/>
        <w:tab w:val="right" w:pos="8504"/>
      </w:tabs>
      <w:snapToGrid w:val="0"/>
    </w:pPr>
    <w:rPr>
      <w:lang w:val="x-none" w:eastAsia="x-none"/>
    </w:rPr>
  </w:style>
  <w:style w:type="character" w:customStyle="1" w:styleId="a9">
    <w:name w:val="フッター (文字)"/>
    <w:link w:val="a8"/>
    <w:uiPriority w:val="99"/>
    <w:rsid w:val="00BC5F8D"/>
    <w:rPr>
      <w:kern w:val="2"/>
      <w:sz w:val="21"/>
      <w:szCs w:val="24"/>
    </w:rPr>
  </w:style>
  <w:style w:type="table" w:styleId="aa">
    <w:name w:val="Table Grid"/>
    <w:basedOn w:val="a1"/>
    <w:uiPriority w:val="59"/>
    <w:rsid w:val="00215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D33AE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33AE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creator>岩手県</dc:creator>
  <cp:lastModifiedBy>SS19070044</cp:lastModifiedBy>
  <cp:revision>7</cp:revision>
  <cp:lastPrinted>2021-06-25T05:21:00Z</cp:lastPrinted>
  <dcterms:created xsi:type="dcterms:W3CDTF">2020-05-07T02:12:00Z</dcterms:created>
  <dcterms:modified xsi:type="dcterms:W3CDTF">2021-06-28T07:00:00Z</dcterms:modified>
</cp:coreProperties>
</file>