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3D" w:rsidRPr="00D87CE3" w:rsidRDefault="0033448F" w:rsidP="0022683D">
      <w:pPr>
        <w:rPr>
          <w:rFonts w:asciiTheme="minorEastAsia" w:eastAsiaTheme="minorEastAsia" w:hAnsiTheme="minorEastAsia"/>
          <w:sz w:val="21"/>
        </w:rPr>
      </w:pPr>
      <w:r>
        <w:rPr>
          <w:rFonts w:asciiTheme="minorEastAsia" w:eastAsiaTheme="minorEastAsia" w:hAnsiTheme="minorEastAsia" w:hint="eastAsia"/>
          <w:sz w:val="21"/>
        </w:rPr>
        <w:t>（様式１</w:t>
      </w:r>
      <w:r w:rsidR="00CC785C" w:rsidRPr="00D87CE3">
        <w:rPr>
          <w:rFonts w:asciiTheme="minorEastAsia" w:eastAsiaTheme="minorEastAsia" w:hAnsiTheme="minorEastAsia" w:hint="eastAsia"/>
          <w:sz w:val="21"/>
        </w:rPr>
        <w:t>－１）</w:t>
      </w:r>
    </w:p>
    <w:p w:rsidR="0048521C" w:rsidRPr="00E713DC" w:rsidRDefault="000D7558" w:rsidP="000D7558">
      <w:pPr>
        <w:jc w:val="right"/>
        <w:rPr>
          <w:rFonts w:asciiTheme="minorEastAsia" w:eastAsiaTheme="minorEastAsia" w:hAnsiTheme="minorEastAsia"/>
        </w:rPr>
      </w:pPr>
      <w:r>
        <w:rPr>
          <w:rFonts w:asciiTheme="minorEastAsia" w:eastAsiaTheme="minorEastAsia" w:hAnsiTheme="minorEastAsia" w:hint="eastAsia"/>
        </w:rPr>
        <w:t>薬局名【</w:t>
      </w:r>
      <w:r w:rsidR="00F236A2">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tbl>
      <w:tblPr>
        <w:tblStyle w:val="a9"/>
        <w:tblW w:w="15060" w:type="dxa"/>
        <w:tblLayout w:type="fixed"/>
        <w:tblLook w:val="04A0" w:firstRow="1" w:lastRow="0" w:firstColumn="1" w:lastColumn="0" w:noHBand="0" w:noVBand="1"/>
      </w:tblPr>
      <w:tblGrid>
        <w:gridCol w:w="375"/>
        <w:gridCol w:w="10413"/>
        <w:gridCol w:w="1335"/>
        <w:gridCol w:w="2136"/>
        <w:gridCol w:w="801"/>
      </w:tblGrid>
      <w:tr w:rsidR="00D37DCE" w:rsidRPr="005654AA" w:rsidTr="000154B9">
        <w:trPr>
          <w:trHeight w:val="162"/>
        </w:trPr>
        <w:tc>
          <w:tcPr>
            <w:tcW w:w="10788" w:type="dxa"/>
            <w:gridSpan w:val="2"/>
            <w:tcBorders>
              <w:top w:val="single" w:sz="8" w:space="0" w:color="auto"/>
              <w:left w:val="single" w:sz="8" w:space="0" w:color="auto"/>
            </w:tcBorders>
            <w:shd w:val="clear" w:color="auto" w:fill="EEECE1" w:themeFill="background2"/>
          </w:tcPr>
          <w:p w:rsidR="00AB3F45" w:rsidRPr="005654AA" w:rsidRDefault="00AB3F45" w:rsidP="0022683D">
            <w:pPr>
              <w:jc w:val="center"/>
              <w:rPr>
                <w:rFonts w:asciiTheme="minorEastAsia" w:eastAsiaTheme="minorEastAsia" w:hAnsiTheme="minorEastAsia"/>
              </w:rPr>
            </w:pPr>
            <w:r>
              <w:rPr>
                <w:rFonts w:asciiTheme="minorEastAsia" w:eastAsiaTheme="minorEastAsia" w:hAnsiTheme="minorEastAsia" w:hint="eastAsia"/>
              </w:rPr>
              <w:t>健康サポート薬局</w:t>
            </w:r>
            <w:r w:rsidRPr="008731A0">
              <w:rPr>
                <w:rFonts w:asciiTheme="minorEastAsia" w:eastAsiaTheme="minorEastAsia" w:hAnsiTheme="minorEastAsia" w:hint="eastAsia"/>
              </w:rPr>
              <w:t>届出書添付書類</w:t>
            </w:r>
          </w:p>
        </w:tc>
        <w:tc>
          <w:tcPr>
            <w:tcW w:w="1335" w:type="dxa"/>
            <w:tcBorders>
              <w:top w:val="single" w:sz="8" w:space="0" w:color="auto"/>
            </w:tcBorders>
            <w:shd w:val="clear" w:color="auto" w:fill="EEECE1" w:themeFill="background2"/>
          </w:tcPr>
          <w:p w:rsidR="00AB3F45" w:rsidRPr="00F0340F" w:rsidRDefault="00AB3F45" w:rsidP="0022683D">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8" w:space="0" w:color="auto"/>
            </w:tcBorders>
            <w:shd w:val="clear" w:color="auto" w:fill="EEECE1" w:themeFill="background2"/>
          </w:tcPr>
          <w:p w:rsidR="00AB3F45" w:rsidRPr="00F0340F" w:rsidRDefault="008D2F97" w:rsidP="00D37DCE">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w:t>
            </w:r>
            <w:r w:rsidR="00A8616A" w:rsidRPr="00F0340F">
              <w:rPr>
                <w:rFonts w:asciiTheme="minorEastAsia" w:eastAsiaTheme="minorEastAsia" w:hAnsiTheme="minorEastAsia" w:hint="eastAsia"/>
                <w:sz w:val="18"/>
                <w:szCs w:val="18"/>
              </w:rPr>
              <w:t>頁</w:t>
            </w:r>
          </w:p>
        </w:tc>
        <w:tc>
          <w:tcPr>
            <w:tcW w:w="801" w:type="dxa"/>
            <w:tcBorders>
              <w:top w:val="single" w:sz="8" w:space="0" w:color="auto"/>
              <w:right w:val="single" w:sz="8" w:space="0" w:color="auto"/>
            </w:tcBorders>
            <w:shd w:val="clear" w:color="auto" w:fill="EEECE1" w:themeFill="background2"/>
          </w:tcPr>
          <w:p w:rsidR="00AB3F45" w:rsidRPr="00F0340F" w:rsidRDefault="00AB3F45" w:rsidP="0022683D">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BE1878" w:rsidRPr="00607923" w:rsidTr="000154B9">
        <w:trPr>
          <w:trHeight w:val="332"/>
        </w:trPr>
        <w:tc>
          <w:tcPr>
            <w:tcW w:w="375" w:type="dxa"/>
            <w:vMerge w:val="restart"/>
            <w:tcBorders>
              <w:left w:val="single" w:sz="8" w:space="0" w:color="auto"/>
            </w:tcBorders>
            <w:shd w:val="clear" w:color="auto" w:fill="EEECE1" w:themeFill="background2"/>
            <w:textDirection w:val="tbRlV"/>
            <w:vAlign w:val="center"/>
          </w:tcPr>
          <w:p w:rsidR="00AB3F45" w:rsidRPr="00607923" w:rsidRDefault="00AB3F4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0413" w:type="dxa"/>
            <w:tcBorders>
              <w:bottom w:val="nil"/>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335" w:type="dxa"/>
            <w:tcBorders>
              <w:bottom w:val="nil"/>
            </w:tcBorders>
          </w:tcPr>
          <w:p w:rsidR="00AB3F45" w:rsidRPr="0022683D" w:rsidRDefault="00AB3F45" w:rsidP="0022683D">
            <w:pPr>
              <w:spacing w:line="320" w:lineRule="exact"/>
              <w:jc w:val="center"/>
              <w:rPr>
                <w:rFonts w:asciiTheme="minorEastAsia" w:eastAsiaTheme="minorEastAsia" w:hAnsiTheme="minorEastAsia"/>
                <w:sz w:val="16"/>
                <w:szCs w:val="16"/>
              </w:rPr>
            </w:pPr>
          </w:p>
        </w:tc>
        <w:tc>
          <w:tcPr>
            <w:tcW w:w="2136" w:type="dxa"/>
            <w:tcBorders>
              <w:bottom w:val="nil"/>
            </w:tcBorders>
          </w:tcPr>
          <w:p w:rsidR="00AB3F45" w:rsidRPr="00607923" w:rsidRDefault="00AB3F45" w:rsidP="0022683D">
            <w:pPr>
              <w:spacing w:line="320" w:lineRule="exact"/>
              <w:jc w:val="center"/>
              <w:rPr>
                <w:rFonts w:asciiTheme="minorEastAsia" w:eastAsiaTheme="minorEastAsia" w:hAnsiTheme="minorEastAsia"/>
                <w:sz w:val="18"/>
                <w:szCs w:val="18"/>
              </w:rPr>
            </w:pPr>
          </w:p>
        </w:tc>
        <w:tc>
          <w:tcPr>
            <w:tcW w:w="801" w:type="dxa"/>
            <w:tcBorders>
              <w:bottom w:val="nil"/>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3473"/>
        </w:trPr>
        <w:tc>
          <w:tcPr>
            <w:tcW w:w="375" w:type="dxa"/>
            <w:vMerge/>
            <w:tcBorders>
              <w:left w:val="single" w:sz="8" w:space="0" w:color="auto"/>
            </w:tcBorders>
            <w:shd w:val="clear" w:color="auto" w:fill="EEECE1" w:themeFill="background2"/>
            <w:textDirection w:val="tbRlV"/>
            <w:vAlign w:val="center"/>
          </w:tcPr>
          <w:p w:rsidR="00AB3F45" w:rsidRPr="00607923" w:rsidRDefault="00AB3F45" w:rsidP="0022683D">
            <w:pPr>
              <w:spacing w:line="320" w:lineRule="exact"/>
              <w:ind w:left="113" w:right="113"/>
              <w:jc w:val="center"/>
              <w:rPr>
                <w:rFonts w:asciiTheme="minorEastAsia" w:eastAsiaTheme="minorEastAsia" w:hAnsiTheme="minorEastAsia"/>
                <w:sz w:val="16"/>
                <w:szCs w:val="16"/>
              </w:rPr>
            </w:pPr>
          </w:p>
        </w:tc>
        <w:tc>
          <w:tcPr>
            <w:tcW w:w="10413" w:type="dxa"/>
            <w:tcBorders>
              <w:top w:val="nil"/>
              <w:bottom w:val="dashSmallGap" w:sz="4" w:space="0" w:color="auto"/>
            </w:tcBorders>
          </w:tcPr>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患者がかかりつけ薬剤師を選択できることとし、かかりつけ薬剤師が薬剤に関する情報提供・指導等</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を一元的・継続的に行うこと。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患者がかかりつけ薬剤師を選択した際、その旨及び選択した薬剤師が分かるよう薬剤服用歴に記録し</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ておくこと。</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患者が現在受診している医療機関を全て把握するよう取り組むこと。</w:t>
            </w:r>
          </w:p>
          <w:p w:rsidR="00AB3F45" w:rsidRPr="00607923" w:rsidRDefault="00AB3F45"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患者に対し残薬確認、残薬解消、残薬発生の原因聴取とその対処に取り組むこと。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毎回、患者に服薬状況や体調変化を確認し、新たな情報や薬剤服用歴の記録を参照した上で、必要に</w:t>
            </w:r>
          </w:p>
          <w:p w:rsidR="00D06312"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応じて確認・指導内容を見直し、患者の理解度等に応じて薬剤に関する情報提供・指導等を実施するよ</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う取り組むこと。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自身で購入した薬の記入等）。</w:t>
            </w:r>
          </w:p>
          <w:p w:rsidR="00AB3F45" w:rsidRPr="00607923" w:rsidRDefault="00AB3F4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rsidR="00D06312" w:rsidRDefault="00AB3F45" w:rsidP="00D06312">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薬剤師の基本的な役割の周知やかかりつけ薬剤師・薬局の意義、役割等の説明を行い、かかりつけ薬</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剤師・薬局を持つよう促すこと。</w:t>
            </w:r>
          </w:p>
          <w:p w:rsidR="00D06312" w:rsidRDefault="00AB3F45" w:rsidP="00D06312">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Pr>
                <w:rFonts w:asciiTheme="minorEastAsia" w:eastAsiaTheme="minorEastAsia" w:hAnsiTheme="minorEastAsia" w:hint="eastAsia"/>
                <w:sz w:val="18"/>
                <w:szCs w:val="18"/>
              </w:rPr>
              <w:t>は当該</w:t>
            </w:r>
            <w:r w:rsidRPr="00607923">
              <w:rPr>
                <w:rFonts w:asciiTheme="minorEastAsia" w:eastAsiaTheme="minorEastAsia" w:hAnsiTheme="minorEastAsia" w:hint="eastAsia"/>
                <w:sz w:val="18"/>
                <w:szCs w:val="18"/>
              </w:rPr>
              <w:t>薬剤師が対応すること。</w:t>
            </w:r>
          </w:p>
          <w:p w:rsidR="00D06312" w:rsidRDefault="00AB3F45" w:rsidP="00D06312">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w:t>
            </w:r>
          </w:p>
          <w:p w:rsidR="00AB3F45" w:rsidRPr="00607923" w:rsidRDefault="00AB3F45" w:rsidP="00D06312">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rsidR="00AB3F45" w:rsidRPr="00607923" w:rsidRDefault="00AB3F45"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9C37B2">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1335" w:type="dxa"/>
            <w:tcBorders>
              <w:top w:val="nil"/>
              <w:bottom w:val="dashSmallGap" w:sz="4" w:space="0" w:color="auto"/>
            </w:tcBorders>
          </w:tcPr>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765BC2" w:rsidRDefault="00765BC2"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rsidR="00765BC2" w:rsidRDefault="00765BC2"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5:(1)②</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rsidR="00AB3F45" w:rsidRPr="0022683D" w:rsidRDefault="00AB3F45" w:rsidP="0022683D">
            <w:pPr>
              <w:spacing w:line="280" w:lineRule="exact"/>
              <w:jc w:val="center"/>
              <w:rPr>
                <w:rFonts w:asciiTheme="minorEastAsia" w:eastAsiaTheme="minorEastAsia" w:hAnsiTheme="minorEastAsia"/>
                <w:sz w:val="16"/>
                <w:szCs w:val="16"/>
              </w:rPr>
            </w:pPr>
          </w:p>
          <w:p w:rsidR="006F0208" w:rsidRDefault="006F0208"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6F0208" w:rsidRDefault="006F0208"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Pr="0022683D">
              <w:rPr>
                <w:rFonts w:asciiTheme="minorEastAsia" w:eastAsiaTheme="minorEastAsia" w:hAnsiTheme="minorEastAsia" w:hint="eastAsia"/>
                <w:sz w:val="16"/>
                <w:szCs w:val="16"/>
              </w:rPr>
              <w:t>:(1)⑤</w:t>
            </w:r>
          </w:p>
          <w:p w:rsidR="0048663D" w:rsidRDefault="0048663D"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p w:rsidR="0048663D" w:rsidRDefault="0048663D" w:rsidP="0022683D">
            <w:pPr>
              <w:spacing w:line="280" w:lineRule="exact"/>
              <w:jc w:val="center"/>
              <w:rPr>
                <w:rFonts w:asciiTheme="minorEastAsia" w:eastAsiaTheme="minorEastAsia" w:hAnsiTheme="minorEastAsia"/>
                <w:sz w:val="16"/>
                <w:szCs w:val="16"/>
              </w:rPr>
            </w:pPr>
          </w:p>
          <w:p w:rsidR="00AB3F45" w:rsidRPr="0022683D" w:rsidRDefault="00AB3F45"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2136" w:type="dxa"/>
            <w:tcBorders>
              <w:top w:val="nil"/>
              <w:bottom w:val="dashSmallGap" w:sz="4" w:space="0" w:color="auto"/>
            </w:tcBorders>
          </w:tcPr>
          <w:p w:rsidR="00AB3F45" w:rsidRDefault="00E077DC"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w:t>
            </w:r>
            <w:r w:rsidR="00A8616A">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A8616A">
              <w:rPr>
                <w:rFonts w:asciiTheme="minorEastAsia" w:eastAsiaTheme="minorEastAsia" w:hAnsiTheme="minorEastAsia" w:hint="eastAsia"/>
                <w:sz w:val="16"/>
                <w:szCs w:val="16"/>
              </w:rPr>
              <w:t>)</w:t>
            </w:r>
            <w:r w:rsidR="00A8616A"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B13FC3" w:rsidRDefault="00B13FC3" w:rsidP="000154B9">
            <w:pPr>
              <w:spacing w:line="280" w:lineRule="exact"/>
              <w:jc w:val="center"/>
              <w:rPr>
                <w:rFonts w:asciiTheme="minorEastAsia" w:eastAsiaTheme="minorEastAsia" w:hAnsiTheme="minorEastAsia"/>
                <w:sz w:val="16"/>
                <w:szCs w:val="16"/>
              </w:rPr>
            </w:pPr>
          </w:p>
          <w:p w:rsidR="00B13FC3" w:rsidRDefault="00B13FC3" w:rsidP="000154B9">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C37629" w:rsidRDefault="00C37629" w:rsidP="000154B9">
            <w:pPr>
              <w:spacing w:line="280" w:lineRule="exact"/>
              <w:jc w:val="center"/>
              <w:rPr>
                <w:rFonts w:asciiTheme="minorEastAsia" w:eastAsiaTheme="minorEastAsia" w:hAnsiTheme="minorEastAsia"/>
                <w:sz w:val="16"/>
                <w:szCs w:val="16"/>
              </w:rPr>
            </w:pPr>
          </w:p>
          <w:p w:rsidR="00C37629" w:rsidRPr="00607923" w:rsidRDefault="00C37629" w:rsidP="000154B9">
            <w:pPr>
              <w:spacing w:line="280" w:lineRule="exact"/>
              <w:jc w:val="center"/>
              <w:rPr>
                <w:rFonts w:asciiTheme="minorEastAsia" w:eastAsiaTheme="minorEastAsia" w:hAnsiTheme="minorEastAsia"/>
                <w:sz w:val="18"/>
                <w:szCs w:val="18"/>
              </w:rPr>
            </w:pP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tc>
        <w:tc>
          <w:tcPr>
            <w:tcW w:w="801" w:type="dxa"/>
            <w:tcBorders>
              <w:top w:val="nil"/>
              <w:bottom w:val="dashSmallGap" w:sz="4" w:space="0" w:color="auto"/>
              <w:right w:val="single" w:sz="8" w:space="0" w:color="auto"/>
            </w:tcBorders>
          </w:tcPr>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F909FC" w:rsidRDefault="00F909FC" w:rsidP="0022683D">
            <w:pPr>
              <w:spacing w:line="280" w:lineRule="exact"/>
              <w:jc w:val="center"/>
              <w:rPr>
                <w:rFonts w:asciiTheme="minorEastAsia" w:eastAsiaTheme="minorEastAsia" w:hAnsiTheme="minorEastAsia"/>
                <w:sz w:val="18"/>
                <w:szCs w:val="18"/>
              </w:rPr>
            </w:pPr>
          </w:p>
          <w:p w:rsidR="00AB3F45" w:rsidRPr="00607923" w:rsidRDefault="00AB3F4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8"/>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2136" w:type="dxa"/>
            <w:tcBorders>
              <w:top w:val="dashSmallGap" w:sz="4" w:space="0" w:color="auto"/>
              <w:bottom w:val="dashSmallGap" w:sz="4" w:space="0" w:color="auto"/>
            </w:tcBorders>
          </w:tcPr>
          <w:p w:rsidR="00AB3F45" w:rsidRPr="00607923" w:rsidRDefault="00D77DF9"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27"/>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0F2DA0">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19"/>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0F2DA0">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Pr="0022683D">
              <w:rPr>
                <w:rFonts w:asciiTheme="minorEastAsia" w:eastAsiaTheme="minorEastAsia" w:hAnsiTheme="minorEastAsia" w:hint="eastAsia"/>
                <w:sz w:val="16"/>
                <w:szCs w:val="16"/>
              </w:rPr>
              <w:t>:(1)⑤</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207"/>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8014FB">
            <w:pPr>
              <w:spacing w:line="320" w:lineRule="exact"/>
              <w:ind w:left="207" w:hangingChars="100" w:hanging="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Pr="0022683D">
              <w:rPr>
                <w:rFonts w:asciiTheme="minorEastAsia" w:eastAsiaTheme="minorEastAsia" w:hAnsiTheme="minorEastAsia" w:hint="eastAsia"/>
                <w:sz w:val="16"/>
                <w:szCs w:val="16"/>
              </w:rPr>
              <w:t>8:(1)⑥</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6"/>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dashSmallGap" w:sz="4" w:space="0" w:color="auto"/>
            </w:tcBorders>
          </w:tcPr>
          <w:p w:rsidR="00AB3F45" w:rsidRPr="00607923" w:rsidRDefault="00AB3F45" w:rsidP="008014FB">
            <w:pPr>
              <w:spacing w:line="320" w:lineRule="exact"/>
              <w:ind w:left="207" w:hangingChars="100" w:hanging="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335" w:type="dxa"/>
            <w:tcBorders>
              <w:top w:val="dashSmallGap" w:sz="4" w:space="0" w:color="auto"/>
              <w:bottom w:val="dashSmallGap"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2136" w:type="dxa"/>
            <w:tcBorders>
              <w:top w:val="dashSmallGap" w:sz="4" w:space="0" w:color="auto"/>
              <w:bottom w:val="dashSmallGap" w:sz="4" w:space="0" w:color="auto"/>
            </w:tcBorders>
          </w:tcPr>
          <w:p w:rsidR="00AB3F45" w:rsidRPr="00607923" w:rsidRDefault="00FB1B7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BE1878" w:rsidRPr="00607923" w:rsidTr="000154B9">
        <w:trPr>
          <w:trHeight w:val="198"/>
        </w:trPr>
        <w:tc>
          <w:tcPr>
            <w:tcW w:w="375" w:type="dxa"/>
            <w:vMerge/>
            <w:tcBorders>
              <w:left w:val="single" w:sz="8" w:space="0" w:color="auto"/>
            </w:tcBorders>
            <w:shd w:val="clear" w:color="auto" w:fill="EEECE1" w:themeFill="background2"/>
          </w:tcPr>
          <w:p w:rsidR="00AB3F45" w:rsidRPr="00607923" w:rsidRDefault="00AB3F45" w:rsidP="0022683D">
            <w:pPr>
              <w:spacing w:line="320" w:lineRule="exact"/>
              <w:jc w:val="left"/>
              <w:rPr>
                <w:rFonts w:asciiTheme="minorEastAsia" w:eastAsiaTheme="minorEastAsia" w:hAnsiTheme="minorEastAsia"/>
                <w:sz w:val="18"/>
                <w:szCs w:val="18"/>
              </w:rPr>
            </w:pPr>
          </w:p>
        </w:tc>
        <w:tc>
          <w:tcPr>
            <w:tcW w:w="10413" w:type="dxa"/>
            <w:tcBorders>
              <w:top w:val="dashSmallGap" w:sz="4" w:space="0" w:color="auto"/>
              <w:bottom w:val="single" w:sz="4" w:space="0" w:color="auto"/>
            </w:tcBorders>
          </w:tcPr>
          <w:p w:rsidR="00AB3F45" w:rsidRPr="00607923" w:rsidRDefault="00AB3F4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335" w:type="dxa"/>
            <w:tcBorders>
              <w:top w:val="dashSmallGap" w:sz="4" w:space="0" w:color="auto"/>
              <w:bottom w:val="single" w:sz="4" w:space="0" w:color="auto"/>
            </w:tcBorders>
          </w:tcPr>
          <w:p w:rsidR="00AB3F45" w:rsidRPr="0022683D" w:rsidRDefault="00AB3F45"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2136" w:type="dxa"/>
            <w:tcBorders>
              <w:top w:val="dashSmallGap" w:sz="4" w:space="0" w:color="auto"/>
              <w:bottom w:val="single" w:sz="4" w:space="0" w:color="auto"/>
            </w:tcBorders>
          </w:tcPr>
          <w:p w:rsidR="00AB3F45" w:rsidRPr="00607923" w:rsidRDefault="00BB7A12"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4" w:space="0" w:color="auto"/>
              <w:right w:val="single" w:sz="8" w:space="0" w:color="auto"/>
            </w:tcBorders>
          </w:tcPr>
          <w:p w:rsidR="00AB3F45" w:rsidRPr="00607923" w:rsidRDefault="00AB3F4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4340B4" w:rsidRPr="00607923" w:rsidTr="00F36A2D">
        <w:trPr>
          <w:cantSplit/>
          <w:trHeight w:val="343"/>
        </w:trPr>
        <w:tc>
          <w:tcPr>
            <w:tcW w:w="10788" w:type="dxa"/>
            <w:gridSpan w:val="2"/>
            <w:tcBorders>
              <w:left w:val="single" w:sz="8" w:space="0" w:color="auto"/>
            </w:tcBorders>
            <w:shd w:val="clear" w:color="auto" w:fill="EEECE1" w:themeFill="background2"/>
          </w:tcPr>
          <w:p w:rsidR="004340B4" w:rsidRPr="005654AA" w:rsidRDefault="004340B4" w:rsidP="000F4200">
            <w:pPr>
              <w:jc w:val="center"/>
              <w:rPr>
                <w:rFonts w:asciiTheme="minorEastAsia" w:eastAsiaTheme="minorEastAsia" w:hAnsiTheme="minorEastAsia"/>
              </w:rPr>
            </w:pPr>
            <w:r>
              <w:rPr>
                <w:rFonts w:asciiTheme="minorEastAsia" w:eastAsiaTheme="minorEastAsia" w:hAnsiTheme="minorEastAsia" w:hint="eastAsia"/>
              </w:rPr>
              <w:lastRenderedPageBreak/>
              <w:t>健康サポート薬局</w:t>
            </w:r>
            <w:r w:rsidRPr="008731A0">
              <w:rPr>
                <w:rFonts w:asciiTheme="minorEastAsia" w:eastAsiaTheme="minorEastAsia" w:hAnsiTheme="minorEastAsia" w:hint="eastAsia"/>
              </w:rPr>
              <w:t>届出書添付書類</w:t>
            </w:r>
          </w:p>
        </w:tc>
        <w:tc>
          <w:tcPr>
            <w:tcW w:w="1335" w:type="dxa"/>
            <w:tcBorders>
              <w:top w:val="single" w:sz="4" w:space="0" w:color="auto"/>
              <w:bottom w:val="nil"/>
            </w:tcBorders>
            <w:shd w:val="clear" w:color="auto" w:fill="EEECE1" w:themeFill="background2"/>
          </w:tcPr>
          <w:p w:rsidR="004340B4" w:rsidRPr="00F0340F" w:rsidRDefault="004340B4" w:rsidP="000F4200">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4" w:space="0" w:color="auto"/>
              <w:bottom w:val="nil"/>
            </w:tcBorders>
            <w:shd w:val="clear" w:color="auto" w:fill="EEECE1" w:themeFill="background2"/>
          </w:tcPr>
          <w:p w:rsidR="004340B4" w:rsidRPr="00F0340F" w:rsidRDefault="004340B4" w:rsidP="000F4200">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手順書該当頁</w:t>
            </w:r>
          </w:p>
        </w:tc>
        <w:tc>
          <w:tcPr>
            <w:tcW w:w="801" w:type="dxa"/>
            <w:tcBorders>
              <w:top w:val="single" w:sz="4" w:space="0" w:color="auto"/>
              <w:bottom w:val="nil"/>
              <w:right w:val="single" w:sz="8" w:space="0" w:color="auto"/>
            </w:tcBorders>
            <w:shd w:val="clear" w:color="auto" w:fill="EEECE1" w:themeFill="background2"/>
          </w:tcPr>
          <w:p w:rsidR="004340B4" w:rsidRPr="00F0340F" w:rsidRDefault="004340B4" w:rsidP="000F4200">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DD10EC" w:rsidRPr="00607923" w:rsidTr="000154B9">
        <w:trPr>
          <w:cantSplit/>
          <w:trHeight w:val="343"/>
        </w:trPr>
        <w:tc>
          <w:tcPr>
            <w:tcW w:w="375" w:type="dxa"/>
            <w:vMerge w:val="restart"/>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康</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サ</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ポ</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ー</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ト</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機</w:t>
            </w:r>
            <w:r>
              <w:rPr>
                <w:rFonts w:asciiTheme="minorEastAsia" w:eastAsiaTheme="minorEastAsia" w:hAnsiTheme="minorEastAsia" w:hint="eastAsia"/>
                <w:sz w:val="20"/>
              </w:rPr>
              <w:t xml:space="preserve">　</w:t>
            </w:r>
            <w:r w:rsidRPr="00607923">
              <w:rPr>
                <w:rFonts w:asciiTheme="minorEastAsia" w:eastAsiaTheme="minorEastAsia" w:hAnsiTheme="minorEastAsia" w:hint="eastAsia"/>
                <w:sz w:val="20"/>
              </w:rPr>
              <w:t>能</w:t>
            </w:r>
          </w:p>
        </w:tc>
        <w:tc>
          <w:tcPr>
            <w:tcW w:w="10413" w:type="dxa"/>
            <w:tcBorders>
              <w:top w:val="single" w:sz="4" w:space="0" w:color="auto"/>
              <w:bottom w:val="nil"/>
            </w:tcBorders>
          </w:tcPr>
          <w:p w:rsidR="00DD10EC" w:rsidRPr="00607923" w:rsidRDefault="00DD10EC"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p>
        </w:tc>
        <w:tc>
          <w:tcPr>
            <w:tcW w:w="1335" w:type="dxa"/>
            <w:tcBorders>
              <w:top w:val="single" w:sz="4" w:space="0" w:color="auto"/>
              <w:bottom w:val="nil"/>
            </w:tcBorders>
          </w:tcPr>
          <w:p w:rsidR="00DD10EC" w:rsidRPr="0022683D" w:rsidRDefault="00DD10EC" w:rsidP="0022683D">
            <w:pPr>
              <w:spacing w:line="320" w:lineRule="exact"/>
              <w:jc w:val="center"/>
              <w:rPr>
                <w:rFonts w:asciiTheme="minorEastAsia" w:eastAsiaTheme="minorEastAsia" w:hAnsiTheme="minorEastAsia"/>
                <w:sz w:val="16"/>
                <w:szCs w:val="16"/>
              </w:rPr>
            </w:pPr>
          </w:p>
        </w:tc>
        <w:tc>
          <w:tcPr>
            <w:tcW w:w="2136" w:type="dxa"/>
            <w:tcBorders>
              <w:top w:val="single" w:sz="4" w:space="0" w:color="auto"/>
              <w:bottom w:val="nil"/>
            </w:tcBorders>
          </w:tcPr>
          <w:p w:rsidR="00DD10EC" w:rsidRPr="00607923" w:rsidRDefault="00DD10EC" w:rsidP="0022683D">
            <w:pPr>
              <w:spacing w:line="320" w:lineRule="exact"/>
              <w:jc w:val="center"/>
              <w:rPr>
                <w:rFonts w:asciiTheme="minorEastAsia" w:eastAsiaTheme="minorEastAsia" w:hAnsiTheme="minorEastAsia"/>
                <w:sz w:val="18"/>
                <w:szCs w:val="18"/>
              </w:rPr>
            </w:pPr>
          </w:p>
        </w:tc>
        <w:tc>
          <w:tcPr>
            <w:tcW w:w="801" w:type="dxa"/>
            <w:tcBorders>
              <w:top w:val="single" w:sz="4" w:space="0" w:color="auto"/>
              <w:bottom w:val="nil"/>
              <w:right w:val="single" w:sz="8"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6F60C6">
        <w:trPr>
          <w:trHeight w:val="5710"/>
        </w:trPr>
        <w:tc>
          <w:tcPr>
            <w:tcW w:w="375" w:type="dxa"/>
            <w:vMerge/>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18"/>
                <w:szCs w:val="18"/>
              </w:rPr>
            </w:pPr>
          </w:p>
        </w:tc>
        <w:tc>
          <w:tcPr>
            <w:tcW w:w="10413" w:type="dxa"/>
            <w:tcBorders>
              <w:top w:val="nil"/>
              <w:bottom w:val="nil"/>
            </w:tcBorders>
          </w:tcPr>
          <w:p w:rsidR="00DD10EC" w:rsidRPr="00607923" w:rsidRDefault="00DD10EC" w:rsidP="008722D7">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要指導医薬品等及び健康に関する相談に適切に対応した上で、そのやり取りを通じて、必要に応じ医療機関への受診勧奨を行うこと。</w:t>
            </w:r>
          </w:p>
          <w:p w:rsidR="00DD10EC" w:rsidRPr="00607923" w:rsidRDefault="00DD10EC" w:rsidP="008722D7">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DD10EC" w:rsidRDefault="00DD10EC" w:rsidP="00EB2A2A">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F43191" w:rsidRDefault="00DD10EC" w:rsidP="00F43191">
            <w:pPr>
              <w:spacing w:line="280" w:lineRule="exact"/>
              <w:ind w:leftChars="100" w:left="577" w:hangingChars="150" w:hanging="310"/>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rsidR="00DD10EC" w:rsidRPr="00607923" w:rsidRDefault="00DD10EC" w:rsidP="00F43191">
            <w:pPr>
              <w:spacing w:line="280" w:lineRule="exact"/>
              <w:ind w:leftChars="100" w:left="577" w:hangingChars="150" w:hanging="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以下のような場合に受診勧奨すること。</w:t>
            </w:r>
          </w:p>
          <w:p w:rsidR="00DD10EC" w:rsidRDefault="00DD10EC" w:rsidP="00D7710D">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w:t>
            </w:r>
          </w:p>
          <w:p w:rsidR="00DD10EC" w:rsidRPr="00607923" w:rsidRDefault="00DD10EC" w:rsidP="00D7710D">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診勧奨すること。</w:t>
            </w:r>
          </w:p>
          <w:p w:rsidR="00DD10EC" w:rsidRDefault="00DD10EC" w:rsidP="00D7710D">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w:t>
            </w:r>
          </w:p>
          <w:p w:rsidR="00DD10EC" w:rsidRPr="00607923" w:rsidRDefault="00DD10EC" w:rsidP="00C533CD">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こと。</w:t>
            </w:r>
          </w:p>
          <w:p w:rsidR="00DD10EC" w:rsidRPr="00607923" w:rsidRDefault="00DD10EC" w:rsidP="00B437C6">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rsidR="00DD10EC" w:rsidRDefault="00DD10EC" w:rsidP="00B437C6">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w:t>
            </w:r>
          </w:p>
          <w:p w:rsidR="00DD10EC" w:rsidRPr="00607923" w:rsidRDefault="00DD10EC" w:rsidP="00B437C6">
            <w:pPr>
              <w:spacing w:line="0" w:lineRule="atLeas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と。</w:t>
            </w:r>
          </w:p>
          <w:p w:rsidR="00F43191" w:rsidRDefault="00DD10EC" w:rsidP="00F43191">
            <w:pPr>
              <w:spacing w:line="0" w:lineRule="atLeas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要指導医薬品等を使用した後、状態の改善が明らかでない場合に受診勧奨すること。</w:t>
            </w:r>
          </w:p>
          <w:p w:rsidR="00F43191" w:rsidRDefault="00DD10EC" w:rsidP="00F43191">
            <w:pPr>
              <w:spacing w:line="0" w:lineRule="atLeas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要指導医薬品等又は健康食品等に関する相談に対し、薬局利用者の状況や当該品目の特性を十分に踏</w:t>
            </w:r>
          </w:p>
          <w:p w:rsidR="00DD10EC" w:rsidRPr="00332862" w:rsidRDefault="00DD10EC" w:rsidP="00F43191">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まえた上で、専門的知識に基づき説明すること。</w:t>
            </w:r>
          </w:p>
        </w:tc>
        <w:tc>
          <w:tcPr>
            <w:tcW w:w="1335" w:type="dxa"/>
            <w:tcBorders>
              <w:top w:val="nil"/>
              <w:bottom w:val="nil"/>
            </w:tcBorders>
          </w:tcPr>
          <w:p w:rsidR="00DD10EC" w:rsidRPr="0022683D"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DD10EC" w:rsidRDefault="00DD10EC" w:rsidP="0022683D">
            <w:pPr>
              <w:spacing w:line="280" w:lineRule="exact"/>
              <w:jc w:val="center"/>
              <w:rPr>
                <w:rFonts w:asciiTheme="minorEastAsia" w:eastAsiaTheme="minorEastAsia" w:hAnsiTheme="minorEastAsia"/>
                <w:sz w:val="16"/>
                <w:szCs w:val="16"/>
              </w:rPr>
            </w:pPr>
          </w:p>
          <w:p w:rsidR="00DD10EC" w:rsidRPr="0022683D"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rsidR="00DD10EC" w:rsidRDefault="00DD10EC" w:rsidP="0022683D">
            <w:pPr>
              <w:spacing w:line="280" w:lineRule="exact"/>
              <w:rPr>
                <w:rFonts w:asciiTheme="minorEastAsia" w:eastAsiaTheme="minorEastAsia" w:hAnsiTheme="minorEastAsia"/>
                <w:sz w:val="16"/>
                <w:szCs w:val="16"/>
              </w:rPr>
            </w:pPr>
          </w:p>
          <w:p w:rsidR="00DD10EC" w:rsidRPr="0022683D" w:rsidRDefault="00DD10EC" w:rsidP="0022683D">
            <w:pPr>
              <w:spacing w:line="280" w:lineRule="exact"/>
              <w:rPr>
                <w:rFonts w:asciiTheme="minorEastAsia" w:eastAsiaTheme="minorEastAsia" w:hAnsiTheme="minorEastAsia"/>
                <w:sz w:val="16"/>
                <w:szCs w:val="16"/>
              </w:rPr>
            </w:pPr>
          </w:p>
          <w:p w:rsidR="00DD10EC" w:rsidRDefault="00DD10EC"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rsidR="00DD10EC" w:rsidRDefault="00DD10EC" w:rsidP="0022683D">
            <w:pPr>
              <w:spacing w:line="280" w:lineRule="exact"/>
              <w:jc w:val="center"/>
              <w:rPr>
                <w:rFonts w:asciiTheme="minorEastAsia" w:eastAsiaTheme="minorEastAsia" w:hAnsiTheme="minorEastAsia"/>
                <w:sz w:val="16"/>
                <w:szCs w:val="16"/>
              </w:rPr>
            </w:pPr>
          </w:p>
          <w:p w:rsidR="00DD10EC" w:rsidRDefault="00DD10EC" w:rsidP="0022683D">
            <w:pPr>
              <w:spacing w:line="280" w:lineRule="exact"/>
              <w:jc w:val="center"/>
              <w:rPr>
                <w:rFonts w:asciiTheme="minorEastAsia" w:eastAsiaTheme="minorEastAsia" w:hAnsiTheme="minorEastAsia"/>
                <w:sz w:val="16"/>
                <w:szCs w:val="16"/>
              </w:rPr>
            </w:pPr>
          </w:p>
          <w:p w:rsidR="00DD10EC" w:rsidRPr="00C5429F" w:rsidRDefault="00DD10EC"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p w:rsidR="00DD10EC" w:rsidRDefault="00DD10EC" w:rsidP="004340B4">
            <w:pPr>
              <w:spacing w:line="280" w:lineRule="exact"/>
              <w:jc w:val="center"/>
              <w:rPr>
                <w:rFonts w:asciiTheme="minorEastAsia" w:eastAsiaTheme="minorEastAsia" w:hAnsiTheme="minorEastAsia"/>
                <w:sz w:val="15"/>
                <w:szCs w:val="15"/>
              </w:rPr>
            </w:pPr>
          </w:p>
          <w:p w:rsidR="00DD10EC" w:rsidRPr="0022683D" w:rsidRDefault="00DD10EC" w:rsidP="004340B4">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0" w:lineRule="atLeast"/>
              <w:jc w:val="center"/>
              <w:rPr>
                <w:rFonts w:asciiTheme="minorEastAsia" w:eastAsiaTheme="minorEastAsia" w:hAnsiTheme="minorEastAsia"/>
                <w:sz w:val="16"/>
                <w:szCs w:val="16"/>
              </w:rPr>
            </w:pPr>
          </w:p>
          <w:p w:rsidR="00DD10EC" w:rsidRPr="0022683D"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Default="00DD10EC" w:rsidP="004340B4">
            <w:pPr>
              <w:spacing w:line="280" w:lineRule="exact"/>
              <w:jc w:val="center"/>
              <w:rPr>
                <w:rFonts w:asciiTheme="minorEastAsia" w:eastAsiaTheme="minorEastAsia" w:hAnsiTheme="minorEastAsia"/>
                <w:sz w:val="16"/>
                <w:szCs w:val="16"/>
              </w:rPr>
            </w:pPr>
          </w:p>
          <w:p w:rsidR="00DD10EC" w:rsidRPr="0022683D" w:rsidRDefault="00DD10EC" w:rsidP="00DB2CB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p15:(6)②</w:t>
            </w:r>
          </w:p>
        </w:tc>
        <w:tc>
          <w:tcPr>
            <w:tcW w:w="2136" w:type="dxa"/>
            <w:tcBorders>
              <w:top w:val="nil"/>
              <w:bottom w:val="nil"/>
            </w:tcBorders>
          </w:tcPr>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Default="00DD10EC" w:rsidP="000154B9">
            <w:pPr>
              <w:spacing w:line="280" w:lineRule="exact"/>
              <w:jc w:val="left"/>
              <w:rPr>
                <w:rFonts w:asciiTheme="minorEastAsia" w:eastAsiaTheme="minorEastAsia" w:hAnsiTheme="minorEastAsia"/>
                <w:sz w:val="16"/>
                <w:szCs w:val="16"/>
              </w:rPr>
            </w:pPr>
          </w:p>
          <w:p w:rsidR="00DD10EC" w:rsidRPr="00607923" w:rsidRDefault="00DD10EC" w:rsidP="000154B9">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6"/>
                <w:szCs w:val="16"/>
              </w:rPr>
              <w:t>省・健</w:t>
            </w:r>
            <w:r w:rsidRPr="0022683D">
              <w:rPr>
                <w:rFonts w:asciiTheme="minorEastAsia" w:eastAsiaTheme="minorEastAsia" w:hAnsiTheme="minorEastAsia" w:hint="eastAsia"/>
                <w:sz w:val="16"/>
                <w:szCs w:val="16"/>
              </w:rPr>
              <w:t>p</w:t>
            </w:r>
            <w:r>
              <w:rPr>
                <w:rFonts w:asciiTheme="minorEastAsia" w:eastAsiaTheme="minorEastAsia" w:hAnsiTheme="minorEastAsia" w:hint="eastAsia"/>
                <w:sz w:val="16"/>
                <w:szCs w:val="16"/>
              </w:rPr>
              <w:t xml:space="preserve"> (　　)</w:t>
            </w:r>
            <w:r w:rsidRPr="0022683D">
              <w:rPr>
                <w:rFonts w:asciiTheme="minorEastAsia" w:eastAsiaTheme="minorEastAsia" w:hAnsiTheme="minorEastAsia" w:hint="eastAsia"/>
                <w:sz w:val="16"/>
                <w:szCs w:val="16"/>
              </w:rPr>
              <w:t>:</w:t>
            </w:r>
          </w:p>
        </w:tc>
        <w:tc>
          <w:tcPr>
            <w:tcW w:w="801" w:type="dxa"/>
            <w:tcBorders>
              <w:top w:val="nil"/>
              <w:bottom w:val="nil"/>
              <w:right w:val="single" w:sz="8" w:space="0" w:color="auto"/>
            </w:tcBorders>
          </w:tcPr>
          <w:p w:rsidR="00DD10EC" w:rsidRPr="00607923"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Pr="00607923"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Pr="00607923" w:rsidRDefault="00DD10EC" w:rsidP="0022683D">
            <w:pPr>
              <w:spacing w:line="280" w:lineRule="exact"/>
              <w:jc w:val="center"/>
              <w:rPr>
                <w:rFonts w:asciiTheme="minorEastAsia" w:eastAsiaTheme="minorEastAsia" w:hAnsiTheme="minorEastAsia"/>
                <w:sz w:val="18"/>
                <w:szCs w:val="18"/>
              </w:rPr>
            </w:pPr>
          </w:p>
          <w:p w:rsidR="00DD10EC" w:rsidRDefault="00DD10EC"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22683D">
            <w:pPr>
              <w:spacing w:line="280" w:lineRule="exact"/>
              <w:jc w:val="center"/>
              <w:rPr>
                <w:rFonts w:asciiTheme="minorEastAsia" w:eastAsiaTheme="minorEastAsia" w:hAnsiTheme="minorEastAsia"/>
                <w:sz w:val="18"/>
                <w:szCs w:val="18"/>
              </w:rPr>
            </w:pPr>
          </w:p>
          <w:p w:rsidR="00DD10EC" w:rsidRDefault="00DD10EC" w:rsidP="00713BDC">
            <w:pPr>
              <w:spacing w:line="280" w:lineRule="exact"/>
              <w:jc w:val="left"/>
              <w:rPr>
                <w:rFonts w:asciiTheme="minorEastAsia" w:eastAsiaTheme="minorEastAsia" w:hAnsiTheme="minorEastAsia"/>
                <w:sz w:val="18"/>
                <w:szCs w:val="18"/>
              </w:rPr>
            </w:pPr>
          </w:p>
          <w:p w:rsidR="00DD10EC" w:rsidRPr="00607923" w:rsidRDefault="00DD10EC"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DB1A60">
            <w:pPr>
              <w:spacing w:line="280" w:lineRule="exact"/>
              <w:jc w:val="center"/>
              <w:rPr>
                <w:rFonts w:asciiTheme="minorEastAsia" w:eastAsiaTheme="minorEastAsia" w:hAnsiTheme="minorEastAsia"/>
                <w:sz w:val="18"/>
                <w:szCs w:val="18"/>
              </w:rPr>
            </w:pPr>
          </w:p>
          <w:p w:rsidR="00DD10EC" w:rsidRPr="00607923" w:rsidRDefault="00DD10EC" w:rsidP="00DB1A60">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Default="00DD10EC" w:rsidP="00DB1A60">
            <w:pPr>
              <w:spacing w:line="280" w:lineRule="exact"/>
              <w:jc w:val="center"/>
              <w:rPr>
                <w:rFonts w:asciiTheme="minorEastAsia" w:eastAsiaTheme="minorEastAsia" w:hAnsiTheme="minorEastAsia"/>
                <w:sz w:val="18"/>
                <w:szCs w:val="18"/>
              </w:rPr>
            </w:pPr>
          </w:p>
          <w:p w:rsidR="00DD10EC" w:rsidRPr="00607923" w:rsidRDefault="00DD10EC" w:rsidP="00DB1A60">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973510">
        <w:trPr>
          <w:trHeight w:val="1600"/>
        </w:trPr>
        <w:tc>
          <w:tcPr>
            <w:tcW w:w="375" w:type="dxa"/>
            <w:vMerge/>
            <w:tcBorders>
              <w:left w:val="single" w:sz="8" w:space="0" w:color="auto"/>
            </w:tcBorders>
            <w:shd w:val="clear" w:color="auto" w:fill="EEECE1" w:themeFill="background2"/>
            <w:textDirection w:val="tbRlV"/>
            <w:vAlign w:val="center"/>
          </w:tcPr>
          <w:p w:rsidR="00DD10EC" w:rsidRPr="00607923" w:rsidRDefault="00DD10EC" w:rsidP="0022683D">
            <w:pPr>
              <w:spacing w:line="320" w:lineRule="exact"/>
              <w:ind w:left="113" w:right="113"/>
              <w:jc w:val="center"/>
              <w:rPr>
                <w:rFonts w:asciiTheme="minorEastAsia" w:eastAsiaTheme="minorEastAsia" w:hAnsiTheme="minorEastAsia"/>
                <w:sz w:val="20"/>
              </w:rPr>
            </w:pPr>
          </w:p>
        </w:tc>
        <w:tc>
          <w:tcPr>
            <w:tcW w:w="10413" w:type="dxa"/>
            <w:tcBorders>
              <w:top w:val="dashSmallGap" w:sz="4" w:space="0" w:color="auto"/>
              <w:bottom w:val="nil"/>
            </w:tcBorders>
          </w:tcPr>
          <w:p w:rsidR="00DD10EC" w:rsidRDefault="00DD10EC" w:rsidP="00DF675C">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p w:rsidR="00DD10EC" w:rsidRDefault="00DD10EC" w:rsidP="000A09E3">
            <w:pPr>
              <w:spacing w:line="28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w:t>
            </w:r>
          </w:p>
          <w:p w:rsidR="00DD10EC" w:rsidRPr="00607923" w:rsidRDefault="00DD10EC" w:rsidP="000A09E3">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施機関、市区町村保健センター及び介護予防・日常生活支援総合事業の実施者が含まれていること。</w:t>
            </w:r>
          </w:p>
          <w:p w:rsidR="00DD10EC" w:rsidRDefault="00DD10EC" w:rsidP="000A09E3">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w:t>
            </w:r>
          </w:p>
          <w:p w:rsidR="00DD10EC" w:rsidRPr="004340B4" w:rsidRDefault="00DD10EC" w:rsidP="000A09E3">
            <w:pPr>
              <w:spacing w:line="320" w:lineRule="exact"/>
              <w:ind w:firstLineChars="250" w:firstLine="517"/>
              <w:rPr>
                <w:rFonts w:asciiTheme="minorEastAsia" w:eastAsiaTheme="minorEastAsia" w:hAnsiTheme="minorEastAsia"/>
                <w:sz w:val="18"/>
                <w:szCs w:val="18"/>
              </w:rPr>
            </w:pPr>
            <w:r>
              <w:rPr>
                <w:rFonts w:asciiTheme="minorEastAsia" w:eastAsiaTheme="minorEastAsia" w:hAnsiTheme="minorEastAsia" w:hint="eastAsia"/>
                <w:sz w:val="18"/>
                <w:szCs w:val="18"/>
              </w:rPr>
              <w:t>こと</w:t>
            </w:r>
            <w:r w:rsidRPr="00607923">
              <w:rPr>
                <w:rFonts w:asciiTheme="minorEastAsia" w:eastAsiaTheme="minorEastAsia" w:hAnsiTheme="minorEastAsia" w:hint="eastAsia"/>
                <w:sz w:val="18"/>
                <w:szCs w:val="18"/>
              </w:rPr>
              <w:t>。</w:t>
            </w:r>
          </w:p>
        </w:tc>
        <w:tc>
          <w:tcPr>
            <w:tcW w:w="1335" w:type="dxa"/>
            <w:tcBorders>
              <w:top w:val="dashSmallGap" w:sz="4" w:space="0" w:color="auto"/>
              <w:bottom w:val="nil"/>
            </w:tcBorders>
          </w:tcPr>
          <w:p w:rsidR="00DD10EC" w:rsidRPr="0022683D" w:rsidRDefault="00DD10EC" w:rsidP="004340B4">
            <w:pPr>
              <w:spacing w:line="28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2136" w:type="dxa"/>
            <w:tcBorders>
              <w:top w:val="dashSmallGap" w:sz="4" w:space="0" w:color="auto"/>
              <w:bottom w:val="nil"/>
            </w:tcBorders>
          </w:tcPr>
          <w:p w:rsidR="00DD10EC" w:rsidRDefault="00DD10EC"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nil"/>
              <w:right w:val="single" w:sz="8" w:space="0" w:color="auto"/>
            </w:tcBorders>
          </w:tcPr>
          <w:p w:rsidR="00DD10EC"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rsidR="00DD10EC" w:rsidRDefault="00DD10EC" w:rsidP="000A09E3">
            <w:pPr>
              <w:spacing w:line="280" w:lineRule="exact"/>
              <w:jc w:val="center"/>
              <w:rPr>
                <w:rFonts w:asciiTheme="minorEastAsia" w:eastAsiaTheme="minorEastAsia" w:hAnsiTheme="minorEastAsia"/>
                <w:sz w:val="18"/>
                <w:szCs w:val="18"/>
              </w:rPr>
            </w:pPr>
          </w:p>
          <w:p w:rsidR="00DD10EC" w:rsidRPr="00607923" w:rsidRDefault="00DD10EC" w:rsidP="000A09E3">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6F60C6">
        <w:trPr>
          <w:trHeight w:val="1116"/>
        </w:trPr>
        <w:tc>
          <w:tcPr>
            <w:tcW w:w="375" w:type="dxa"/>
            <w:vMerge/>
            <w:tcBorders>
              <w:left w:val="single" w:sz="8" w:space="0" w:color="auto"/>
            </w:tcBorders>
            <w:shd w:val="clear" w:color="auto" w:fill="EEECE1" w:themeFill="background2"/>
          </w:tcPr>
          <w:p w:rsidR="00DD10EC" w:rsidRPr="00607923" w:rsidRDefault="00DD10EC"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DD10EC" w:rsidRPr="00607923" w:rsidRDefault="00DD10EC"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rsidR="00DD10EC" w:rsidRDefault="00DD10EC" w:rsidP="00C263B5">
            <w:pPr>
              <w:spacing w:line="240" w:lineRule="exact"/>
              <w:ind w:leftChars="100" w:left="26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w:t>
            </w:r>
          </w:p>
          <w:p w:rsidR="00DD10EC" w:rsidRDefault="00DD10EC" w:rsidP="00C263B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関する情報、相談内容及び相談内容に関わる使用薬剤等がある場合にはその情報、薬剤師から見た紹介理</w:t>
            </w:r>
          </w:p>
          <w:p w:rsidR="00DD10EC" w:rsidRPr="00607923" w:rsidRDefault="00DD10EC" w:rsidP="00C263B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由、その他特筆すべき事項</w:t>
            </w:r>
          </w:p>
        </w:tc>
        <w:tc>
          <w:tcPr>
            <w:tcW w:w="1335" w:type="dxa"/>
            <w:tcBorders>
              <w:top w:val="dashSmallGap" w:sz="4" w:space="0" w:color="auto"/>
              <w:bottom w:val="dashSmallGap" w:sz="4" w:space="0" w:color="auto"/>
            </w:tcBorders>
          </w:tcPr>
          <w:p w:rsidR="00DD10EC" w:rsidRPr="0022683D" w:rsidRDefault="00DD10EC"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p11-12:(2)④</w:t>
            </w:r>
          </w:p>
        </w:tc>
        <w:tc>
          <w:tcPr>
            <w:tcW w:w="2136" w:type="dxa"/>
            <w:tcBorders>
              <w:top w:val="dashSmallGap" w:sz="4" w:space="0" w:color="auto"/>
              <w:bottom w:val="dashSmallGap" w:sz="4"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DD10EC" w:rsidRPr="00607923" w:rsidRDefault="00DD10EC"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DD10EC" w:rsidRPr="00607923" w:rsidTr="00B01650">
        <w:trPr>
          <w:trHeight w:val="897"/>
        </w:trPr>
        <w:tc>
          <w:tcPr>
            <w:tcW w:w="375" w:type="dxa"/>
            <w:vMerge/>
            <w:tcBorders>
              <w:left w:val="single" w:sz="8" w:space="0" w:color="auto"/>
              <w:bottom w:val="single" w:sz="4" w:space="0" w:color="auto"/>
            </w:tcBorders>
            <w:shd w:val="clear" w:color="auto" w:fill="EEECE1" w:themeFill="background2"/>
          </w:tcPr>
          <w:p w:rsidR="00DD10EC" w:rsidRPr="00607923" w:rsidRDefault="00DD10EC"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single" w:sz="4" w:space="0" w:color="auto"/>
            </w:tcBorders>
          </w:tcPr>
          <w:p w:rsidR="00221BD6" w:rsidRDefault="00DD10EC" w:rsidP="001915AF">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w:t>
            </w:r>
          </w:p>
          <w:p w:rsidR="00DD10EC" w:rsidRPr="00607923" w:rsidRDefault="00DD10EC" w:rsidP="00221BD6">
            <w:pPr>
              <w:spacing w:line="240" w:lineRule="exact"/>
              <w:ind w:leftChars="100" w:left="26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持増進その他の各種事業等への参加実績又は参加予定が確認できる資料（事業の概要、参加人数、場所及び日時並びに当該薬局の薬剤師の参加内容などが分かるもの）</w:t>
            </w:r>
          </w:p>
        </w:tc>
        <w:tc>
          <w:tcPr>
            <w:tcW w:w="1335" w:type="dxa"/>
            <w:tcBorders>
              <w:top w:val="dashSmallGap" w:sz="4" w:space="0" w:color="auto"/>
              <w:bottom w:val="single" w:sz="4" w:space="0" w:color="auto"/>
            </w:tcBorders>
          </w:tcPr>
          <w:p w:rsidR="00DD10EC" w:rsidRPr="0022683D" w:rsidRDefault="00DD10EC"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2136" w:type="dxa"/>
            <w:tcBorders>
              <w:top w:val="dashSmallGap" w:sz="4" w:space="0" w:color="auto"/>
              <w:bottom w:val="single" w:sz="4" w:space="0" w:color="auto"/>
            </w:tcBorders>
          </w:tcPr>
          <w:p w:rsidR="00DD10EC" w:rsidRPr="00607923" w:rsidRDefault="00DD10EC" w:rsidP="00C44849">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4" w:space="0" w:color="auto"/>
              <w:right w:val="single" w:sz="8" w:space="0" w:color="auto"/>
            </w:tcBorders>
          </w:tcPr>
          <w:p w:rsidR="00DD10EC" w:rsidRPr="00607923" w:rsidRDefault="00DD10EC"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F36A2D">
        <w:trPr>
          <w:trHeight w:val="249"/>
        </w:trPr>
        <w:tc>
          <w:tcPr>
            <w:tcW w:w="10788" w:type="dxa"/>
            <w:gridSpan w:val="2"/>
            <w:tcBorders>
              <w:top w:val="single" w:sz="4" w:space="0" w:color="auto"/>
              <w:left w:val="single" w:sz="8" w:space="0" w:color="auto"/>
              <w:bottom w:val="single" w:sz="4" w:space="0" w:color="auto"/>
            </w:tcBorders>
            <w:shd w:val="clear" w:color="auto" w:fill="EEECE1" w:themeFill="background2"/>
          </w:tcPr>
          <w:p w:rsidR="00015A24" w:rsidRPr="005654AA" w:rsidRDefault="00015A24" w:rsidP="00234D75">
            <w:pPr>
              <w:jc w:val="center"/>
              <w:rPr>
                <w:rFonts w:asciiTheme="minorEastAsia" w:eastAsiaTheme="minorEastAsia" w:hAnsiTheme="minorEastAsia"/>
              </w:rPr>
            </w:pPr>
            <w:r>
              <w:rPr>
                <w:rFonts w:asciiTheme="minorEastAsia" w:eastAsiaTheme="minorEastAsia" w:hAnsiTheme="minorEastAsia" w:hint="eastAsia"/>
              </w:rPr>
              <w:lastRenderedPageBreak/>
              <w:t>健康サポート薬局</w:t>
            </w:r>
            <w:r w:rsidRPr="008731A0">
              <w:rPr>
                <w:rFonts w:asciiTheme="minorEastAsia" w:eastAsiaTheme="minorEastAsia" w:hAnsiTheme="minorEastAsia" w:hint="eastAsia"/>
              </w:rPr>
              <w:t>届出書添付書類</w:t>
            </w:r>
          </w:p>
        </w:tc>
        <w:tc>
          <w:tcPr>
            <w:tcW w:w="1335" w:type="dxa"/>
            <w:tcBorders>
              <w:top w:val="single" w:sz="4" w:space="0" w:color="auto"/>
              <w:bottom w:val="single" w:sz="4" w:space="0" w:color="auto"/>
            </w:tcBorders>
            <w:shd w:val="clear" w:color="auto" w:fill="EEECE1" w:themeFill="background2"/>
          </w:tcPr>
          <w:p w:rsidR="00015A24" w:rsidRPr="00F0340F" w:rsidRDefault="00015A24" w:rsidP="00234D75">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通知該当頁</w:t>
            </w:r>
          </w:p>
        </w:tc>
        <w:tc>
          <w:tcPr>
            <w:tcW w:w="2136" w:type="dxa"/>
            <w:tcBorders>
              <w:top w:val="single" w:sz="4" w:space="0" w:color="auto"/>
              <w:bottom w:val="single" w:sz="4" w:space="0" w:color="auto"/>
            </w:tcBorders>
            <w:shd w:val="clear" w:color="auto" w:fill="EEECE1" w:themeFill="background2"/>
          </w:tcPr>
          <w:p w:rsidR="00015A24" w:rsidRPr="00F0340F" w:rsidRDefault="00015A24" w:rsidP="00234D75">
            <w:pPr>
              <w:jc w:val="cente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手順書該当頁</w:t>
            </w:r>
          </w:p>
        </w:tc>
        <w:tc>
          <w:tcPr>
            <w:tcW w:w="801" w:type="dxa"/>
            <w:tcBorders>
              <w:top w:val="single" w:sz="4" w:space="0" w:color="auto"/>
              <w:bottom w:val="single" w:sz="4" w:space="0" w:color="auto"/>
              <w:right w:val="single" w:sz="8" w:space="0" w:color="auto"/>
            </w:tcBorders>
            <w:shd w:val="clear" w:color="auto" w:fill="EEECE1" w:themeFill="background2"/>
          </w:tcPr>
          <w:p w:rsidR="00015A24" w:rsidRPr="00F0340F" w:rsidRDefault="00015A24" w:rsidP="00234D75">
            <w:pPr>
              <w:rPr>
                <w:rFonts w:asciiTheme="minorEastAsia" w:eastAsiaTheme="minorEastAsia" w:hAnsiTheme="minorEastAsia"/>
                <w:sz w:val="18"/>
                <w:szCs w:val="18"/>
              </w:rPr>
            </w:pPr>
            <w:r w:rsidRPr="00F0340F">
              <w:rPr>
                <w:rFonts w:asciiTheme="minorEastAsia" w:eastAsiaTheme="minorEastAsia" w:hAnsiTheme="minorEastAsia" w:hint="eastAsia"/>
                <w:sz w:val="18"/>
                <w:szCs w:val="18"/>
              </w:rPr>
              <w:t>check</w:t>
            </w:r>
          </w:p>
        </w:tc>
      </w:tr>
      <w:tr w:rsidR="00015A24" w:rsidRPr="00607923" w:rsidTr="00B01650">
        <w:trPr>
          <w:trHeight w:val="249"/>
        </w:trPr>
        <w:tc>
          <w:tcPr>
            <w:tcW w:w="375" w:type="dxa"/>
            <w:vMerge w:val="restart"/>
            <w:tcBorders>
              <w:top w:val="single" w:sz="4" w:space="0" w:color="auto"/>
              <w:left w:val="single" w:sz="8" w:space="0" w:color="auto"/>
            </w:tcBorders>
            <w:shd w:val="clear" w:color="auto" w:fill="EEECE1" w:themeFill="background2"/>
            <w:textDirection w:val="tbRlV"/>
            <w:vAlign w:val="center"/>
          </w:tcPr>
          <w:p w:rsidR="00015A24" w:rsidRPr="00511BE2" w:rsidRDefault="00015A24" w:rsidP="00511BE2">
            <w:pPr>
              <w:spacing w:line="320" w:lineRule="exact"/>
              <w:ind w:left="113" w:right="113"/>
              <w:jc w:val="center"/>
              <w:rPr>
                <w:rFonts w:asciiTheme="minorEastAsia" w:eastAsiaTheme="minorEastAsia" w:hAnsiTheme="minorEastAsia"/>
                <w:sz w:val="20"/>
              </w:rPr>
            </w:pPr>
            <w:r w:rsidRPr="00511BE2">
              <w:rPr>
                <w:rFonts w:asciiTheme="minorEastAsia" w:eastAsiaTheme="minorEastAsia" w:hAnsiTheme="minorEastAsia" w:hint="eastAsia"/>
                <w:sz w:val="20"/>
              </w:rPr>
              <w:t>健</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康</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サ</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ポ</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ー</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ト</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機</w:t>
            </w:r>
            <w:r>
              <w:rPr>
                <w:rFonts w:asciiTheme="minorEastAsia" w:eastAsiaTheme="minorEastAsia" w:hAnsiTheme="minorEastAsia" w:hint="eastAsia"/>
                <w:sz w:val="20"/>
              </w:rPr>
              <w:t xml:space="preserve">　</w:t>
            </w:r>
            <w:r w:rsidRPr="00511BE2">
              <w:rPr>
                <w:rFonts w:asciiTheme="minorEastAsia" w:eastAsiaTheme="minorEastAsia" w:hAnsiTheme="minorEastAsia" w:hint="eastAsia"/>
                <w:sz w:val="20"/>
              </w:rPr>
              <w:t>能</w:t>
            </w:r>
          </w:p>
        </w:tc>
        <w:tc>
          <w:tcPr>
            <w:tcW w:w="10413" w:type="dxa"/>
            <w:tcBorders>
              <w:top w:val="single" w:sz="4" w:space="0" w:color="auto"/>
              <w:bottom w:val="dashSmallGap" w:sz="4" w:space="0" w:color="auto"/>
            </w:tcBorders>
          </w:tcPr>
          <w:p w:rsidR="00015A24" w:rsidRPr="00607923" w:rsidRDefault="00015A24" w:rsidP="00221BD6">
            <w:pPr>
              <w:spacing w:line="240" w:lineRule="exact"/>
              <w:jc w:val="lef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335" w:type="dxa"/>
            <w:tcBorders>
              <w:top w:val="single"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p13:(3</w:t>
            </w:r>
            <w:r w:rsidRPr="00C5429F">
              <w:rPr>
                <w:rFonts w:asciiTheme="minorEastAsia" w:eastAsiaTheme="minorEastAsia" w:hAnsiTheme="minorEastAsia" w:hint="eastAsia"/>
                <w:sz w:val="16"/>
                <w:szCs w:val="16"/>
              </w:rPr>
              <w:t>)⑥</w:t>
            </w:r>
          </w:p>
        </w:tc>
        <w:tc>
          <w:tcPr>
            <w:tcW w:w="2136" w:type="dxa"/>
            <w:tcBorders>
              <w:top w:val="single"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single"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221BD6">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sz w:val="16"/>
                <w:szCs w:val="16"/>
              </w:rPr>
              <w:t>p13:(4)</w:t>
            </w:r>
            <w:r>
              <w:rPr>
                <w:rFonts w:asciiTheme="minorEastAsia" w:eastAsiaTheme="minorEastAsia" w:hAnsiTheme="minorEastAsia" w:hint="eastAsia"/>
                <w:sz w:val="16"/>
                <w:szCs w:val="16"/>
              </w:rPr>
              <w:t>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532359" w:rsidRDefault="00015A24" w:rsidP="00221BD6">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w:t>
            </w:r>
          </w:p>
          <w:p w:rsidR="00015A24" w:rsidRPr="00607923" w:rsidRDefault="00015A24" w:rsidP="00532359">
            <w:pPr>
              <w:spacing w:line="24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極的に行っている旨）が確認できる資料</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5"/>
                <w:szCs w:val="15"/>
              </w:rPr>
              <w:t>p13-14:(5)①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335" w:type="dxa"/>
            <w:tcBorders>
              <w:top w:val="dashSmallGap" w:sz="4" w:space="0" w:color="auto"/>
              <w:bottom w:val="dashSmallGap" w:sz="4" w:space="0" w:color="auto"/>
            </w:tcBorders>
          </w:tcPr>
          <w:p w:rsidR="00015A24" w:rsidRPr="00C5429F" w:rsidRDefault="00015A24" w:rsidP="00C5429F">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Pr="0022683D">
              <w:rPr>
                <w:rFonts w:asciiTheme="minorEastAsia" w:eastAsiaTheme="minorEastAsia" w:hAnsiTheme="minorEastAsia" w:hint="eastAsia"/>
                <w:sz w:val="16"/>
                <w:szCs w:val="16"/>
              </w:rPr>
              <w:t>:(5)②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7B3C2F">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r w:rsidR="00CC785C">
              <w:rPr>
                <w:rFonts w:asciiTheme="majorEastAsia" w:eastAsiaTheme="majorEastAsia" w:hAnsiTheme="majorEastAsia" w:hint="eastAsia"/>
                <w:sz w:val="18"/>
                <w:szCs w:val="18"/>
              </w:rPr>
              <w:t>（様式４－２</w:t>
            </w:r>
            <w:r w:rsidR="007B3C2F" w:rsidRPr="00400B8B">
              <w:rPr>
                <w:rFonts w:asciiTheme="majorEastAsia" w:eastAsiaTheme="majorEastAsia" w:hAnsiTheme="majorEastAsia" w:hint="eastAsia"/>
                <w:sz w:val="18"/>
                <w:szCs w:val="18"/>
              </w:rPr>
              <w:t>）</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7B3C2F">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r w:rsidR="00CC785C">
              <w:rPr>
                <w:rFonts w:asciiTheme="majorEastAsia" w:eastAsiaTheme="majorEastAsia" w:hAnsiTheme="majorEastAsia" w:hint="eastAsia"/>
                <w:sz w:val="18"/>
                <w:szCs w:val="18"/>
              </w:rPr>
              <w:t>（様式４－３</w:t>
            </w:r>
            <w:r w:rsidR="007B3C2F" w:rsidRPr="00173EB6">
              <w:rPr>
                <w:rFonts w:asciiTheme="majorEastAsia" w:eastAsiaTheme="majorEastAsia" w:hAnsiTheme="majorEastAsia" w:hint="eastAsia"/>
                <w:sz w:val="18"/>
                <w:szCs w:val="18"/>
              </w:rPr>
              <w:t>）</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6A63D6">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5"/>
                <w:szCs w:val="15"/>
              </w:rPr>
              <w:t>p15</w:t>
            </w:r>
            <w:r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Pr="00C5429F">
              <w:rPr>
                <w:rFonts w:asciiTheme="minorEastAsia" w:eastAsiaTheme="minorEastAsia" w:hAnsiTheme="minorEastAsia" w:hint="eastAsia"/>
                <w:sz w:val="15"/>
                <w:szCs w:val="15"/>
              </w:rPr>
              <w:t>③</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A10C51" w:rsidRDefault="00015A24"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ⅩⅡ.要指導医薬品等及び健康食品等に関する助言や健康に関する相談に対応した対応内容の記録の様式が確</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認できる資料</w:t>
            </w:r>
          </w:p>
        </w:tc>
        <w:tc>
          <w:tcPr>
            <w:tcW w:w="1335" w:type="dxa"/>
            <w:tcBorders>
              <w:top w:val="dashSmallGap" w:sz="4" w:space="0" w:color="auto"/>
              <w:bottom w:val="dashSmallGap" w:sz="4" w:space="0" w:color="auto"/>
            </w:tcBorders>
          </w:tcPr>
          <w:p w:rsidR="00015A24" w:rsidRPr="0022683D" w:rsidRDefault="00015A24"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6"/>
                <w:szCs w:val="16"/>
              </w:rPr>
              <w:t>p16</w:t>
            </w:r>
            <w:r w:rsidRPr="0022683D">
              <w:rPr>
                <w:rFonts w:asciiTheme="minorEastAsia" w:eastAsiaTheme="minorEastAsia" w:hAnsiTheme="minorEastAsia" w:hint="eastAsia"/>
                <w:sz w:val="16"/>
                <w:szCs w:val="16"/>
              </w:rPr>
              <w:t>:(8)①</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A10C51" w:rsidRDefault="00015A24"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るもの）</w:t>
            </w:r>
          </w:p>
        </w:tc>
        <w:tc>
          <w:tcPr>
            <w:tcW w:w="1335" w:type="dxa"/>
            <w:tcBorders>
              <w:top w:val="dashSmallGap" w:sz="4" w:space="0" w:color="auto"/>
              <w:bottom w:val="dashSmallGap" w:sz="4" w:space="0" w:color="auto"/>
            </w:tcBorders>
          </w:tcPr>
          <w:p w:rsidR="00015A24" w:rsidRDefault="00015A24"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6"/>
                <w:szCs w:val="16"/>
              </w:rPr>
              <w:t>p16:(8)②</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0154B9">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dashSmallGap" w:sz="4" w:space="0" w:color="auto"/>
            </w:tcBorders>
          </w:tcPr>
          <w:p w:rsidR="00015A24" w:rsidRPr="00607923" w:rsidRDefault="00015A24" w:rsidP="00C54C65">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tc>
        <w:tc>
          <w:tcPr>
            <w:tcW w:w="1335" w:type="dxa"/>
            <w:tcBorders>
              <w:top w:val="dashSmallGap" w:sz="4" w:space="0" w:color="auto"/>
              <w:bottom w:val="dashSmallGap" w:sz="4" w:space="0" w:color="auto"/>
            </w:tcBorders>
          </w:tcPr>
          <w:p w:rsidR="00015A24" w:rsidRPr="00C5429F" w:rsidRDefault="00015A24"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p16-17:(8)③</w:t>
            </w:r>
          </w:p>
        </w:tc>
        <w:tc>
          <w:tcPr>
            <w:tcW w:w="2136" w:type="dxa"/>
            <w:tcBorders>
              <w:top w:val="dashSmallGap" w:sz="4" w:space="0" w:color="auto"/>
              <w:bottom w:val="dashSmallGap" w:sz="4"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dashSmallGap" w:sz="4"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015A24" w:rsidRPr="00607923" w:rsidTr="00AF4FA8">
        <w:trPr>
          <w:trHeight w:val="249"/>
        </w:trPr>
        <w:tc>
          <w:tcPr>
            <w:tcW w:w="375" w:type="dxa"/>
            <w:vMerge/>
            <w:tcBorders>
              <w:left w:val="single" w:sz="8" w:space="0" w:color="auto"/>
            </w:tcBorders>
            <w:shd w:val="clear" w:color="auto" w:fill="EEECE1" w:themeFill="background2"/>
          </w:tcPr>
          <w:p w:rsidR="00015A24" w:rsidRPr="00607923" w:rsidRDefault="00015A24" w:rsidP="0022683D">
            <w:pPr>
              <w:spacing w:line="320" w:lineRule="exact"/>
              <w:rPr>
                <w:rFonts w:asciiTheme="minorEastAsia" w:eastAsiaTheme="minorEastAsia" w:hAnsiTheme="minorEastAsia"/>
                <w:sz w:val="16"/>
                <w:szCs w:val="16"/>
              </w:rPr>
            </w:pPr>
          </w:p>
        </w:tc>
        <w:tc>
          <w:tcPr>
            <w:tcW w:w="10413" w:type="dxa"/>
            <w:tcBorders>
              <w:top w:val="dashSmallGap" w:sz="4" w:space="0" w:color="auto"/>
              <w:bottom w:val="single" w:sz="8" w:space="0" w:color="auto"/>
            </w:tcBorders>
          </w:tcPr>
          <w:p w:rsidR="00A10C51" w:rsidRDefault="00015A24"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Pr="00607923">
              <w:rPr>
                <w:rFonts w:asciiTheme="minorEastAsia" w:eastAsiaTheme="minorEastAsia" w:hAnsiTheme="minorEastAsia" w:hint="eastAsia"/>
                <w:sz w:val="18"/>
                <w:szCs w:val="18"/>
              </w:rPr>
              <w:t>国、地方自治体、関連学会等が作成する健康の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w:t>
            </w:r>
          </w:p>
          <w:p w:rsidR="00015A24" w:rsidRPr="00607923" w:rsidRDefault="00015A24" w:rsidP="00A10C51">
            <w:pPr>
              <w:spacing w:line="320" w:lineRule="exact"/>
              <w:ind w:firstLineChars="150" w:firstLine="31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確認できる資料</w:t>
            </w:r>
          </w:p>
        </w:tc>
        <w:tc>
          <w:tcPr>
            <w:tcW w:w="1335" w:type="dxa"/>
            <w:tcBorders>
              <w:top w:val="dashSmallGap" w:sz="4" w:space="0" w:color="auto"/>
              <w:bottom w:val="single" w:sz="8" w:space="0" w:color="auto"/>
            </w:tcBorders>
          </w:tcPr>
          <w:p w:rsidR="00015A24" w:rsidRPr="0022683D" w:rsidRDefault="00015A24"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p17:(8)④</w:t>
            </w:r>
          </w:p>
        </w:tc>
        <w:tc>
          <w:tcPr>
            <w:tcW w:w="2136" w:type="dxa"/>
            <w:tcBorders>
              <w:top w:val="dashSmallGap" w:sz="4" w:space="0" w:color="auto"/>
              <w:bottom w:val="single" w:sz="8" w:space="0" w:color="auto"/>
            </w:tcBorders>
          </w:tcPr>
          <w:p w:rsidR="00015A24" w:rsidRPr="00607923" w:rsidRDefault="00121CBA" w:rsidP="0022683D">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801" w:type="dxa"/>
            <w:tcBorders>
              <w:top w:val="dashSmallGap" w:sz="4" w:space="0" w:color="auto"/>
              <w:bottom w:val="single" w:sz="8" w:space="0" w:color="auto"/>
              <w:right w:val="single" w:sz="8" w:space="0" w:color="auto"/>
            </w:tcBorders>
          </w:tcPr>
          <w:p w:rsidR="00015A24" w:rsidRPr="00607923" w:rsidRDefault="00015A24"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rsidR="0028092D" w:rsidRPr="001403FF" w:rsidRDefault="0028092D" w:rsidP="00DE7BEA">
      <w:pPr>
        <w:widowControl/>
      </w:pPr>
    </w:p>
    <w:p w:rsidR="00385619" w:rsidRDefault="0071654F" w:rsidP="008D74BE">
      <w:pPr>
        <w:widowControl/>
        <w:ind w:left="1253" w:hangingChars="606" w:hanging="12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D74BE">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 xml:space="preserve">　</w:t>
      </w:r>
      <w:r w:rsidRPr="00F0340F">
        <w:rPr>
          <w:rFonts w:asciiTheme="minorEastAsia" w:eastAsiaTheme="minorEastAsia" w:hAnsiTheme="minorEastAsia" w:hint="eastAsia"/>
          <w:sz w:val="18"/>
          <w:szCs w:val="18"/>
        </w:rPr>
        <w:t>通知</w:t>
      </w:r>
      <w:r w:rsidR="005E0998">
        <w:rPr>
          <w:rFonts w:asciiTheme="minorEastAsia" w:eastAsiaTheme="minorEastAsia" w:hAnsiTheme="minorEastAsia" w:hint="eastAsia"/>
          <w:sz w:val="18"/>
          <w:szCs w:val="18"/>
        </w:rPr>
        <w:t>：</w:t>
      </w:r>
      <w:r w:rsidR="005E0998" w:rsidRPr="005E0998">
        <w:rPr>
          <w:rFonts w:asciiTheme="minorEastAsia" w:eastAsiaTheme="minorEastAsia" w:hAnsiTheme="minorEastAsia" w:hint="eastAsia"/>
          <w:sz w:val="18"/>
          <w:szCs w:val="18"/>
        </w:rPr>
        <w:t>「医薬品、医療機器等の品質、有効性及び安全性の確保等に関する法律施行規則の一部を改正する省令の施行等について」</w:t>
      </w:r>
      <w:r w:rsidR="005E0998">
        <w:rPr>
          <w:rFonts w:asciiTheme="minorEastAsia" w:eastAsiaTheme="minorEastAsia" w:hAnsiTheme="minorEastAsia" w:hint="eastAsia"/>
          <w:sz w:val="18"/>
          <w:szCs w:val="18"/>
        </w:rPr>
        <w:t>（</w:t>
      </w:r>
      <w:r w:rsidR="005E0998" w:rsidRPr="005E0998">
        <w:rPr>
          <w:rFonts w:asciiTheme="minorEastAsia" w:eastAsiaTheme="minorEastAsia" w:hAnsiTheme="minorEastAsia" w:hint="eastAsia"/>
          <w:sz w:val="18"/>
          <w:szCs w:val="18"/>
        </w:rPr>
        <w:t>平成28年</w:t>
      </w:r>
      <w:r w:rsidR="005E0998">
        <w:rPr>
          <w:rFonts w:asciiTheme="minorEastAsia" w:eastAsiaTheme="minorEastAsia" w:hAnsiTheme="minorEastAsia" w:hint="eastAsia"/>
          <w:sz w:val="18"/>
          <w:szCs w:val="18"/>
        </w:rPr>
        <w:t>2</w:t>
      </w:r>
      <w:r w:rsidR="005E0998" w:rsidRPr="005E0998">
        <w:rPr>
          <w:rFonts w:asciiTheme="minorEastAsia" w:eastAsiaTheme="minorEastAsia" w:hAnsiTheme="minorEastAsia" w:hint="eastAsia"/>
          <w:sz w:val="18"/>
          <w:szCs w:val="18"/>
        </w:rPr>
        <w:t>月12日薬生発第0212号第</w:t>
      </w:r>
      <w:r w:rsidR="005E0998">
        <w:rPr>
          <w:rFonts w:asciiTheme="minorEastAsia" w:eastAsiaTheme="minorEastAsia" w:hAnsiTheme="minorEastAsia" w:hint="eastAsia"/>
          <w:sz w:val="18"/>
          <w:szCs w:val="18"/>
        </w:rPr>
        <w:t>5</w:t>
      </w:r>
      <w:r w:rsidR="005E0998" w:rsidRPr="005E0998">
        <w:rPr>
          <w:rFonts w:asciiTheme="minorEastAsia" w:eastAsiaTheme="minorEastAsia" w:hAnsiTheme="minorEastAsia" w:hint="eastAsia"/>
          <w:sz w:val="18"/>
          <w:szCs w:val="18"/>
        </w:rPr>
        <w:t>号）</w:t>
      </w:r>
    </w:p>
    <w:p w:rsidR="00CC785C" w:rsidRDefault="008D74BE" w:rsidP="008D74BE">
      <w:pPr>
        <w:widowControl/>
        <w:ind w:left="1253" w:hangingChars="606" w:hanging="1253"/>
        <w:rPr>
          <w:rFonts w:asciiTheme="minorEastAsia" w:eastAsiaTheme="minorEastAsia" w:hAnsiTheme="minorEastAsia"/>
          <w:sz w:val="18"/>
          <w:szCs w:val="18"/>
        </w:rPr>
        <w:sectPr w:rsidR="00CC785C" w:rsidSect="003C19FD">
          <w:footerReference w:type="default" r:id="rId7"/>
          <w:pgSz w:w="16838" w:h="11906" w:orient="landscape" w:code="9"/>
          <w:pgMar w:top="552" w:right="720" w:bottom="720" w:left="720" w:header="624" w:footer="340" w:gutter="0"/>
          <w:cols w:space="425"/>
          <w:docGrid w:type="linesAndChars" w:linePitch="368" w:charSpace="5481"/>
        </w:sectPr>
      </w:pPr>
      <w:r>
        <w:rPr>
          <w:rFonts w:asciiTheme="minorEastAsia" w:eastAsiaTheme="minorEastAsia" w:hAnsiTheme="minorEastAsia" w:hint="eastAsia"/>
          <w:sz w:val="18"/>
          <w:szCs w:val="18"/>
        </w:rPr>
        <w:t>※２　省：省令手順書　　健：健康サポート業務手順書</w:t>
      </w:r>
    </w:p>
    <w:p w:rsidR="00CC785C" w:rsidRPr="00D87CE3" w:rsidRDefault="00D87CE3" w:rsidP="00CC785C">
      <w:pPr>
        <w:rPr>
          <w:rFonts w:hAnsi="ＭＳ 明朝"/>
          <w:sz w:val="21"/>
          <w:szCs w:val="21"/>
        </w:rPr>
      </w:pPr>
      <w:r w:rsidRPr="00D87CE3">
        <w:rPr>
          <w:rFonts w:hAnsi="ＭＳ 明朝" w:hint="eastAsia"/>
          <w:sz w:val="21"/>
          <w:szCs w:val="21"/>
        </w:rPr>
        <w:lastRenderedPageBreak/>
        <w:t>（</w:t>
      </w:r>
      <w:r w:rsidR="0033448F">
        <w:rPr>
          <w:rFonts w:hAnsi="ＭＳ 明朝" w:hint="eastAsia"/>
          <w:sz w:val="21"/>
          <w:szCs w:val="21"/>
        </w:rPr>
        <w:t>様式１</w:t>
      </w:r>
      <w:r w:rsidR="00CC785C" w:rsidRPr="00D87CE3">
        <w:rPr>
          <w:rFonts w:hAnsi="ＭＳ 明朝" w:hint="eastAsia"/>
          <w:sz w:val="21"/>
          <w:szCs w:val="21"/>
        </w:rPr>
        <w:t>－２</w:t>
      </w:r>
      <w:r w:rsidRPr="00D87CE3">
        <w:rPr>
          <w:rFonts w:hAnsi="ＭＳ 明朝" w:hint="eastAsia"/>
          <w:sz w:val="21"/>
          <w:szCs w:val="21"/>
        </w:rPr>
        <w:t>）</w:t>
      </w:r>
    </w:p>
    <w:p w:rsidR="00CC785C" w:rsidRDefault="00CC785C" w:rsidP="00CC785C">
      <w:pPr>
        <w:jc w:val="center"/>
        <w:rPr>
          <w:rFonts w:ascii="ＭＳ ゴシック" w:eastAsia="ＭＳ ゴシック" w:hAnsi="ＭＳ ゴシック"/>
        </w:rPr>
      </w:pPr>
      <w:r w:rsidRPr="00F232BA">
        <w:rPr>
          <w:rFonts w:ascii="ＭＳ ゴシック" w:eastAsia="ＭＳ ゴシック" w:hAnsi="ＭＳ ゴシック" w:hint="eastAsia"/>
        </w:rPr>
        <w:t>要指導医薬品等の備蓄品目を薬効群毎に分類したリスト</w:t>
      </w:r>
    </w:p>
    <w:p w:rsidR="00CC785C" w:rsidRDefault="00CC785C" w:rsidP="00CC785C">
      <w:pPr>
        <w:jc w:val="center"/>
        <w:rPr>
          <w:rFonts w:ascii="ＭＳ ゴシック" w:eastAsia="ＭＳ ゴシック" w:hAnsi="ＭＳ ゴシック"/>
        </w:rPr>
      </w:pPr>
    </w:p>
    <w:p w:rsidR="00CC785C" w:rsidRPr="0089154A" w:rsidRDefault="00CC785C" w:rsidP="00CC785C">
      <w:pPr>
        <w:jc w:val="right"/>
        <w:rPr>
          <w:rFonts w:asciiTheme="minorEastAsia" w:eastAsiaTheme="minorEastAsia" w:hAnsiTheme="minorEastAsia"/>
        </w:rPr>
      </w:pPr>
      <w:r>
        <w:rPr>
          <w:rFonts w:asciiTheme="minorEastAsia" w:eastAsiaTheme="minorEastAsia" w:hAnsiTheme="minorEastAsia" w:hint="eastAsia"/>
        </w:rPr>
        <w:t>薬局名【　　　　　　　　　　　　　　　　　　　　　】</w:t>
      </w:r>
    </w:p>
    <w:p w:rsidR="00CC785C" w:rsidRPr="00EB38D1" w:rsidRDefault="00CC785C" w:rsidP="00CC785C">
      <w:pPr>
        <w:rPr>
          <w:rFonts w:hAnsi="ＭＳ 明朝"/>
        </w:rPr>
      </w:pPr>
      <w:r>
        <w:rPr>
          <w:rFonts w:hAnsi="ＭＳ 明朝" w:hint="eastAsia"/>
        </w:rPr>
        <w:t>※</w:t>
      </w:r>
      <w:r w:rsidRPr="00806377">
        <w:rPr>
          <w:rFonts w:hAnsi="ＭＳ 明朝" w:hint="eastAsia"/>
          <w:color w:val="FF0000"/>
        </w:rPr>
        <w:t>各薬効群毎に</w:t>
      </w:r>
      <w:r w:rsidRPr="00021476">
        <w:rPr>
          <w:rFonts w:hAnsi="ＭＳ 明朝" w:hint="eastAsia"/>
        </w:rPr>
        <w:t>１</w:t>
      </w:r>
      <w:r>
        <w:rPr>
          <w:rFonts w:hAnsi="ＭＳ 明朝" w:hint="eastAsia"/>
        </w:rPr>
        <w:t>品目以上必要です</w:t>
      </w:r>
      <w:r w:rsidRPr="00021476">
        <w:rPr>
          <w:rFonts w:hAnsi="ＭＳ 明朝" w:hint="eastAsia"/>
        </w:rPr>
        <w:t>。</w:t>
      </w:r>
    </w:p>
    <w:tbl>
      <w:tblPr>
        <w:tblW w:w="10095" w:type="dxa"/>
        <w:tblInd w:w="84" w:type="dxa"/>
        <w:tblCellMar>
          <w:left w:w="99" w:type="dxa"/>
          <w:right w:w="99" w:type="dxa"/>
        </w:tblCellMar>
        <w:tblLook w:val="04A0" w:firstRow="1" w:lastRow="0" w:firstColumn="1" w:lastColumn="0" w:noHBand="0" w:noVBand="1"/>
      </w:tblPr>
      <w:tblGrid>
        <w:gridCol w:w="465"/>
        <w:gridCol w:w="4966"/>
        <w:gridCol w:w="4721"/>
      </w:tblGrid>
      <w:tr w:rsidR="00CC785C" w:rsidRPr="00F11427" w:rsidTr="00E74A9D">
        <w:trPr>
          <w:trHeight w:val="432"/>
          <w:tblHeader/>
        </w:trPr>
        <w:tc>
          <w:tcPr>
            <w:tcW w:w="408" w:type="dxa"/>
            <w:tcBorders>
              <w:top w:val="single" w:sz="4" w:space="0" w:color="auto"/>
              <w:left w:val="single" w:sz="4" w:space="0" w:color="auto"/>
              <w:bottom w:val="single" w:sz="4" w:space="0" w:color="auto"/>
              <w:right w:val="single" w:sz="4" w:space="0" w:color="auto"/>
            </w:tcBorders>
            <w:shd w:val="clear" w:color="000000" w:fill="D6E3BC" w:themeFill="accent3" w:themeFillTint="66"/>
            <w:vAlign w:val="center"/>
          </w:tcPr>
          <w:p w:rsidR="00CC785C" w:rsidRPr="00F11427" w:rsidRDefault="00CC785C" w:rsidP="00E74A9D">
            <w:pPr>
              <w:widowControl/>
              <w:jc w:val="center"/>
              <w:rPr>
                <w:rFonts w:hAnsi="ＭＳ 明朝"/>
                <w:b/>
                <w:bCs/>
                <w:kern w:val="0"/>
                <w:szCs w:val="21"/>
              </w:rPr>
            </w:pPr>
          </w:p>
        </w:tc>
        <w:tc>
          <w:tcPr>
            <w:tcW w:w="4966" w:type="dxa"/>
            <w:tcBorders>
              <w:top w:val="single" w:sz="4" w:space="0" w:color="auto"/>
              <w:left w:val="single" w:sz="4" w:space="0" w:color="auto"/>
              <w:bottom w:val="single" w:sz="4" w:space="0" w:color="auto"/>
              <w:right w:val="single" w:sz="4" w:space="0" w:color="auto"/>
            </w:tcBorders>
            <w:shd w:val="clear" w:color="000000" w:fill="D6E3BC" w:themeFill="accent3" w:themeFillTint="66"/>
            <w:noWrap/>
            <w:vAlign w:val="center"/>
            <w:hideMark/>
          </w:tcPr>
          <w:p w:rsidR="00CC785C" w:rsidRPr="00F11427" w:rsidRDefault="00CC785C" w:rsidP="00E74A9D">
            <w:pPr>
              <w:widowControl/>
              <w:jc w:val="center"/>
              <w:rPr>
                <w:rFonts w:hAnsi="ＭＳ 明朝"/>
                <w:b/>
                <w:bCs/>
                <w:kern w:val="0"/>
                <w:szCs w:val="21"/>
              </w:rPr>
            </w:pPr>
            <w:r w:rsidRPr="00F11427">
              <w:rPr>
                <w:rFonts w:hAnsi="ＭＳ 明朝" w:hint="eastAsia"/>
                <w:b/>
                <w:bCs/>
                <w:kern w:val="0"/>
                <w:szCs w:val="21"/>
              </w:rPr>
              <w:t>薬効群名</w:t>
            </w:r>
          </w:p>
        </w:tc>
        <w:tc>
          <w:tcPr>
            <w:tcW w:w="4721" w:type="dxa"/>
            <w:tcBorders>
              <w:top w:val="single" w:sz="4" w:space="0" w:color="auto"/>
              <w:left w:val="nil"/>
              <w:bottom w:val="single" w:sz="4" w:space="0" w:color="auto"/>
              <w:right w:val="single" w:sz="4" w:space="0" w:color="auto"/>
            </w:tcBorders>
            <w:shd w:val="clear" w:color="000000" w:fill="D6E3BC" w:themeFill="accent3" w:themeFillTint="66"/>
            <w:noWrap/>
            <w:vAlign w:val="center"/>
            <w:hideMark/>
          </w:tcPr>
          <w:p w:rsidR="00CC785C" w:rsidRPr="00F11427" w:rsidRDefault="00CC785C" w:rsidP="00E74A9D">
            <w:pPr>
              <w:widowControl/>
              <w:jc w:val="center"/>
              <w:rPr>
                <w:rFonts w:hAnsi="ＭＳ 明朝"/>
                <w:b/>
                <w:bCs/>
                <w:color w:val="000000"/>
                <w:kern w:val="0"/>
                <w:szCs w:val="21"/>
              </w:rPr>
            </w:pPr>
            <w:r w:rsidRPr="00F11427">
              <w:rPr>
                <w:rFonts w:hAnsi="ＭＳ 明朝" w:hint="eastAsia"/>
                <w:b/>
                <w:bCs/>
                <w:color w:val="000000"/>
                <w:kern w:val="0"/>
                <w:szCs w:val="21"/>
              </w:rPr>
              <w:t>商品名</w:t>
            </w: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w:t>
            </w:r>
          </w:p>
        </w:tc>
        <w:tc>
          <w:tcPr>
            <w:tcW w:w="4966" w:type="dxa"/>
            <w:tcBorders>
              <w:top w:val="nil"/>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かぜ薬（内用）</w:t>
            </w:r>
          </w:p>
        </w:tc>
        <w:tc>
          <w:tcPr>
            <w:tcW w:w="4721" w:type="dxa"/>
            <w:tcBorders>
              <w:top w:val="nil"/>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w:t>
            </w:r>
          </w:p>
        </w:tc>
        <w:tc>
          <w:tcPr>
            <w:tcW w:w="4966" w:type="dxa"/>
            <w:tcBorders>
              <w:top w:val="nil"/>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解熱鎮痛薬</w:t>
            </w:r>
          </w:p>
        </w:tc>
        <w:tc>
          <w:tcPr>
            <w:tcW w:w="4721" w:type="dxa"/>
            <w:tcBorders>
              <w:top w:val="nil"/>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w:t>
            </w:r>
          </w:p>
        </w:tc>
        <w:tc>
          <w:tcPr>
            <w:tcW w:w="4966" w:type="dxa"/>
            <w:tcBorders>
              <w:top w:val="nil"/>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催眠鎮静薬</w:t>
            </w:r>
          </w:p>
        </w:tc>
        <w:tc>
          <w:tcPr>
            <w:tcW w:w="4721" w:type="dxa"/>
            <w:tcBorders>
              <w:top w:val="nil"/>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w:t>
            </w:r>
          </w:p>
        </w:tc>
        <w:tc>
          <w:tcPr>
            <w:tcW w:w="4966" w:type="dxa"/>
            <w:tcBorders>
              <w:top w:val="nil"/>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眠気防止薬</w:t>
            </w:r>
          </w:p>
        </w:tc>
        <w:tc>
          <w:tcPr>
            <w:tcW w:w="4721" w:type="dxa"/>
            <w:tcBorders>
              <w:top w:val="nil"/>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5</w:t>
            </w:r>
          </w:p>
        </w:tc>
        <w:tc>
          <w:tcPr>
            <w:tcW w:w="4966" w:type="dxa"/>
            <w:tcBorders>
              <w:top w:val="nil"/>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鎮うん薬（乗物酔防止薬、つわり用薬を含む。）</w:t>
            </w:r>
          </w:p>
        </w:tc>
        <w:tc>
          <w:tcPr>
            <w:tcW w:w="4721" w:type="dxa"/>
            <w:tcBorders>
              <w:top w:val="nil"/>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6</w:t>
            </w:r>
          </w:p>
        </w:tc>
        <w:tc>
          <w:tcPr>
            <w:tcW w:w="4966" w:type="dxa"/>
            <w:tcBorders>
              <w:top w:val="nil"/>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小児鎮静薬（小児五疳薬等）</w:t>
            </w:r>
          </w:p>
        </w:tc>
        <w:tc>
          <w:tcPr>
            <w:tcW w:w="4721" w:type="dxa"/>
            <w:tcBorders>
              <w:top w:val="nil"/>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7</w:t>
            </w:r>
          </w:p>
        </w:tc>
        <w:tc>
          <w:tcPr>
            <w:tcW w:w="4966" w:type="dxa"/>
            <w:tcBorders>
              <w:top w:val="nil"/>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その他の精神神経用薬</w:t>
            </w:r>
          </w:p>
        </w:tc>
        <w:tc>
          <w:tcPr>
            <w:tcW w:w="4721" w:type="dxa"/>
            <w:tcBorders>
              <w:top w:val="nil"/>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nil"/>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8</w:t>
            </w:r>
          </w:p>
        </w:tc>
        <w:tc>
          <w:tcPr>
            <w:tcW w:w="4966" w:type="dxa"/>
            <w:tcBorders>
              <w:top w:val="nil"/>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ヒスタミンH2受容体拮抗剤含有薬</w:t>
            </w:r>
          </w:p>
        </w:tc>
        <w:tc>
          <w:tcPr>
            <w:tcW w:w="4721" w:type="dxa"/>
            <w:tcBorders>
              <w:top w:val="nil"/>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制酸薬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健胃薬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整腸薬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制酸・健胃・消化・整腸を２以上標榜するもの</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胃腸鎮痛鎮けい薬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止瀉薬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瀉下薬（下剤）</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浣腸薬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強心薬（センソ含有製剤等）</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動脈硬化用薬（リノール酸、レシチン主薬製剤等）</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19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その他の循環器・血液用薬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鎮咳去痰薬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含嗽薬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lastRenderedPageBreak/>
              <w:t>22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内用痔疾用剤、外用痔疾用剤</w:t>
            </w:r>
            <w:r w:rsidRPr="00F11427">
              <w:rPr>
                <w:rFonts w:hAnsi="ＭＳ 明朝"/>
                <w:kern w:val="0"/>
                <w:szCs w:val="21"/>
              </w:rPr>
              <w:t xml:space="preserve"> </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その他の泌尿生殖器官及び肛門用薬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3071"/>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ビタミン主薬製剤、ビタミンA主薬製剤、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ビタミンD主薬製剤、ビタミ ンE主薬製剤、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ビタミンB1主薬製剤、ビタミンB2主薬製剤、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ビタミンB6主薬製剤、ビタミンC主薬製剤、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ビタミンAD主薬製剤、ビタミンB2B6主薬製剤、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ビタミンEC主薬製剤、ビタミンB1B6B12主薬製剤、</w:t>
            </w:r>
          </w:p>
          <w:p w:rsidR="00CC785C" w:rsidRPr="00F11427" w:rsidRDefault="00CC785C" w:rsidP="00E74A9D">
            <w:pPr>
              <w:widowControl/>
              <w:rPr>
                <w:rFonts w:hAnsi="ＭＳ 明朝"/>
                <w:kern w:val="0"/>
                <w:szCs w:val="21"/>
              </w:rPr>
            </w:pPr>
            <w:r w:rsidRPr="00F11427">
              <w:rPr>
                <w:rFonts w:hAnsi="ＭＳ 明朝" w:hint="eastAsia"/>
                <w:kern w:val="0"/>
                <w:szCs w:val="21"/>
              </w:rPr>
              <w:t>ビタミン含有保健薬（ビタミン剤等）、</w:t>
            </w:r>
          </w:p>
          <w:p w:rsidR="00CC785C" w:rsidRPr="00F11427" w:rsidRDefault="00CC785C" w:rsidP="00E74A9D">
            <w:pPr>
              <w:widowControl/>
              <w:rPr>
                <w:rFonts w:hAnsi="ＭＳ 明朝"/>
                <w:kern w:val="0"/>
                <w:szCs w:val="21"/>
              </w:rPr>
            </w:pPr>
            <w:r w:rsidRPr="00F11427">
              <w:rPr>
                <w:rFonts w:hAnsi="ＭＳ 明朝" w:hint="eastAsia"/>
                <w:kern w:val="0"/>
                <w:szCs w:val="21"/>
              </w:rPr>
              <w:t>カルシウム主薬製剤、タンパク・アミノ酸主薬製剤</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その他の滋養強壮保健薬</w:t>
            </w:r>
            <w:r w:rsidRPr="00F11427">
              <w:rPr>
                <w:rFonts w:hAnsi="ＭＳ 明朝"/>
                <w:kern w:val="0"/>
                <w:szCs w:val="21"/>
              </w:rPr>
              <w:t xml:space="preserve"> </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婦人薬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その他の女性用薬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抗ヒスタミン薬主薬製剤</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29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その他のアレルギー用薬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殺菌消毒薬（特殊絆創膏を含む）</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しもやけ・あかぎれ用薬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化膿性疾患用薬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鎮痛・鎮痒・収れん・消炎薬（パップ剤を含む）</w:t>
            </w:r>
            <w:r w:rsidRPr="00F11427">
              <w:rPr>
                <w:rFonts w:hAnsi="ＭＳ 明朝"/>
                <w:kern w:val="0"/>
                <w:szCs w:val="21"/>
              </w:rPr>
              <w:t xml:space="preserve"> </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みずむし・たむし用薬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皮膚軟化薬（吸出しを含む）</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毛髪用薬（発毛、養毛、ふけ、かゆみ止め用薬等）</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その他の外皮用薬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lastRenderedPageBreak/>
              <w:t>38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一般点眼薬、人工涙液、洗眼薬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39</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抗菌性点眼薬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40</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アレルギー用点眼薬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41</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鼻炎用内服薬、鼻炎用点鼻薬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42</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口腔咽喉薬</w:t>
            </w:r>
          </w:p>
          <w:p w:rsidR="00CC785C" w:rsidRPr="00F11427" w:rsidRDefault="00CC785C" w:rsidP="00E74A9D">
            <w:pPr>
              <w:widowControl/>
              <w:rPr>
                <w:rFonts w:hAnsi="ＭＳ 明朝"/>
                <w:kern w:val="0"/>
                <w:szCs w:val="21"/>
              </w:rPr>
            </w:pPr>
            <w:r w:rsidRPr="00F11427">
              <w:rPr>
                <w:rFonts w:hAnsi="ＭＳ 明朝" w:hint="eastAsia"/>
                <w:kern w:val="0"/>
                <w:szCs w:val="21"/>
              </w:rPr>
              <w:t>（せき、たんを標榜しないトローチ剤を含む）</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43</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口内炎用薬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44</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歯痛・歯槽膿漏薬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45</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禁煙補助剤</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824"/>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46</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漢方製剤、生薬製剤（他の薬効群に属さない製剤）、生薬主薬製剤</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47</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tcPr>
          <w:p w:rsidR="00CC785C" w:rsidRPr="00F11427" w:rsidRDefault="00CC785C" w:rsidP="00E74A9D">
            <w:pPr>
              <w:widowControl/>
              <w:rPr>
                <w:rFonts w:hAnsi="ＭＳ 明朝"/>
                <w:kern w:val="0"/>
                <w:szCs w:val="21"/>
              </w:rPr>
            </w:pPr>
            <w:r w:rsidRPr="00F11427">
              <w:rPr>
                <w:rFonts w:hAnsi="ＭＳ 明朝" w:hint="eastAsia"/>
                <w:kern w:val="0"/>
                <w:szCs w:val="21"/>
              </w:rPr>
              <w:t>消毒薬</w:t>
            </w:r>
          </w:p>
        </w:tc>
        <w:tc>
          <w:tcPr>
            <w:tcW w:w="4721" w:type="dxa"/>
            <w:tcBorders>
              <w:top w:val="single" w:sz="4" w:space="0" w:color="auto"/>
              <w:left w:val="nil"/>
              <w:bottom w:val="single" w:sz="4" w:space="0" w:color="auto"/>
              <w:right w:val="single" w:sz="4" w:space="0" w:color="auto"/>
            </w:tcBorders>
            <w:shd w:val="clear" w:color="auto" w:fill="auto"/>
            <w:noWrap/>
            <w:vAlign w:val="center"/>
          </w:tcPr>
          <w:p w:rsidR="00CC785C" w:rsidRPr="00F11427" w:rsidRDefault="00CC785C" w:rsidP="00E74A9D">
            <w:pPr>
              <w:widowControl/>
              <w:rPr>
                <w:rFonts w:hAnsi="ＭＳ 明朝"/>
                <w:color w:val="000000"/>
                <w:kern w:val="0"/>
                <w:szCs w:val="21"/>
              </w:rPr>
            </w:pPr>
          </w:p>
        </w:tc>
      </w:tr>
      <w:tr w:rsidR="00CC785C" w:rsidRPr="00F11427" w:rsidTr="00E74A9D">
        <w:trPr>
          <w:trHeight w:val="567"/>
        </w:trPr>
        <w:tc>
          <w:tcPr>
            <w:tcW w:w="408" w:type="dxa"/>
            <w:tcBorders>
              <w:top w:val="single" w:sz="4" w:space="0" w:color="auto"/>
              <w:left w:val="single" w:sz="4" w:space="0" w:color="auto"/>
              <w:bottom w:val="single" w:sz="4" w:space="0" w:color="auto"/>
              <w:right w:val="single" w:sz="4" w:space="0" w:color="auto"/>
            </w:tcBorders>
            <w:vAlign w:val="center"/>
          </w:tcPr>
          <w:p w:rsidR="00CC785C" w:rsidRPr="00F11427" w:rsidRDefault="00CC785C" w:rsidP="00E74A9D">
            <w:pPr>
              <w:widowControl/>
              <w:jc w:val="center"/>
              <w:rPr>
                <w:rFonts w:hAnsi="ＭＳ 明朝"/>
                <w:kern w:val="0"/>
                <w:szCs w:val="21"/>
              </w:rPr>
            </w:pPr>
            <w:r>
              <w:rPr>
                <w:rFonts w:hAnsi="ＭＳ 明朝" w:hint="eastAsia"/>
                <w:kern w:val="0"/>
                <w:szCs w:val="21"/>
              </w:rPr>
              <w:t>48</w:t>
            </w:r>
          </w:p>
        </w:tc>
        <w:tc>
          <w:tcPr>
            <w:tcW w:w="4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85C" w:rsidRPr="00F11427" w:rsidRDefault="00CC785C" w:rsidP="00E74A9D">
            <w:pPr>
              <w:widowControl/>
              <w:rPr>
                <w:rFonts w:hAnsi="ＭＳ 明朝"/>
                <w:kern w:val="0"/>
                <w:szCs w:val="21"/>
              </w:rPr>
            </w:pPr>
            <w:r w:rsidRPr="00F11427">
              <w:rPr>
                <w:rFonts w:hAnsi="ＭＳ 明朝" w:hint="eastAsia"/>
                <w:kern w:val="0"/>
                <w:szCs w:val="21"/>
              </w:rPr>
              <w:t>殺虫薬</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rsidR="00CC785C" w:rsidRPr="00F11427" w:rsidRDefault="00CC785C" w:rsidP="00E74A9D">
            <w:pPr>
              <w:widowControl/>
              <w:rPr>
                <w:rFonts w:hAnsi="ＭＳ 明朝"/>
                <w:color w:val="000000"/>
                <w:kern w:val="0"/>
                <w:szCs w:val="21"/>
              </w:rPr>
            </w:pPr>
          </w:p>
        </w:tc>
      </w:tr>
    </w:tbl>
    <w:p w:rsidR="00CC785C" w:rsidRDefault="00CC785C" w:rsidP="00CC785C">
      <w:pPr>
        <w:widowControl/>
        <w:ind w:left="1617" w:hangingChars="606" w:hanging="1617"/>
        <w:sectPr w:rsidR="00CC785C" w:rsidSect="00CC785C">
          <w:pgSz w:w="11906" w:h="16838" w:code="9"/>
          <w:pgMar w:top="902" w:right="748" w:bottom="539" w:left="1259" w:header="624" w:footer="170" w:gutter="0"/>
          <w:cols w:space="425"/>
          <w:docGrid w:type="linesAndChars" w:linePitch="368" w:charSpace="5481"/>
        </w:sectPr>
      </w:pPr>
    </w:p>
    <w:p w:rsidR="00CC785C" w:rsidRPr="00D87CE3" w:rsidRDefault="00D87CE3" w:rsidP="00CC785C">
      <w:pPr>
        <w:rPr>
          <w:rFonts w:hAnsi="ＭＳ 明朝" w:cs="Times New Roman"/>
          <w:sz w:val="21"/>
          <w:szCs w:val="21"/>
        </w:rPr>
      </w:pPr>
      <w:r w:rsidRPr="00D87CE3">
        <w:rPr>
          <w:rFonts w:hAnsi="ＭＳ 明朝" w:cs="Times New Roman" w:hint="eastAsia"/>
          <w:sz w:val="21"/>
          <w:szCs w:val="21"/>
        </w:rPr>
        <w:lastRenderedPageBreak/>
        <w:t>（</w:t>
      </w:r>
      <w:r w:rsidR="0033448F">
        <w:rPr>
          <w:rFonts w:hAnsi="ＭＳ 明朝" w:cs="Times New Roman" w:hint="eastAsia"/>
          <w:sz w:val="21"/>
          <w:szCs w:val="21"/>
        </w:rPr>
        <w:t>様式１</w:t>
      </w:r>
      <w:bookmarkStart w:id="0" w:name="_GoBack"/>
      <w:bookmarkEnd w:id="0"/>
      <w:r w:rsidR="00CC785C" w:rsidRPr="00D87CE3">
        <w:rPr>
          <w:rFonts w:hAnsi="ＭＳ 明朝" w:cs="Times New Roman" w:hint="eastAsia"/>
          <w:sz w:val="21"/>
          <w:szCs w:val="21"/>
        </w:rPr>
        <w:t>－３</w:t>
      </w:r>
      <w:r w:rsidRPr="00D87CE3">
        <w:rPr>
          <w:rFonts w:hAnsi="ＭＳ 明朝" w:cs="Times New Roman" w:hint="eastAsia"/>
          <w:sz w:val="21"/>
          <w:szCs w:val="21"/>
        </w:rPr>
        <w:t>）</w:t>
      </w:r>
    </w:p>
    <w:p w:rsidR="00CC785C" w:rsidRPr="00A951A4" w:rsidRDefault="00CC785C" w:rsidP="00CC785C">
      <w:pPr>
        <w:jc w:val="center"/>
        <w:rPr>
          <w:rFonts w:asciiTheme="majorEastAsia" w:eastAsiaTheme="majorEastAsia" w:hAnsiTheme="majorEastAsia" w:cs="Times New Roman"/>
          <w:szCs w:val="24"/>
        </w:rPr>
      </w:pPr>
      <w:r w:rsidRPr="00A951A4">
        <w:rPr>
          <w:rFonts w:asciiTheme="majorEastAsia" w:eastAsiaTheme="majorEastAsia" w:hAnsiTheme="majorEastAsia" w:cs="Times New Roman" w:hint="eastAsia"/>
          <w:szCs w:val="24"/>
        </w:rPr>
        <w:t>衛生材料及び介護用品等の品目リスト</w:t>
      </w:r>
    </w:p>
    <w:p w:rsidR="00CC785C" w:rsidRDefault="00CC785C" w:rsidP="00CC785C">
      <w:pPr>
        <w:jc w:val="center"/>
        <w:rPr>
          <w:rFonts w:ascii="Century" w:hAnsi="Century" w:cs="Times New Roman"/>
          <w:szCs w:val="24"/>
        </w:rPr>
      </w:pPr>
    </w:p>
    <w:p w:rsidR="00CC785C" w:rsidRPr="00CC785C" w:rsidRDefault="00CC785C" w:rsidP="00CC785C">
      <w:pPr>
        <w:jc w:val="right"/>
        <w:rPr>
          <w:rFonts w:ascii="Century" w:hAnsi="Century" w:cs="Times New Roman"/>
          <w:sz w:val="21"/>
          <w:szCs w:val="21"/>
        </w:rPr>
      </w:pPr>
      <w:r w:rsidRPr="00CC785C">
        <w:rPr>
          <w:rFonts w:ascii="Century" w:hAnsi="Century" w:cs="Times New Roman" w:hint="eastAsia"/>
          <w:sz w:val="21"/>
          <w:szCs w:val="21"/>
        </w:rPr>
        <w:t>薬局名【　　　　　　　　　　　　　　　　　　　　　】</w:t>
      </w:r>
    </w:p>
    <w:p w:rsidR="00CC785C" w:rsidRPr="00CC785C" w:rsidRDefault="00CC785C" w:rsidP="00CC785C">
      <w:pPr>
        <w:jc w:val="center"/>
        <w:rPr>
          <w:rFonts w:ascii="Century" w:hAnsi="Century" w:cs="Times New Roman"/>
          <w:sz w:val="21"/>
          <w:szCs w:val="21"/>
        </w:rPr>
      </w:pPr>
    </w:p>
    <w:p w:rsidR="00CC785C" w:rsidRPr="00CC785C" w:rsidRDefault="00CC785C" w:rsidP="00CC785C">
      <w:pPr>
        <w:rPr>
          <w:rFonts w:ascii="Century" w:hAnsi="Century" w:cs="Times New Roman"/>
          <w:sz w:val="21"/>
          <w:szCs w:val="21"/>
        </w:rPr>
      </w:pPr>
      <w:r w:rsidRPr="00CC785C">
        <w:rPr>
          <w:rFonts w:ascii="Century" w:hAnsi="Century" w:cs="Times New Roman" w:hint="eastAsia"/>
          <w:sz w:val="21"/>
          <w:szCs w:val="21"/>
        </w:rPr>
        <w:t>※衛生材料、介護用品それぞれ</w:t>
      </w:r>
      <w:r w:rsidRPr="00CC785C">
        <w:rPr>
          <w:rFonts w:hAnsi="ＭＳ 明朝" w:cs="Times New Roman" w:hint="eastAsia"/>
          <w:sz w:val="21"/>
          <w:szCs w:val="21"/>
        </w:rPr>
        <w:t>１品目以上必要です。</w:t>
      </w:r>
      <w:r w:rsidRPr="00CC785C">
        <w:rPr>
          <w:rFonts w:ascii="Century" w:hAnsi="Century" w:cs="Times New Roman" w:hint="eastAsia"/>
          <w:sz w:val="21"/>
          <w:szCs w:val="21"/>
        </w:rPr>
        <w:t>取扱い品目を○で囲んでください。</w:t>
      </w:r>
    </w:p>
    <w:p w:rsidR="00CC785C" w:rsidRPr="00CC785C" w:rsidRDefault="00CC785C" w:rsidP="00CC785C">
      <w:pPr>
        <w:rPr>
          <w:rFonts w:ascii="Century" w:hAnsi="Century" w:cs="Times New Roman"/>
          <w:sz w:val="21"/>
          <w:szCs w:val="21"/>
        </w:rPr>
      </w:pPr>
    </w:p>
    <w:p w:rsidR="00CC785C" w:rsidRPr="00CC785C" w:rsidRDefault="00CC785C" w:rsidP="00CC785C">
      <w:pPr>
        <w:jc w:val="center"/>
        <w:rPr>
          <w:rFonts w:ascii="Century" w:hAnsi="Century" w:cs="Times New Roman"/>
          <w:b/>
          <w:sz w:val="21"/>
          <w:szCs w:val="21"/>
        </w:rPr>
      </w:pPr>
      <w:r w:rsidRPr="00CC785C">
        <w:rPr>
          <w:rFonts w:ascii="Century" w:hAnsi="Century" w:cs="Times New Roman" w:hint="eastAsia"/>
          <w:b/>
          <w:sz w:val="21"/>
          <w:szCs w:val="21"/>
        </w:rPr>
        <w:t>衛生材料</w:t>
      </w:r>
    </w:p>
    <w:tbl>
      <w:tblPr>
        <w:tblW w:w="10014" w:type="dxa"/>
        <w:tblInd w:w="84" w:type="dxa"/>
        <w:tblCellMar>
          <w:left w:w="99" w:type="dxa"/>
          <w:right w:w="99" w:type="dxa"/>
        </w:tblCellMar>
        <w:tblLook w:val="04A0" w:firstRow="1" w:lastRow="0" w:firstColumn="1" w:lastColumn="0" w:noHBand="0" w:noVBand="1"/>
      </w:tblPr>
      <w:tblGrid>
        <w:gridCol w:w="314"/>
        <w:gridCol w:w="2932"/>
        <w:gridCol w:w="6768"/>
      </w:tblGrid>
      <w:tr w:rsidR="00CC785C" w:rsidRPr="00CC785C" w:rsidTr="00E74A9D">
        <w:trPr>
          <w:trHeight w:val="540"/>
        </w:trPr>
        <w:tc>
          <w:tcPr>
            <w:tcW w:w="218" w:type="dxa"/>
            <w:tcBorders>
              <w:top w:val="single" w:sz="4" w:space="0" w:color="000000"/>
              <w:left w:val="single" w:sz="4" w:space="0" w:color="000000"/>
              <w:bottom w:val="single" w:sz="4" w:space="0" w:color="000000"/>
              <w:right w:val="single" w:sz="4" w:space="0" w:color="000000"/>
            </w:tcBorders>
            <w:shd w:val="clear" w:color="000000" w:fill="D6E3BC" w:themeFill="accent3" w:themeFillTint="66"/>
            <w:vAlign w:val="center"/>
          </w:tcPr>
          <w:p w:rsidR="00CC785C" w:rsidRPr="00CC785C" w:rsidRDefault="00CC785C" w:rsidP="00E74A9D">
            <w:pPr>
              <w:jc w:val="center"/>
              <w:rPr>
                <w:rFonts w:ascii="Century" w:hAnsi="Century" w:cs="Times New Roman"/>
                <w:b/>
                <w:bCs/>
                <w:sz w:val="21"/>
                <w:szCs w:val="21"/>
              </w:rPr>
            </w:pPr>
          </w:p>
        </w:tc>
        <w:tc>
          <w:tcPr>
            <w:tcW w:w="2960" w:type="dxa"/>
            <w:tcBorders>
              <w:top w:val="single" w:sz="4" w:space="0" w:color="000000"/>
              <w:left w:val="single" w:sz="4" w:space="0" w:color="000000"/>
              <w:bottom w:val="single" w:sz="4" w:space="0" w:color="000000"/>
              <w:right w:val="single" w:sz="4" w:space="0" w:color="000000"/>
            </w:tcBorders>
            <w:shd w:val="clear" w:color="000000" w:fill="D6E3BC" w:themeFill="accent3" w:themeFillTint="66"/>
            <w:vAlign w:val="center"/>
            <w:hideMark/>
          </w:tcPr>
          <w:p w:rsidR="00CC785C" w:rsidRPr="00CC785C" w:rsidRDefault="00CC785C" w:rsidP="00E74A9D">
            <w:pPr>
              <w:jc w:val="center"/>
              <w:rPr>
                <w:rFonts w:ascii="Century" w:hAnsi="Century" w:cs="Times New Roman"/>
                <w:b/>
                <w:bCs/>
                <w:sz w:val="21"/>
                <w:szCs w:val="21"/>
              </w:rPr>
            </w:pPr>
            <w:r w:rsidRPr="00CC785C">
              <w:rPr>
                <w:rFonts w:ascii="Century" w:hAnsi="Century" w:cs="Times New Roman" w:hint="eastAsia"/>
                <w:b/>
                <w:bCs/>
                <w:sz w:val="21"/>
                <w:szCs w:val="21"/>
              </w:rPr>
              <w:t>製品群</w:t>
            </w:r>
          </w:p>
        </w:tc>
        <w:tc>
          <w:tcPr>
            <w:tcW w:w="6836" w:type="dxa"/>
            <w:tcBorders>
              <w:top w:val="single" w:sz="4" w:space="0" w:color="000000"/>
              <w:left w:val="nil"/>
              <w:bottom w:val="single" w:sz="4" w:space="0" w:color="000000"/>
              <w:right w:val="single" w:sz="4" w:space="0" w:color="000000"/>
            </w:tcBorders>
            <w:shd w:val="clear" w:color="000000" w:fill="D6E3BC" w:themeFill="accent3" w:themeFillTint="66"/>
            <w:vAlign w:val="center"/>
            <w:hideMark/>
          </w:tcPr>
          <w:p w:rsidR="00CC785C" w:rsidRPr="00CC785C" w:rsidRDefault="00CC785C" w:rsidP="00E74A9D">
            <w:pPr>
              <w:jc w:val="center"/>
              <w:rPr>
                <w:rFonts w:ascii="Century" w:hAnsi="Century" w:cs="Times New Roman"/>
                <w:b/>
                <w:bCs/>
                <w:sz w:val="21"/>
                <w:szCs w:val="21"/>
              </w:rPr>
            </w:pPr>
            <w:r w:rsidRPr="00CC785C">
              <w:rPr>
                <w:rFonts w:ascii="Century" w:hAnsi="Century" w:cs="Times New Roman" w:hint="eastAsia"/>
                <w:b/>
                <w:bCs/>
                <w:sz w:val="21"/>
                <w:szCs w:val="21"/>
              </w:rPr>
              <w:t>品目</w:t>
            </w:r>
          </w:p>
        </w:tc>
      </w:tr>
      <w:tr w:rsidR="00CC785C" w:rsidRPr="00CC785C" w:rsidTr="00E74A9D">
        <w:trPr>
          <w:trHeight w:val="1282"/>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1</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救急手当用品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救急箱、絆創膏、防水フィルム（きず用）、脱脂綿、清浄綿、ガーゼ、滅菌ガーゼ、包帯通常タイプ、包帯伸縮タイプ、包帯粘着タイプ、</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ネット包帯、リント布、三角布、Ｔ字帯、眼帯、指サック</w:t>
            </w:r>
          </w:p>
        </w:tc>
      </w:tr>
      <w:tr w:rsidR="00CC785C" w:rsidRPr="00CC785C" w:rsidTr="00E74A9D">
        <w:trPr>
          <w:trHeight w:val="858"/>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2</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保護・固定健康用具</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テーピングテープ（キネシオテープ）、</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サージカルテープ（ホワイトテープ）、サポーター</w:t>
            </w:r>
          </w:p>
        </w:tc>
      </w:tr>
      <w:tr w:rsidR="00CC785C" w:rsidRPr="00CC785C" w:rsidTr="00E74A9D">
        <w:trPr>
          <w:trHeight w:val="990"/>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3</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ヘルスケア用品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マスク、ウイルス・花粉対策マスク、耳栓、水差し、綿棒、</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爪切り・毛抜き、ピンセット、耳かき、基礎体温表、生理用ナプキン、生理用タンポン、おりものシート</w:t>
            </w:r>
          </w:p>
        </w:tc>
      </w:tr>
      <w:tr w:rsidR="00CC785C" w:rsidRPr="00CC785C" w:rsidTr="00E74A9D">
        <w:trPr>
          <w:trHeight w:val="611"/>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4</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服薬支援用品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オブラート、お薬服用ゼリー、カプセル</w:t>
            </w:r>
          </w:p>
        </w:tc>
      </w:tr>
      <w:tr w:rsidR="00CC785C" w:rsidRPr="00CC785C" w:rsidTr="00E74A9D">
        <w:trPr>
          <w:trHeight w:val="611"/>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5</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避妊・性交関連用品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避妊具（コンドーム等）</w:t>
            </w:r>
          </w:p>
        </w:tc>
      </w:tr>
      <w:tr w:rsidR="00CC785C" w:rsidRPr="00CC785C" w:rsidTr="00E74A9D">
        <w:trPr>
          <w:trHeight w:val="611"/>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6</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熱さまし用品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アイス枕、氷嚢、冷却シート、瞬間冷却スプレー</w:t>
            </w:r>
          </w:p>
        </w:tc>
      </w:tr>
      <w:tr w:rsidR="00CC785C" w:rsidRPr="00CC785C" w:rsidTr="00E74A9D">
        <w:trPr>
          <w:trHeight w:val="611"/>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7</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コンタクトレンズケア用品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コンタクトレンズ洗浄・保存・消毒液</w:t>
            </w:r>
          </w:p>
        </w:tc>
      </w:tr>
      <w:tr w:rsidR="00CC785C" w:rsidRPr="00CC785C" w:rsidTr="00E74A9D">
        <w:trPr>
          <w:trHeight w:val="611"/>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8</w:t>
            </w:r>
          </w:p>
        </w:tc>
        <w:tc>
          <w:tcPr>
            <w:tcW w:w="2960" w:type="dxa"/>
            <w:tcBorders>
              <w:top w:val="nil"/>
              <w:left w:val="single" w:sz="4" w:space="0" w:color="000000"/>
              <w:bottom w:val="single" w:sz="4" w:space="0" w:color="000000"/>
              <w:right w:val="single" w:sz="4" w:space="0" w:color="000000"/>
            </w:tcBorders>
            <w:shd w:val="clear" w:color="auto" w:fill="auto"/>
            <w:vAlign w:val="center"/>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その他</w:t>
            </w:r>
          </w:p>
        </w:tc>
        <w:tc>
          <w:tcPr>
            <w:tcW w:w="6836" w:type="dxa"/>
            <w:tcBorders>
              <w:top w:val="nil"/>
              <w:left w:val="nil"/>
              <w:bottom w:val="single" w:sz="4" w:space="0" w:color="000000"/>
              <w:right w:val="single" w:sz="4" w:space="0" w:color="000000"/>
            </w:tcBorders>
            <w:shd w:val="clear" w:color="auto" w:fill="auto"/>
            <w:vAlign w:val="center"/>
          </w:tcPr>
          <w:p w:rsidR="00CC785C" w:rsidRPr="00CC785C" w:rsidRDefault="00CC785C" w:rsidP="00E74A9D">
            <w:pPr>
              <w:rPr>
                <w:rFonts w:ascii="Century" w:hAnsi="Century" w:cs="Times New Roman"/>
                <w:sz w:val="21"/>
                <w:szCs w:val="21"/>
              </w:rPr>
            </w:pPr>
          </w:p>
        </w:tc>
      </w:tr>
      <w:tr w:rsidR="00CC785C" w:rsidRPr="00CC785C" w:rsidTr="00E74A9D">
        <w:trPr>
          <w:trHeight w:val="379"/>
        </w:trPr>
        <w:tc>
          <w:tcPr>
            <w:tcW w:w="218" w:type="dxa"/>
            <w:tcBorders>
              <w:top w:val="nil"/>
              <w:left w:val="nil"/>
              <w:bottom w:val="single" w:sz="4" w:space="0" w:color="000000"/>
              <w:right w:val="nil"/>
            </w:tcBorders>
            <w:vAlign w:val="center"/>
          </w:tcPr>
          <w:p w:rsidR="00CC785C" w:rsidRPr="00CC785C" w:rsidRDefault="00CC785C" w:rsidP="00E74A9D">
            <w:pPr>
              <w:jc w:val="center"/>
              <w:rPr>
                <w:rFonts w:ascii="Century" w:hAnsi="Century" w:cs="Times New Roman"/>
                <w:sz w:val="21"/>
                <w:szCs w:val="21"/>
              </w:rPr>
            </w:pPr>
          </w:p>
        </w:tc>
        <w:tc>
          <w:tcPr>
            <w:tcW w:w="2960" w:type="dxa"/>
            <w:tcBorders>
              <w:top w:val="nil"/>
              <w:left w:val="nil"/>
              <w:bottom w:val="single" w:sz="4" w:space="0" w:color="000000"/>
              <w:right w:val="nil"/>
            </w:tcBorders>
            <w:shd w:val="clear" w:color="auto" w:fill="auto"/>
            <w:noWrap/>
            <w:hideMark/>
          </w:tcPr>
          <w:p w:rsidR="00CC785C" w:rsidRPr="00CC785C" w:rsidRDefault="00CC785C" w:rsidP="00E74A9D">
            <w:pPr>
              <w:rPr>
                <w:rFonts w:ascii="Century" w:hAnsi="Century" w:cs="Times New Roman"/>
                <w:sz w:val="21"/>
                <w:szCs w:val="21"/>
              </w:rPr>
            </w:pPr>
          </w:p>
          <w:p w:rsidR="00CC785C" w:rsidRPr="00CC785C" w:rsidRDefault="00CC785C" w:rsidP="00E74A9D">
            <w:pPr>
              <w:rPr>
                <w:rFonts w:ascii="Century" w:hAnsi="Century" w:cs="Times New Roman"/>
                <w:sz w:val="21"/>
                <w:szCs w:val="21"/>
              </w:rPr>
            </w:pPr>
          </w:p>
        </w:tc>
        <w:tc>
          <w:tcPr>
            <w:tcW w:w="6836" w:type="dxa"/>
            <w:tcBorders>
              <w:top w:val="nil"/>
              <w:left w:val="nil"/>
              <w:bottom w:val="single" w:sz="4" w:space="0" w:color="000000"/>
              <w:right w:val="nil"/>
            </w:tcBorders>
            <w:shd w:val="clear" w:color="auto" w:fill="auto"/>
            <w:noWrap/>
            <w:hideMark/>
          </w:tcPr>
          <w:p w:rsidR="00CC785C" w:rsidRPr="00CC785C" w:rsidRDefault="00CC785C" w:rsidP="00E74A9D">
            <w:pPr>
              <w:rPr>
                <w:rFonts w:ascii="Century" w:hAnsi="Century" w:cs="Times New Roman"/>
                <w:sz w:val="21"/>
                <w:szCs w:val="21"/>
              </w:rPr>
            </w:pPr>
          </w:p>
          <w:p w:rsidR="00CC785C" w:rsidRPr="00CC785C" w:rsidRDefault="00CC785C" w:rsidP="00CC785C">
            <w:pPr>
              <w:ind w:firstLineChars="700" w:firstLine="1476"/>
              <w:rPr>
                <w:rFonts w:ascii="Century" w:hAnsi="Century" w:cs="Times New Roman"/>
                <w:b/>
                <w:sz w:val="21"/>
                <w:szCs w:val="21"/>
              </w:rPr>
            </w:pPr>
            <w:r w:rsidRPr="00CC785C">
              <w:rPr>
                <w:rFonts w:ascii="Century" w:hAnsi="Century" w:cs="Times New Roman" w:hint="eastAsia"/>
                <w:b/>
                <w:sz w:val="21"/>
                <w:szCs w:val="21"/>
              </w:rPr>
              <w:t>介護用品</w:t>
            </w:r>
          </w:p>
        </w:tc>
      </w:tr>
      <w:tr w:rsidR="00CC785C" w:rsidRPr="00CC785C" w:rsidTr="00E74A9D">
        <w:trPr>
          <w:trHeight w:val="540"/>
        </w:trPr>
        <w:tc>
          <w:tcPr>
            <w:tcW w:w="218" w:type="dxa"/>
            <w:tcBorders>
              <w:top w:val="single" w:sz="4" w:space="0" w:color="000000"/>
              <w:left w:val="single" w:sz="4" w:space="0" w:color="000000"/>
              <w:bottom w:val="single" w:sz="4" w:space="0" w:color="000000"/>
              <w:right w:val="single" w:sz="4" w:space="0" w:color="000000"/>
            </w:tcBorders>
            <w:shd w:val="clear" w:color="000000" w:fill="D6E3BC" w:themeFill="accent3" w:themeFillTint="66"/>
            <w:vAlign w:val="center"/>
          </w:tcPr>
          <w:p w:rsidR="00CC785C" w:rsidRPr="00CC785C" w:rsidRDefault="00CC785C" w:rsidP="00E74A9D">
            <w:pPr>
              <w:jc w:val="center"/>
              <w:rPr>
                <w:rFonts w:ascii="Century" w:hAnsi="Century" w:cs="Times New Roman"/>
                <w:b/>
                <w:bCs/>
                <w:sz w:val="21"/>
                <w:szCs w:val="21"/>
              </w:rPr>
            </w:pPr>
          </w:p>
        </w:tc>
        <w:tc>
          <w:tcPr>
            <w:tcW w:w="2960" w:type="dxa"/>
            <w:tcBorders>
              <w:top w:val="single" w:sz="4" w:space="0" w:color="000000"/>
              <w:left w:val="single" w:sz="4" w:space="0" w:color="000000"/>
              <w:bottom w:val="single" w:sz="4" w:space="0" w:color="000000"/>
              <w:right w:val="single" w:sz="4" w:space="0" w:color="000000"/>
            </w:tcBorders>
            <w:shd w:val="clear" w:color="000000" w:fill="D6E3BC" w:themeFill="accent3" w:themeFillTint="66"/>
            <w:vAlign w:val="center"/>
            <w:hideMark/>
          </w:tcPr>
          <w:p w:rsidR="00CC785C" w:rsidRPr="00CC785C" w:rsidRDefault="00CC785C" w:rsidP="00E74A9D">
            <w:pPr>
              <w:jc w:val="center"/>
              <w:rPr>
                <w:rFonts w:ascii="Century" w:hAnsi="Century" w:cs="Times New Roman"/>
                <w:b/>
                <w:bCs/>
                <w:sz w:val="21"/>
                <w:szCs w:val="21"/>
              </w:rPr>
            </w:pPr>
            <w:r w:rsidRPr="00CC785C">
              <w:rPr>
                <w:rFonts w:ascii="Century" w:hAnsi="Century" w:cs="Times New Roman" w:hint="eastAsia"/>
                <w:b/>
                <w:bCs/>
                <w:sz w:val="21"/>
                <w:szCs w:val="21"/>
              </w:rPr>
              <w:t>製品群</w:t>
            </w:r>
          </w:p>
        </w:tc>
        <w:tc>
          <w:tcPr>
            <w:tcW w:w="6836" w:type="dxa"/>
            <w:tcBorders>
              <w:top w:val="single" w:sz="4" w:space="0" w:color="000000"/>
              <w:left w:val="nil"/>
              <w:bottom w:val="single" w:sz="4" w:space="0" w:color="000000"/>
              <w:right w:val="single" w:sz="4" w:space="0" w:color="000000"/>
            </w:tcBorders>
            <w:shd w:val="clear" w:color="000000" w:fill="D6E3BC" w:themeFill="accent3" w:themeFillTint="66"/>
            <w:vAlign w:val="center"/>
            <w:hideMark/>
          </w:tcPr>
          <w:p w:rsidR="00CC785C" w:rsidRPr="00CC785C" w:rsidRDefault="00CC785C" w:rsidP="00E74A9D">
            <w:pPr>
              <w:jc w:val="center"/>
              <w:rPr>
                <w:rFonts w:ascii="Century" w:hAnsi="Century" w:cs="Times New Roman"/>
                <w:b/>
                <w:bCs/>
                <w:sz w:val="21"/>
                <w:szCs w:val="21"/>
              </w:rPr>
            </w:pPr>
            <w:r w:rsidRPr="00CC785C">
              <w:rPr>
                <w:rFonts w:ascii="Century" w:hAnsi="Century" w:cs="Times New Roman" w:hint="eastAsia"/>
                <w:b/>
                <w:bCs/>
                <w:sz w:val="21"/>
                <w:szCs w:val="21"/>
              </w:rPr>
              <w:t>品目</w:t>
            </w:r>
          </w:p>
        </w:tc>
      </w:tr>
      <w:tr w:rsidR="00CC785C" w:rsidRPr="00CC785C" w:rsidTr="00E74A9D">
        <w:trPr>
          <w:trHeight w:val="874"/>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1</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大人用オムツ</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大人用オムツ（フラットタイプ）、大人用オムツ（パンツタイプ）、</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大人用失禁パット、大人用失禁パンツ</w:t>
            </w:r>
          </w:p>
        </w:tc>
      </w:tr>
      <w:tr w:rsidR="00CC785C" w:rsidRPr="00CC785C" w:rsidTr="00E74A9D">
        <w:trPr>
          <w:trHeight w:val="1695"/>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2</w:t>
            </w:r>
          </w:p>
        </w:tc>
        <w:tc>
          <w:tcPr>
            <w:tcW w:w="2960" w:type="dxa"/>
            <w:tcBorders>
              <w:top w:val="nil"/>
              <w:left w:val="single" w:sz="4" w:space="0" w:color="000000"/>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介護用品</w:t>
            </w:r>
          </w:p>
        </w:tc>
        <w:tc>
          <w:tcPr>
            <w:tcW w:w="6836" w:type="dxa"/>
            <w:tcBorders>
              <w:top w:val="nil"/>
              <w:left w:val="nil"/>
              <w:bottom w:val="single" w:sz="4" w:space="0" w:color="000000"/>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介護用清浄用品（清拭剤・ウェットナプキン、ボディーソープ・シャンプー等）、介護用消臭・脱臭用品（防臭剤、除菌剤、オムツ取替え手袋等）、介護用食事用品（スプーン・フォーク、コップホルダー、水飲み、エプロン等）、褥創予防具（クッションマット、パット等）、</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介護用肌着・寝間着類</w:t>
            </w:r>
          </w:p>
        </w:tc>
      </w:tr>
      <w:tr w:rsidR="00CC785C" w:rsidRPr="00CC785C" w:rsidTr="00E74A9D">
        <w:trPr>
          <w:trHeight w:val="1392"/>
        </w:trPr>
        <w:tc>
          <w:tcPr>
            <w:tcW w:w="218" w:type="dxa"/>
            <w:tcBorders>
              <w:top w:val="nil"/>
              <w:left w:val="single" w:sz="4" w:space="0" w:color="000000"/>
              <w:bottom w:val="nil"/>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3</w:t>
            </w:r>
          </w:p>
        </w:tc>
        <w:tc>
          <w:tcPr>
            <w:tcW w:w="2960" w:type="dxa"/>
            <w:tcBorders>
              <w:top w:val="nil"/>
              <w:left w:val="single" w:sz="4" w:space="0" w:color="000000"/>
              <w:bottom w:val="nil"/>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介護用品</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※カタログによる提供でも可</w:t>
            </w:r>
          </w:p>
        </w:tc>
        <w:tc>
          <w:tcPr>
            <w:tcW w:w="6836" w:type="dxa"/>
            <w:tcBorders>
              <w:top w:val="nil"/>
              <w:left w:val="nil"/>
              <w:bottom w:val="nil"/>
              <w:right w:val="single" w:sz="4" w:space="0" w:color="000000"/>
            </w:tcBorders>
            <w:shd w:val="clear" w:color="auto" w:fill="auto"/>
            <w:vAlign w:val="center"/>
            <w:hideMark/>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排泄関連用具（ポータブルトイレ、トイレ用手すり等）、入浴関連用具</w:t>
            </w:r>
            <w:r w:rsidRPr="00CC785C">
              <w:rPr>
                <w:rFonts w:ascii="Century" w:hAnsi="Century" w:cs="Times New Roman"/>
                <w:sz w:val="21"/>
                <w:szCs w:val="21"/>
              </w:rPr>
              <w:t>(</w:t>
            </w:r>
            <w:r w:rsidRPr="00CC785C">
              <w:rPr>
                <w:rFonts w:ascii="Century" w:hAnsi="Century" w:cs="Times New Roman" w:hint="eastAsia"/>
                <w:sz w:val="21"/>
                <w:szCs w:val="21"/>
              </w:rPr>
              <w:t>すべり止めマット、シャワーチェア、浴槽台、浴槽用手すり等</w:t>
            </w:r>
            <w:r w:rsidRPr="00CC785C">
              <w:rPr>
                <w:rFonts w:ascii="Century" w:hAnsi="Century" w:cs="Times New Roman"/>
                <w:sz w:val="21"/>
                <w:szCs w:val="21"/>
              </w:rPr>
              <w:t>)</w:t>
            </w:r>
            <w:r w:rsidRPr="00CC785C">
              <w:rPr>
                <w:rFonts w:ascii="Century" w:hAnsi="Century" w:cs="Times New Roman" w:hint="eastAsia"/>
                <w:sz w:val="21"/>
                <w:szCs w:val="21"/>
              </w:rPr>
              <w:t>、</w:t>
            </w:r>
          </w:p>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療養ベッド、歩行補助器（歩行器、杖・歩行補助杖、車椅子等）</w:t>
            </w:r>
          </w:p>
        </w:tc>
      </w:tr>
      <w:tr w:rsidR="00CC785C" w:rsidRPr="00CC785C" w:rsidTr="00E74A9D">
        <w:trPr>
          <w:trHeight w:val="530"/>
        </w:trPr>
        <w:tc>
          <w:tcPr>
            <w:tcW w:w="218" w:type="dxa"/>
            <w:tcBorders>
              <w:top w:val="nil"/>
              <w:left w:val="single" w:sz="4" w:space="0" w:color="000000"/>
              <w:bottom w:val="single" w:sz="4" w:space="0" w:color="000000"/>
              <w:right w:val="single" w:sz="4" w:space="0" w:color="000000"/>
            </w:tcBorders>
            <w:vAlign w:val="center"/>
          </w:tcPr>
          <w:p w:rsidR="00CC785C" w:rsidRPr="00CC785C" w:rsidRDefault="00CC785C" w:rsidP="00E74A9D">
            <w:pPr>
              <w:jc w:val="center"/>
              <w:rPr>
                <w:rFonts w:ascii="Century" w:hAnsi="Century" w:cs="Times New Roman"/>
                <w:sz w:val="21"/>
                <w:szCs w:val="21"/>
              </w:rPr>
            </w:pPr>
            <w:r w:rsidRPr="00CC785C">
              <w:rPr>
                <w:rFonts w:ascii="Century" w:hAnsi="Century" w:cs="Times New Roman" w:hint="eastAsia"/>
                <w:sz w:val="21"/>
                <w:szCs w:val="21"/>
              </w:rPr>
              <w:t>4</w:t>
            </w:r>
          </w:p>
        </w:tc>
        <w:tc>
          <w:tcPr>
            <w:tcW w:w="2960" w:type="dxa"/>
            <w:tcBorders>
              <w:top w:val="nil"/>
              <w:left w:val="single" w:sz="4" w:space="0" w:color="000000"/>
              <w:bottom w:val="single" w:sz="4" w:space="0" w:color="000000"/>
              <w:right w:val="single" w:sz="4" w:space="0" w:color="000000"/>
            </w:tcBorders>
            <w:shd w:val="clear" w:color="auto" w:fill="auto"/>
            <w:vAlign w:val="center"/>
          </w:tcPr>
          <w:p w:rsidR="00CC785C" w:rsidRPr="00CC785C" w:rsidRDefault="00CC785C" w:rsidP="00E74A9D">
            <w:pPr>
              <w:rPr>
                <w:rFonts w:ascii="Century" w:hAnsi="Century" w:cs="Times New Roman"/>
                <w:sz w:val="21"/>
                <w:szCs w:val="21"/>
              </w:rPr>
            </w:pPr>
            <w:r w:rsidRPr="00CC785C">
              <w:rPr>
                <w:rFonts w:ascii="Century" w:hAnsi="Century" w:cs="Times New Roman" w:hint="eastAsia"/>
                <w:sz w:val="21"/>
                <w:szCs w:val="21"/>
              </w:rPr>
              <w:t>その他</w:t>
            </w:r>
          </w:p>
        </w:tc>
        <w:tc>
          <w:tcPr>
            <w:tcW w:w="6836" w:type="dxa"/>
            <w:tcBorders>
              <w:top w:val="nil"/>
              <w:left w:val="nil"/>
              <w:bottom w:val="single" w:sz="4" w:space="0" w:color="000000"/>
              <w:right w:val="single" w:sz="4" w:space="0" w:color="000000"/>
            </w:tcBorders>
            <w:shd w:val="clear" w:color="auto" w:fill="auto"/>
            <w:vAlign w:val="center"/>
          </w:tcPr>
          <w:p w:rsidR="00CC785C" w:rsidRPr="00CC785C" w:rsidRDefault="00CC785C" w:rsidP="00E74A9D">
            <w:pPr>
              <w:rPr>
                <w:rFonts w:ascii="Century" w:hAnsi="Century" w:cs="Times New Roman"/>
                <w:sz w:val="21"/>
                <w:szCs w:val="21"/>
              </w:rPr>
            </w:pPr>
          </w:p>
        </w:tc>
      </w:tr>
    </w:tbl>
    <w:p w:rsidR="008D74BE" w:rsidRPr="00CC785C" w:rsidRDefault="008D74BE" w:rsidP="00CC785C">
      <w:pPr>
        <w:rPr>
          <w:sz w:val="21"/>
          <w:szCs w:val="21"/>
        </w:rPr>
      </w:pPr>
    </w:p>
    <w:sectPr w:rsidR="008D74BE" w:rsidRPr="00CC785C" w:rsidSect="00CC785C">
      <w:pgSz w:w="11906" w:h="16838" w:code="9"/>
      <w:pgMar w:top="567" w:right="746" w:bottom="397" w:left="1260" w:header="170" w:footer="113"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C2" w:rsidRDefault="00D816C2" w:rsidP="00A436B8">
      <w:r>
        <w:separator/>
      </w:r>
    </w:p>
  </w:endnote>
  <w:endnote w:type="continuationSeparator" w:id="0">
    <w:p w:rsidR="00D816C2" w:rsidRDefault="00D816C2"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923778"/>
      <w:docPartObj>
        <w:docPartGallery w:val="Page Numbers (Bottom of Page)"/>
        <w:docPartUnique/>
      </w:docPartObj>
    </w:sdtPr>
    <w:sdtEndPr/>
    <w:sdtContent>
      <w:p w:rsidR="00620A16" w:rsidRDefault="00620A16">
        <w:pPr>
          <w:pStyle w:val="a5"/>
          <w:jc w:val="center"/>
        </w:pPr>
        <w:r>
          <w:fldChar w:fldCharType="begin"/>
        </w:r>
        <w:r>
          <w:instrText>PAGE   \* MERGEFORMAT</w:instrText>
        </w:r>
        <w:r>
          <w:fldChar w:fldCharType="separate"/>
        </w:r>
        <w:r w:rsidR="0033448F" w:rsidRPr="0033448F">
          <w:rPr>
            <w:noProof/>
            <w:lang w:val="ja-JP"/>
          </w:rPr>
          <w:t>7</w:t>
        </w:r>
        <w:r>
          <w:fldChar w:fldCharType="end"/>
        </w:r>
      </w:p>
    </w:sdtContent>
  </w:sdt>
  <w:p w:rsidR="00C44FC3" w:rsidRDefault="00C44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C2" w:rsidRDefault="00D816C2" w:rsidP="00A436B8">
      <w:r>
        <w:separator/>
      </w:r>
    </w:p>
  </w:footnote>
  <w:footnote w:type="continuationSeparator" w:id="0">
    <w:p w:rsidR="00D816C2" w:rsidRDefault="00D816C2" w:rsidP="00A43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20"/>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54B9"/>
    <w:rsid w:val="00015A24"/>
    <w:rsid w:val="00017946"/>
    <w:rsid w:val="00021633"/>
    <w:rsid w:val="00022036"/>
    <w:rsid w:val="00022E37"/>
    <w:rsid w:val="00025B59"/>
    <w:rsid w:val="00026AE2"/>
    <w:rsid w:val="000272E8"/>
    <w:rsid w:val="00027DC8"/>
    <w:rsid w:val="000303C9"/>
    <w:rsid w:val="000310FB"/>
    <w:rsid w:val="000327E0"/>
    <w:rsid w:val="00033C6C"/>
    <w:rsid w:val="000349F7"/>
    <w:rsid w:val="00034BFC"/>
    <w:rsid w:val="00035683"/>
    <w:rsid w:val="0003587C"/>
    <w:rsid w:val="00035FFF"/>
    <w:rsid w:val="000406F0"/>
    <w:rsid w:val="00041A41"/>
    <w:rsid w:val="000453DE"/>
    <w:rsid w:val="0004566D"/>
    <w:rsid w:val="000508DF"/>
    <w:rsid w:val="000530A9"/>
    <w:rsid w:val="00053F51"/>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09E3"/>
    <w:rsid w:val="000A2C46"/>
    <w:rsid w:val="000A5121"/>
    <w:rsid w:val="000A63B5"/>
    <w:rsid w:val="000A7FB8"/>
    <w:rsid w:val="000B0FC8"/>
    <w:rsid w:val="000B21D5"/>
    <w:rsid w:val="000B3B1A"/>
    <w:rsid w:val="000B3B56"/>
    <w:rsid w:val="000B4FC9"/>
    <w:rsid w:val="000B7252"/>
    <w:rsid w:val="000C4EA3"/>
    <w:rsid w:val="000C7719"/>
    <w:rsid w:val="000D06D4"/>
    <w:rsid w:val="000D0A1F"/>
    <w:rsid w:val="000D0C12"/>
    <w:rsid w:val="000D3A19"/>
    <w:rsid w:val="000D4C1C"/>
    <w:rsid w:val="000D7558"/>
    <w:rsid w:val="000D7BF2"/>
    <w:rsid w:val="000E0358"/>
    <w:rsid w:val="000E2312"/>
    <w:rsid w:val="000E2D19"/>
    <w:rsid w:val="000E3C34"/>
    <w:rsid w:val="000E4D54"/>
    <w:rsid w:val="000E51AE"/>
    <w:rsid w:val="000E5590"/>
    <w:rsid w:val="000F2B9D"/>
    <w:rsid w:val="000F2DA0"/>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1CBA"/>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57B21"/>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5AF"/>
    <w:rsid w:val="00191A56"/>
    <w:rsid w:val="00192F26"/>
    <w:rsid w:val="00193112"/>
    <w:rsid w:val="00196A7C"/>
    <w:rsid w:val="001A3187"/>
    <w:rsid w:val="001A5B8D"/>
    <w:rsid w:val="001A7860"/>
    <w:rsid w:val="001B07FB"/>
    <w:rsid w:val="001B1AD1"/>
    <w:rsid w:val="001B63C6"/>
    <w:rsid w:val="001B7321"/>
    <w:rsid w:val="001C04AE"/>
    <w:rsid w:val="001C15DA"/>
    <w:rsid w:val="001C1643"/>
    <w:rsid w:val="001C2F05"/>
    <w:rsid w:val="001C31F5"/>
    <w:rsid w:val="001C398F"/>
    <w:rsid w:val="001C4675"/>
    <w:rsid w:val="001C5346"/>
    <w:rsid w:val="001C5C7C"/>
    <w:rsid w:val="001D0AF0"/>
    <w:rsid w:val="001D11E1"/>
    <w:rsid w:val="001D474F"/>
    <w:rsid w:val="001D4CFE"/>
    <w:rsid w:val="001D52E5"/>
    <w:rsid w:val="001D605D"/>
    <w:rsid w:val="001D7205"/>
    <w:rsid w:val="001E1734"/>
    <w:rsid w:val="001E24F7"/>
    <w:rsid w:val="001E57B4"/>
    <w:rsid w:val="001E5876"/>
    <w:rsid w:val="001E6D1E"/>
    <w:rsid w:val="001E6E42"/>
    <w:rsid w:val="001F1540"/>
    <w:rsid w:val="001F178B"/>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BD6"/>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6AA"/>
    <w:rsid w:val="00261787"/>
    <w:rsid w:val="00263603"/>
    <w:rsid w:val="00264306"/>
    <w:rsid w:val="00270CCB"/>
    <w:rsid w:val="002716BE"/>
    <w:rsid w:val="00272430"/>
    <w:rsid w:val="00272510"/>
    <w:rsid w:val="00276688"/>
    <w:rsid w:val="002804F1"/>
    <w:rsid w:val="002805AA"/>
    <w:rsid w:val="0028092D"/>
    <w:rsid w:val="00280944"/>
    <w:rsid w:val="00280A3A"/>
    <w:rsid w:val="002811AC"/>
    <w:rsid w:val="002832A6"/>
    <w:rsid w:val="0028732B"/>
    <w:rsid w:val="002900A1"/>
    <w:rsid w:val="00293198"/>
    <w:rsid w:val="0029534D"/>
    <w:rsid w:val="0029537F"/>
    <w:rsid w:val="00296974"/>
    <w:rsid w:val="002A1A49"/>
    <w:rsid w:val="002A23C4"/>
    <w:rsid w:val="002A50B2"/>
    <w:rsid w:val="002A605E"/>
    <w:rsid w:val="002A6BEB"/>
    <w:rsid w:val="002A7933"/>
    <w:rsid w:val="002B11B4"/>
    <w:rsid w:val="002B1C40"/>
    <w:rsid w:val="002B21B5"/>
    <w:rsid w:val="002B4385"/>
    <w:rsid w:val="002B510A"/>
    <w:rsid w:val="002B6B9D"/>
    <w:rsid w:val="002B6C5E"/>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0E5C"/>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003D"/>
    <w:rsid w:val="00312B3A"/>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43D0"/>
    <w:rsid w:val="0033448F"/>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619"/>
    <w:rsid w:val="0038574D"/>
    <w:rsid w:val="00386832"/>
    <w:rsid w:val="00386DD9"/>
    <w:rsid w:val="00386E30"/>
    <w:rsid w:val="00387CA8"/>
    <w:rsid w:val="003924DB"/>
    <w:rsid w:val="0039263A"/>
    <w:rsid w:val="00392E82"/>
    <w:rsid w:val="00393541"/>
    <w:rsid w:val="00394361"/>
    <w:rsid w:val="00394619"/>
    <w:rsid w:val="00394625"/>
    <w:rsid w:val="00394CC3"/>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19FD"/>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0B8B"/>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0B4"/>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521C"/>
    <w:rsid w:val="0048663D"/>
    <w:rsid w:val="004871A1"/>
    <w:rsid w:val="00490EAD"/>
    <w:rsid w:val="004940EE"/>
    <w:rsid w:val="00494B8A"/>
    <w:rsid w:val="004969EC"/>
    <w:rsid w:val="004A047C"/>
    <w:rsid w:val="004A1645"/>
    <w:rsid w:val="004A560E"/>
    <w:rsid w:val="004B0379"/>
    <w:rsid w:val="004B051D"/>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1BE2"/>
    <w:rsid w:val="00512B62"/>
    <w:rsid w:val="005149A6"/>
    <w:rsid w:val="00516FB8"/>
    <w:rsid w:val="005203E2"/>
    <w:rsid w:val="00521976"/>
    <w:rsid w:val="005243AF"/>
    <w:rsid w:val="00532359"/>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27CA"/>
    <w:rsid w:val="00574820"/>
    <w:rsid w:val="005751DF"/>
    <w:rsid w:val="005756E8"/>
    <w:rsid w:val="00575A08"/>
    <w:rsid w:val="00576C30"/>
    <w:rsid w:val="00576D47"/>
    <w:rsid w:val="00576F32"/>
    <w:rsid w:val="00577870"/>
    <w:rsid w:val="0058082A"/>
    <w:rsid w:val="00584079"/>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6E97"/>
    <w:rsid w:val="005B7D02"/>
    <w:rsid w:val="005C0D80"/>
    <w:rsid w:val="005C439A"/>
    <w:rsid w:val="005C4F8D"/>
    <w:rsid w:val="005C6EFA"/>
    <w:rsid w:val="005D3A41"/>
    <w:rsid w:val="005D65CE"/>
    <w:rsid w:val="005D7823"/>
    <w:rsid w:val="005E0998"/>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0A16"/>
    <w:rsid w:val="00621BD9"/>
    <w:rsid w:val="006249A5"/>
    <w:rsid w:val="00627B32"/>
    <w:rsid w:val="006304D6"/>
    <w:rsid w:val="00634871"/>
    <w:rsid w:val="00634A65"/>
    <w:rsid w:val="00635387"/>
    <w:rsid w:val="00636660"/>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364"/>
    <w:rsid w:val="00691EA5"/>
    <w:rsid w:val="006962A4"/>
    <w:rsid w:val="006975EB"/>
    <w:rsid w:val="006A0450"/>
    <w:rsid w:val="006A083C"/>
    <w:rsid w:val="006A0F0F"/>
    <w:rsid w:val="006A15AD"/>
    <w:rsid w:val="006A25BF"/>
    <w:rsid w:val="006A3271"/>
    <w:rsid w:val="006A407E"/>
    <w:rsid w:val="006A4119"/>
    <w:rsid w:val="006A4A58"/>
    <w:rsid w:val="006A5DBC"/>
    <w:rsid w:val="006A63D6"/>
    <w:rsid w:val="006A69A8"/>
    <w:rsid w:val="006B06B8"/>
    <w:rsid w:val="006B3321"/>
    <w:rsid w:val="006B4459"/>
    <w:rsid w:val="006B5EED"/>
    <w:rsid w:val="006B6A0F"/>
    <w:rsid w:val="006B76C2"/>
    <w:rsid w:val="006C0664"/>
    <w:rsid w:val="006C2B6C"/>
    <w:rsid w:val="006C3CF4"/>
    <w:rsid w:val="006D0DCF"/>
    <w:rsid w:val="006D13F6"/>
    <w:rsid w:val="006D2137"/>
    <w:rsid w:val="006D21D8"/>
    <w:rsid w:val="006D25E3"/>
    <w:rsid w:val="006D3EF7"/>
    <w:rsid w:val="006D58E1"/>
    <w:rsid w:val="006D7AD9"/>
    <w:rsid w:val="006D7BB6"/>
    <w:rsid w:val="006E2407"/>
    <w:rsid w:val="006E38E9"/>
    <w:rsid w:val="006E527F"/>
    <w:rsid w:val="006E5721"/>
    <w:rsid w:val="006F0208"/>
    <w:rsid w:val="006F09A1"/>
    <w:rsid w:val="006F0C6C"/>
    <w:rsid w:val="006F17FA"/>
    <w:rsid w:val="006F2B32"/>
    <w:rsid w:val="006F42DC"/>
    <w:rsid w:val="006F468E"/>
    <w:rsid w:val="006F4D7A"/>
    <w:rsid w:val="006F53EC"/>
    <w:rsid w:val="006F60C6"/>
    <w:rsid w:val="00700FE4"/>
    <w:rsid w:val="007040AF"/>
    <w:rsid w:val="0070694E"/>
    <w:rsid w:val="007071FD"/>
    <w:rsid w:val="00712DF5"/>
    <w:rsid w:val="00713BDC"/>
    <w:rsid w:val="00714307"/>
    <w:rsid w:val="0071654F"/>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47AEA"/>
    <w:rsid w:val="00751940"/>
    <w:rsid w:val="00751DCB"/>
    <w:rsid w:val="0075522F"/>
    <w:rsid w:val="00755280"/>
    <w:rsid w:val="007554B6"/>
    <w:rsid w:val="00756011"/>
    <w:rsid w:val="0075686F"/>
    <w:rsid w:val="00756AFE"/>
    <w:rsid w:val="00757714"/>
    <w:rsid w:val="007602E9"/>
    <w:rsid w:val="0076038F"/>
    <w:rsid w:val="007635A0"/>
    <w:rsid w:val="00763D8C"/>
    <w:rsid w:val="00765BC2"/>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3C2F"/>
    <w:rsid w:val="007B464D"/>
    <w:rsid w:val="007B49FF"/>
    <w:rsid w:val="007B5A73"/>
    <w:rsid w:val="007B7E06"/>
    <w:rsid w:val="007C004C"/>
    <w:rsid w:val="007C0844"/>
    <w:rsid w:val="007C26F4"/>
    <w:rsid w:val="007C2F83"/>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14FB"/>
    <w:rsid w:val="00801C84"/>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46DE3"/>
    <w:rsid w:val="00850623"/>
    <w:rsid w:val="00850C62"/>
    <w:rsid w:val="008513EF"/>
    <w:rsid w:val="00851EB1"/>
    <w:rsid w:val="00853926"/>
    <w:rsid w:val="00854A1F"/>
    <w:rsid w:val="008570C8"/>
    <w:rsid w:val="00857B8F"/>
    <w:rsid w:val="00860078"/>
    <w:rsid w:val="0086013A"/>
    <w:rsid w:val="008610AB"/>
    <w:rsid w:val="008657E4"/>
    <w:rsid w:val="00865FC4"/>
    <w:rsid w:val="00866136"/>
    <w:rsid w:val="008702F3"/>
    <w:rsid w:val="00872268"/>
    <w:rsid w:val="008722D7"/>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2F97"/>
    <w:rsid w:val="008D314A"/>
    <w:rsid w:val="008D74BE"/>
    <w:rsid w:val="008E0119"/>
    <w:rsid w:val="008E15A6"/>
    <w:rsid w:val="008E24CF"/>
    <w:rsid w:val="008E4C03"/>
    <w:rsid w:val="008E5328"/>
    <w:rsid w:val="008E5774"/>
    <w:rsid w:val="008E7114"/>
    <w:rsid w:val="008F1821"/>
    <w:rsid w:val="008F3705"/>
    <w:rsid w:val="008F6E96"/>
    <w:rsid w:val="008F7B6E"/>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049E"/>
    <w:rsid w:val="00931EEB"/>
    <w:rsid w:val="00933674"/>
    <w:rsid w:val="009349B5"/>
    <w:rsid w:val="00941C21"/>
    <w:rsid w:val="0094313C"/>
    <w:rsid w:val="009433D1"/>
    <w:rsid w:val="009446FC"/>
    <w:rsid w:val="00944B80"/>
    <w:rsid w:val="00945826"/>
    <w:rsid w:val="00945B59"/>
    <w:rsid w:val="00947156"/>
    <w:rsid w:val="00952987"/>
    <w:rsid w:val="0095433A"/>
    <w:rsid w:val="00956067"/>
    <w:rsid w:val="009600BA"/>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A042B"/>
    <w:rsid w:val="009B3388"/>
    <w:rsid w:val="009B376E"/>
    <w:rsid w:val="009B7365"/>
    <w:rsid w:val="009C31FB"/>
    <w:rsid w:val="009C37B2"/>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0C51"/>
    <w:rsid w:val="00A11027"/>
    <w:rsid w:val="00A127A6"/>
    <w:rsid w:val="00A136A6"/>
    <w:rsid w:val="00A17952"/>
    <w:rsid w:val="00A17D45"/>
    <w:rsid w:val="00A17E03"/>
    <w:rsid w:val="00A23E39"/>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452"/>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186E"/>
    <w:rsid w:val="00A83062"/>
    <w:rsid w:val="00A843B8"/>
    <w:rsid w:val="00A8616A"/>
    <w:rsid w:val="00A87879"/>
    <w:rsid w:val="00A87B79"/>
    <w:rsid w:val="00A87E55"/>
    <w:rsid w:val="00A9071A"/>
    <w:rsid w:val="00A946A0"/>
    <w:rsid w:val="00A9571D"/>
    <w:rsid w:val="00A960F1"/>
    <w:rsid w:val="00AA0F4C"/>
    <w:rsid w:val="00AA2A82"/>
    <w:rsid w:val="00AA703D"/>
    <w:rsid w:val="00AB38F1"/>
    <w:rsid w:val="00AB3CF1"/>
    <w:rsid w:val="00AB3F45"/>
    <w:rsid w:val="00AB3FD7"/>
    <w:rsid w:val="00AB4174"/>
    <w:rsid w:val="00AB5F6B"/>
    <w:rsid w:val="00AB6306"/>
    <w:rsid w:val="00AB69A2"/>
    <w:rsid w:val="00AC02BB"/>
    <w:rsid w:val="00AC0C31"/>
    <w:rsid w:val="00AC0ECA"/>
    <w:rsid w:val="00AC20FF"/>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1650"/>
    <w:rsid w:val="00B0498B"/>
    <w:rsid w:val="00B0590F"/>
    <w:rsid w:val="00B07EAE"/>
    <w:rsid w:val="00B12379"/>
    <w:rsid w:val="00B12CB6"/>
    <w:rsid w:val="00B13C23"/>
    <w:rsid w:val="00B13FC3"/>
    <w:rsid w:val="00B141FF"/>
    <w:rsid w:val="00B204B2"/>
    <w:rsid w:val="00B20AED"/>
    <w:rsid w:val="00B24AA3"/>
    <w:rsid w:val="00B27AF8"/>
    <w:rsid w:val="00B31768"/>
    <w:rsid w:val="00B369C6"/>
    <w:rsid w:val="00B36AC2"/>
    <w:rsid w:val="00B427EE"/>
    <w:rsid w:val="00B437C6"/>
    <w:rsid w:val="00B45B4A"/>
    <w:rsid w:val="00B52BC1"/>
    <w:rsid w:val="00B53F31"/>
    <w:rsid w:val="00B5438B"/>
    <w:rsid w:val="00B57D07"/>
    <w:rsid w:val="00B60D2B"/>
    <w:rsid w:val="00B616FC"/>
    <w:rsid w:val="00B6307F"/>
    <w:rsid w:val="00B63D70"/>
    <w:rsid w:val="00B63F1C"/>
    <w:rsid w:val="00B64407"/>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83110"/>
    <w:rsid w:val="00B92298"/>
    <w:rsid w:val="00B931E6"/>
    <w:rsid w:val="00B9358B"/>
    <w:rsid w:val="00B9708A"/>
    <w:rsid w:val="00B9740A"/>
    <w:rsid w:val="00B979B1"/>
    <w:rsid w:val="00BA1144"/>
    <w:rsid w:val="00BA3070"/>
    <w:rsid w:val="00BA3F73"/>
    <w:rsid w:val="00BA5EC0"/>
    <w:rsid w:val="00BA6210"/>
    <w:rsid w:val="00BA659F"/>
    <w:rsid w:val="00BA69E3"/>
    <w:rsid w:val="00BA70A6"/>
    <w:rsid w:val="00BB2725"/>
    <w:rsid w:val="00BB40F3"/>
    <w:rsid w:val="00BB4665"/>
    <w:rsid w:val="00BB502A"/>
    <w:rsid w:val="00BB53D4"/>
    <w:rsid w:val="00BB6D56"/>
    <w:rsid w:val="00BB72CB"/>
    <w:rsid w:val="00BB79CD"/>
    <w:rsid w:val="00BB7A12"/>
    <w:rsid w:val="00BC1317"/>
    <w:rsid w:val="00BC1561"/>
    <w:rsid w:val="00BC3D69"/>
    <w:rsid w:val="00BC4D8E"/>
    <w:rsid w:val="00BD1121"/>
    <w:rsid w:val="00BD15D2"/>
    <w:rsid w:val="00BD25BC"/>
    <w:rsid w:val="00BD6141"/>
    <w:rsid w:val="00BE1878"/>
    <w:rsid w:val="00BE19A7"/>
    <w:rsid w:val="00BE4960"/>
    <w:rsid w:val="00BE5FDE"/>
    <w:rsid w:val="00BF0AE1"/>
    <w:rsid w:val="00BF1F39"/>
    <w:rsid w:val="00BF2DCB"/>
    <w:rsid w:val="00BF3565"/>
    <w:rsid w:val="00BF4FB1"/>
    <w:rsid w:val="00BF51EF"/>
    <w:rsid w:val="00BF5F27"/>
    <w:rsid w:val="00C00B9A"/>
    <w:rsid w:val="00C00C19"/>
    <w:rsid w:val="00C010BB"/>
    <w:rsid w:val="00C030DE"/>
    <w:rsid w:val="00C04073"/>
    <w:rsid w:val="00C04470"/>
    <w:rsid w:val="00C052BA"/>
    <w:rsid w:val="00C10BF6"/>
    <w:rsid w:val="00C1150A"/>
    <w:rsid w:val="00C12855"/>
    <w:rsid w:val="00C12F0F"/>
    <w:rsid w:val="00C13F4E"/>
    <w:rsid w:val="00C14434"/>
    <w:rsid w:val="00C15A5F"/>
    <w:rsid w:val="00C20489"/>
    <w:rsid w:val="00C21C3C"/>
    <w:rsid w:val="00C22953"/>
    <w:rsid w:val="00C22CA4"/>
    <w:rsid w:val="00C22DAB"/>
    <w:rsid w:val="00C263B5"/>
    <w:rsid w:val="00C2652F"/>
    <w:rsid w:val="00C26AB1"/>
    <w:rsid w:val="00C30C1E"/>
    <w:rsid w:val="00C319C3"/>
    <w:rsid w:val="00C319FE"/>
    <w:rsid w:val="00C31BA1"/>
    <w:rsid w:val="00C3499A"/>
    <w:rsid w:val="00C35F45"/>
    <w:rsid w:val="00C37629"/>
    <w:rsid w:val="00C3786D"/>
    <w:rsid w:val="00C40164"/>
    <w:rsid w:val="00C4020F"/>
    <w:rsid w:val="00C44849"/>
    <w:rsid w:val="00C44FC3"/>
    <w:rsid w:val="00C472FE"/>
    <w:rsid w:val="00C500AE"/>
    <w:rsid w:val="00C501D2"/>
    <w:rsid w:val="00C50D18"/>
    <w:rsid w:val="00C51EA4"/>
    <w:rsid w:val="00C52044"/>
    <w:rsid w:val="00C533CD"/>
    <w:rsid w:val="00C537D6"/>
    <w:rsid w:val="00C5429F"/>
    <w:rsid w:val="00C54C65"/>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0B54"/>
    <w:rsid w:val="00C8203D"/>
    <w:rsid w:val="00C82BB1"/>
    <w:rsid w:val="00C91B6A"/>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C785C"/>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6312"/>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37DCE"/>
    <w:rsid w:val="00D42160"/>
    <w:rsid w:val="00D42554"/>
    <w:rsid w:val="00D42C85"/>
    <w:rsid w:val="00D50A15"/>
    <w:rsid w:val="00D50BEA"/>
    <w:rsid w:val="00D5143C"/>
    <w:rsid w:val="00D5225E"/>
    <w:rsid w:val="00D6205E"/>
    <w:rsid w:val="00D62365"/>
    <w:rsid w:val="00D669C3"/>
    <w:rsid w:val="00D739F7"/>
    <w:rsid w:val="00D766A6"/>
    <w:rsid w:val="00D7710D"/>
    <w:rsid w:val="00D77DF9"/>
    <w:rsid w:val="00D80153"/>
    <w:rsid w:val="00D80AA0"/>
    <w:rsid w:val="00D81270"/>
    <w:rsid w:val="00D816C2"/>
    <w:rsid w:val="00D8423D"/>
    <w:rsid w:val="00D8490D"/>
    <w:rsid w:val="00D8689B"/>
    <w:rsid w:val="00D86CCA"/>
    <w:rsid w:val="00D87CE3"/>
    <w:rsid w:val="00D91413"/>
    <w:rsid w:val="00D91DA3"/>
    <w:rsid w:val="00DA0F57"/>
    <w:rsid w:val="00DA1C43"/>
    <w:rsid w:val="00DA2F96"/>
    <w:rsid w:val="00DA32D9"/>
    <w:rsid w:val="00DA3B06"/>
    <w:rsid w:val="00DA3D76"/>
    <w:rsid w:val="00DA4043"/>
    <w:rsid w:val="00DA5A8D"/>
    <w:rsid w:val="00DB05E1"/>
    <w:rsid w:val="00DB16AB"/>
    <w:rsid w:val="00DB1A60"/>
    <w:rsid w:val="00DB1A85"/>
    <w:rsid w:val="00DB1C50"/>
    <w:rsid w:val="00DB2CBD"/>
    <w:rsid w:val="00DB4268"/>
    <w:rsid w:val="00DB4AD0"/>
    <w:rsid w:val="00DB5EC7"/>
    <w:rsid w:val="00DB7A15"/>
    <w:rsid w:val="00DC2A3A"/>
    <w:rsid w:val="00DC3B45"/>
    <w:rsid w:val="00DC4579"/>
    <w:rsid w:val="00DC7619"/>
    <w:rsid w:val="00DD10EC"/>
    <w:rsid w:val="00DD211D"/>
    <w:rsid w:val="00DD2EBB"/>
    <w:rsid w:val="00DD5B69"/>
    <w:rsid w:val="00DE1D2A"/>
    <w:rsid w:val="00DE1E6D"/>
    <w:rsid w:val="00DE3433"/>
    <w:rsid w:val="00DE5723"/>
    <w:rsid w:val="00DE7BEA"/>
    <w:rsid w:val="00DF34DB"/>
    <w:rsid w:val="00DF3CB4"/>
    <w:rsid w:val="00DF44E3"/>
    <w:rsid w:val="00DF6545"/>
    <w:rsid w:val="00DF675C"/>
    <w:rsid w:val="00E008EE"/>
    <w:rsid w:val="00E00A58"/>
    <w:rsid w:val="00E0184B"/>
    <w:rsid w:val="00E01FA7"/>
    <w:rsid w:val="00E02338"/>
    <w:rsid w:val="00E02678"/>
    <w:rsid w:val="00E02CB7"/>
    <w:rsid w:val="00E03A5A"/>
    <w:rsid w:val="00E059A3"/>
    <w:rsid w:val="00E06A9F"/>
    <w:rsid w:val="00E077DC"/>
    <w:rsid w:val="00E10255"/>
    <w:rsid w:val="00E11C5D"/>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66526"/>
    <w:rsid w:val="00E73800"/>
    <w:rsid w:val="00E739B1"/>
    <w:rsid w:val="00E74E6B"/>
    <w:rsid w:val="00E76B1B"/>
    <w:rsid w:val="00E77D9F"/>
    <w:rsid w:val="00E80C53"/>
    <w:rsid w:val="00E8531B"/>
    <w:rsid w:val="00E85B19"/>
    <w:rsid w:val="00E87525"/>
    <w:rsid w:val="00E931DA"/>
    <w:rsid w:val="00E93BA4"/>
    <w:rsid w:val="00EA0118"/>
    <w:rsid w:val="00EA0A8E"/>
    <w:rsid w:val="00EA11DE"/>
    <w:rsid w:val="00EA36A6"/>
    <w:rsid w:val="00EA429D"/>
    <w:rsid w:val="00EA4A96"/>
    <w:rsid w:val="00EB0D87"/>
    <w:rsid w:val="00EB13BC"/>
    <w:rsid w:val="00EB18C4"/>
    <w:rsid w:val="00EB19D4"/>
    <w:rsid w:val="00EB2524"/>
    <w:rsid w:val="00EB2A2A"/>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0340F"/>
    <w:rsid w:val="00F140E2"/>
    <w:rsid w:val="00F14C1C"/>
    <w:rsid w:val="00F2117C"/>
    <w:rsid w:val="00F21A2B"/>
    <w:rsid w:val="00F21C65"/>
    <w:rsid w:val="00F22EA0"/>
    <w:rsid w:val="00F236A2"/>
    <w:rsid w:val="00F236B4"/>
    <w:rsid w:val="00F238B0"/>
    <w:rsid w:val="00F23E77"/>
    <w:rsid w:val="00F2498F"/>
    <w:rsid w:val="00F25C69"/>
    <w:rsid w:val="00F26BCC"/>
    <w:rsid w:val="00F31CB7"/>
    <w:rsid w:val="00F34B19"/>
    <w:rsid w:val="00F35DE4"/>
    <w:rsid w:val="00F36A2D"/>
    <w:rsid w:val="00F412E0"/>
    <w:rsid w:val="00F41CD3"/>
    <w:rsid w:val="00F42282"/>
    <w:rsid w:val="00F424EB"/>
    <w:rsid w:val="00F43191"/>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05E6"/>
    <w:rsid w:val="00F71E06"/>
    <w:rsid w:val="00F7485F"/>
    <w:rsid w:val="00F751C9"/>
    <w:rsid w:val="00F7661C"/>
    <w:rsid w:val="00F76958"/>
    <w:rsid w:val="00F8093C"/>
    <w:rsid w:val="00F80D12"/>
    <w:rsid w:val="00F83A02"/>
    <w:rsid w:val="00F84BD0"/>
    <w:rsid w:val="00F8622E"/>
    <w:rsid w:val="00F86D2A"/>
    <w:rsid w:val="00F909FC"/>
    <w:rsid w:val="00F91AD0"/>
    <w:rsid w:val="00F93D3A"/>
    <w:rsid w:val="00FA3097"/>
    <w:rsid w:val="00FA3368"/>
    <w:rsid w:val="00FA3471"/>
    <w:rsid w:val="00FA3FAF"/>
    <w:rsid w:val="00FA78BF"/>
    <w:rsid w:val="00FB036D"/>
    <w:rsid w:val="00FB1200"/>
    <w:rsid w:val="00FB1A80"/>
    <w:rsid w:val="00FB1B7C"/>
    <w:rsid w:val="00FB218E"/>
    <w:rsid w:val="00FB286B"/>
    <w:rsid w:val="00FB2DD0"/>
    <w:rsid w:val="00FB3BAC"/>
    <w:rsid w:val="00FB5468"/>
    <w:rsid w:val="00FB56A8"/>
    <w:rsid w:val="00FC15BB"/>
    <w:rsid w:val="00FC4106"/>
    <w:rsid w:val="00FC5EC6"/>
    <w:rsid w:val="00FC64A0"/>
    <w:rsid w:val="00FD1806"/>
    <w:rsid w:val="00FD50C9"/>
    <w:rsid w:val="00FD62F9"/>
    <w:rsid w:val="00FD78E5"/>
    <w:rsid w:val="00FD7C1B"/>
    <w:rsid w:val="00FE03F2"/>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31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2016-09-23T08:02:00Z</dcterms:created>
  <dcterms:modified xsi:type="dcterms:W3CDTF">2023-12-11T02:13:00Z</dcterms:modified>
</cp:coreProperties>
</file>