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FC" w:rsidRPr="005E14FC" w:rsidRDefault="005E14FC" w:rsidP="005E14FC">
      <w:pPr>
        <w:jc w:val="left"/>
        <w:rPr>
          <w:szCs w:val="21"/>
        </w:rPr>
      </w:pPr>
    </w:p>
    <w:p w:rsidR="00577B45" w:rsidRPr="006B7C17" w:rsidRDefault="00577B45" w:rsidP="00577B45">
      <w:pPr>
        <w:jc w:val="center"/>
        <w:rPr>
          <w:rFonts w:asciiTheme="majorEastAsia" w:eastAsiaTheme="majorEastAsia" w:hAnsiTheme="majorEastAsia"/>
          <w:sz w:val="24"/>
          <w:szCs w:val="24"/>
        </w:rPr>
      </w:pPr>
      <w:r w:rsidRPr="006B7C17">
        <w:rPr>
          <w:rFonts w:asciiTheme="majorEastAsia" w:eastAsiaTheme="majorEastAsia" w:hAnsiTheme="majorEastAsia" w:hint="eastAsia"/>
          <w:sz w:val="24"/>
          <w:szCs w:val="24"/>
        </w:rPr>
        <w:t>長期大規模工事等に関する消費税の取扱いについて</w:t>
      </w:r>
      <w:bookmarkStart w:id="0" w:name="_GoBack"/>
      <w:bookmarkEnd w:id="0"/>
    </w:p>
    <w:p w:rsidR="002F019D" w:rsidRPr="006B7C17" w:rsidRDefault="002F019D" w:rsidP="00577B45">
      <w:pPr>
        <w:jc w:val="center"/>
        <w:rPr>
          <w:rFonts w:asciiTheme="majorEastAsia" w:eastAsiaTheme="majorEastAsia" w:hAnsiTheme="majorEastAsia"/>
        </w:rPr>
      </w:pPr>
    </w:p>
    <w:p w:rsidR="002F019D" w:rsidRPr="006B7C17" w:rsidRDefault="002F019D" w:rsidP="00D154BB">
      <w:pPr>
        <w:ind w:left="1039" w:hangingChars="500" w:hanging="1039"/>
        <w:rPr>
          <w:rFonts w:asciiTheme="majorEastAsia" w:eastAsiaTheme="majorEastAsia" w:hAnsiTheme="majorEastAsia"/>
        </w:rPr>
      </w:pPr>
      <w:r w:rsidRPr="006B7C17">
        <w:rPr>
          <w:rFonts w:asciiTheme="majorEastAsia" w:eastAsiaTheme="majorEastAsia" w:hAnsiTheme="majorEastAsia" w:hint="eastAsia"/>
        </w:rPr>
        <w:t xml:space="preserve">１　趣旨　</w:t>
      </w:r>
    </w:p>
    <w:p w:rsidR="00577B45" w:rsidRDefault="00577B45" w:rsidP="00D154BB">
      <w:pPr>
        <w:ind w:leftChars="100" w:left="208" w:firstLineChars="100" w:firstLine="208"/>
      </w:pPr>
      <w:r>
        <w:rPr>
          <w:rFonts w:hint="eastAsia"/>
        </w:rPr>
        <w:t>社会保障の安定財源の確保等を図る税制の抜本的な改革を行うための消費税法の一部を改正する等の法律（平成24年法律第68号。以下「消費税法改正法」という。）附則</w:t>
      </w:r>
      <w:r w:rsidR="009F62A5">
        <w:rPr>
          <w:rFonts w:hint="eastAsia"/>
        </w:rPr>
        <w:t>第16条第１項において準用する</w:t>
      </w:r>
      <w:r>
        <w:rPr>
          <w:rFonts w:hint="eastAsia"/>
        </w:rPr>
        <w:t>第</w:t>
      </w:r>
      <w:r w:rsidR="00A276B4">
        <w:rPr>
          <w:rFonts w:hint="eastAsia"/>
        </w:rPr>
        <w:t>７</w:t>
      </w:r>
      <w:r>
        <w:rPr>
          <w:rFonts w:hint="eastAsia"/>
        </w:rPr>
        <w:t>条第</w:t>
      </w:r>
      <w:r w:rsidR="00A276B4">
        <w:rPr>
          <w:rFonts w:hint="eastAsia"/>
        </w:rPr>
        <w:t>１</w:t>
      </w:r>
      <w:r>
        <w:rPr>
          <w:rFonts w:hint="eastAsia"/>
        </w:rPr>
        <w:t>項の規定に基づき、</w:t>
      </w:r>
      <w:r w:rsidRPr="00E22FA5">
        <w:rPr>
          <w:rFonts w:asciiTheme="majorEastAsia" w:eastAsiaTheme="majorEastAsia" w:hAnsiTheme="majorEastAsia" w:hint="eastAsia"/>
        </w:rPr>
        <w:t>指定日（平成</w:t>
      </w:r>
      <w:r w:rsidR="009F62A5" w:rsidRPr="00E22FA5">
        <w:rPr>
          <w:rFonts w:asciiTheme="majorEastAsia" w:eastAsiaTheme="majorEastAsia" w:hAnsiTheme="majorEastAsia" w:hint="eastAsia"/>
        </w:rPr>
        <w:t>31</w:t>
      </w:r>
      <w:r w:rsidRPr="00E22FA5">
        <w:rPr>
          <w:rFonts w:asciiTheme="majorEastAsia" w:eastAsiaTheme="majorEastAsia" w:hAnsiTheme="majorEastAsia" w:hint="eastAsia"/>
        </w:rPr>
        <w:t>年</w:t>
      </w:r>
      <w:r w:rsidR="009F62A5" w:rsidRPr="00E22FA5">
        <w:rPr>
          <w:rFonts w:asciiTheme="majorEastAsia" w:eastAsiaTheme="majorEastAsia" w:hAnsiTheme="majorEastAsia" w:hint="eastAsia"/>
        </w:rPr>
        <w:t>４</w:t>
      </w:r>
      <w:r w:rsidRPr="00E22FA5">
        <w:rPr>
          <w:rFonts w:asciiTheme="majorEastAsia" w:eastAsiaTheme="majorEastAsia" w:hAnsiTheme="majorEastAsia" w:hint="eastAsia"/>
        </w:rPr>
        <w:t>月</w:t>
      </w:r>
      <w:r w:rsidR="009F62A5" w:rsidRPr="00E22FA5">
        <w:rPr>
          <w:rFonts w:asciiTheme="majorEastAsia" w:eastAsiaTheme="majorEastAsia" w:hAnsiTheme="majorEastAsia" w:hint="eastAsia"/>
        </w:rPr>
        <w:t>１</w:t>
      </w:r>
      <w:r w:rsidRPr="00E22FA5">
        <w:rPr>
          <w:rFonts w:asciiTheme="majorEastAsia" w:eastAsiaTheme="majorEastAsia" w:hAnsiTheme="majorEastAsia" w:hint="eastAsia"/>
        </w:rPr>
        <w:t>日）から施行日（</w:t>
      </w:r>
      <w:r w:rsidR="009F62A5" w:rsidRPr="00E22FA5">
        <w:rPr>
          <w:rFonts w:asciiTheme="majorEastAsia" w:eastAsiaTheme="majorEastAsia" w:hAnsiTheme="majorEastAsia" w:hint="eastAsia"/>
        </w:rPr>
        <w:t>令和元年10</w:t>
      </w:r>
      <w:r w:rsidRPr="00E22FA5">
        <w:rPr>
          <w:rFonts w:asciiTheme="majorEastAsia" w:eastAsiaTheme="majorEastAsia" w:hAnsiTheme="majorEastAsia" w:hint="eastAsia"/>
        </w:rPr>
        <w:t>月</w:t>
      </w:r>
      <w:r w:rsidR="00436B28" w:rsidRPr="00E22FA5">
        <w:rPr>
          <w:rFonts w:asciiTheme="majorEastAsia" w:eastAsiaTheme="majorEastAsia" w:hAnsiTheme="majorEastAsia" w:hint="eastAsia"/>
        </w:rPr>
        <w:t>１</w:t>
      </w:r>
      <w:r w:rsidRPr="00E22FA5">
        <w:rPr>
          <w:rFonts w:asciiTheme="majorEastAsia" w:eastAsiaTheme="majorEastAsia" w:hAnsiTheme="majorEastAsia" w:hint="eastAsia"/>
        </w:rPr>
        <w:t>日）の前日までの間に締結した消費税法（昭和63年法律第108号）第17条第</w:t>
      </w:r>
      <w:r w:rsidR="00436B28" w:rsidRPr="00E22FA5">
        <w:rPr>
          <w:rFonts w:asciiTheme="majorEastAsia" w:eastAsiaTheme="majorEastAsia" w:hAnsiTheme="majorEastAsia" w:hint="eastAsia"/>
        </w:rPr>
        <w:t>１</w:t>
      </w:r>
      <w:r w:rsidRPr="00E22FA5">
        <w:rPr>
          <w:rFonts w:asciiTheme="majorEastAsia" w:eastAsiaTheme="majorEastAsia" w:hAnsiTheme="majorEastAsia" w:hint="eastAsia"/>
        </w:rPr>
        <w:t>項に規定する長期大規模工事</w:t>
      </w:r>
      <w:r>
        <w:rPr>
          <w:rFonts w:hint="eastAsia"/>
        </w:rPr>
        <w:t>又は</w:t>
      </w:r>
      <w:r w:rsidRPr="00E22FA5">
        <w:rPr>
          <w:rFonts w:asciiTheme="majorEastAsia" w:eastAsiaTheme="majorEastAsia" w:hAnsiTheme="majorEastAsia" w:hint="eastAsia"/>
        </w:rPr>
        <w:t>同条第</w:t>
      </w:r>
      <w:r w:rsidR="00436B28" w:rsidRPr="00E22FA5">
        <w:rPr>
          <w:rFonts w:asciiTheme="majorEastAsia" w:eastAsiaTheme="majorEastAsia" w:hAnsiTheme="majorEastAsia" w:hint="eastAsia"/>
        </w:rPr>
        <w:t>２</w:t>
      </w:r>
      <w:r w:rsidRPr="00E22FA5">
        <w:rPr>
          <w:rFonts w:asciiTheme="majorEastAsia" w:eastAsiaTheme="majorEastAsia" w:hAnsiTheme="majorEastAsia" w:hint="eastAsia"/>
        </w:rPr>
        <w:t>項に規定する工事</w:t>
      </w:r>
      <w:r>
        <w:rPr>
          <w:rFonts w:hint="eastAsia"/>
        </w:rPr>
        <w:t>（以下「</w:t>
      </w:r>
      <w:r w:rsidRPr="00E22FA5">
        <w:rPr>
          <w:rFonts w:asciiTheme="majorEastAsia" w:eastAsiaTheme="majorEastAsia" w:hAnsiTheme="majorEastAsia" w:hint="eastAsia"/>
        </w:rPr>
        <w:t>長期大規模工事等</w:t>
      </w:r>
      <w:r>
        <w:rPr>
          <w:rFonts w:hint="eastAsia"/>
        </w:rPr>
        <w:t>」という。）の請負に係る契約に基づき、施行日以後に当該契約に係る目的物の引き渡しを行う場合において、当該長期大規模工事等に係る対価の額につき、施行日の属する年</w:t>
      </w:r>
      <w:r w:rsidR="00163346">
        <w:rPr>
          <w:rFonts w:hint="eastAsia"/>
        </w:rPr>
        <w:t>、事業年度以前の年</w:t>
      </w:r>
      <w:r>
        <w:rPr>
          <w:rFonts w:hint="eastAsia"/>
        </w:rPr>
        <w:t>又は事業年度においてこれらの規定の適用を受けるときは、当該長期大規模工事等の目的物のうち、当該</w:t>
      </w:r>
      <w:r w:rsidRPr="00E22FA5">
        <w:rPr>
          <w:rFonts w:asciiTheme="majorEastAsia" w:eastAsiaTheme="majorEastAsia" w:hAnsiTheme="majorEastAsia" w:hint="eastAsia"/>
        </w:rPr>
        <w:t>長期大規模工事等の着手の日から施行日の前日までの期間に対応する部分の対価の額</w:t>
      </w:r>
      <w:r>
        <w:rPr>
          <w:rFonts w:hint="eastAsia"/>
        </w:rPr>
        <w:t>として政令で定めるところにより計算した金額に係る部分の課税資産の譲渡等に係る部分については、</w:t>
      </w:r>
      <w:r w:rsidRPr="00E22FA5">
        <w:rPr>
          <w:rFonts w:asciiTheme="majorEastAsia" w:eastAsiaTheme="majorEastAsia" w:hAnsiTheme="majorEastAsia" w:hint="eastAsia"/>
        </w:rPr>
        <w:t>旧税率（消費税と地方消費税を合わせた税率は</w:t>
      </w:r>
      <w:r w:rsidR="00436B28" w:rsidRPr="00E22FA5">
        <w:rPr>
          <w:rFonts w:asciiTheme="majorEastAsia" w:eastAsiaTheme="majorEastAsia" w:hAnsiTheme="majorEastAsia" w:hint="eastAsia"/>
        </w:rPr>
        <w:t>８</w:t>
      </w:r>
      <w:r w:rsidRPr="00E22FA5">
        <w:rPr>
          <w:rFonts w:asciiTheme="majorEastAsia" w:eastAsiaTheme="majorEastAsia" w:hAnsiTheme="majorEastAsia" w:hint="eastAsia"/>
        </w:rPr>
        <w:t>％）とされている。</w:t>
      </w:r>
    </w:p>
    <w:p w:rsidR="000A1DFC" w:rsidRDefault="000A1DFC">
      <w:r>
        <w:rPr>
          <w:rFonts w:hint="eastAsia"/>
        </w:rPr>
        <w:t xml:space="preserve">　</w:t>
      </w:r>
      <w:r w:rsidR="002F019D">
        <w:rPr>
          <w:rFonts w:hint="eastAsia"/>
        </w:rPr>
        <w:t xml:space="preserve">　</w:t>
      </w:r>
      <w:r>
        <w:rPr>
          <w:rFonts w:hint="eastAsia"/>
        </w:rPr>
        <w:t>このため、長期大規模工事等</w:t>
      </w:r>
      <w:r w:rsidR="002F019D">
        <w:rPr>
          <w:rFonts w:hint="eastAsia"/>
        </w:rPr>
        <w:t>の契約に係る</w:t>
      </w:r>
      <w:r>
        <w:rPr>
          <w:rFonts w:hint="eastAsia"/>
        </w:rPr>
        <w:t>消費税及び地方消費税</w:t>
      </w:r>
      <w:r w:rsidR="00762CBC">
        <w:rPr>
          <w:rFonts w:hint="eastAsia"/>
        </w:rPr>
        <w:t>の取扱い</w:t>
      </w:r>
      <w:r w:rsidR="002F019D">
        <w:rPr>
          <w:rFonts w:hint="eastAsia"/>
        </w:rPr>
        <w:t>について定めるもの</w:t>
      </w:r>
      <w:r>
        <w:rPr>
          <w:rFonts w:hint="eastAsia"/>
        </w:rPr>
        <w:t>。</w:t>
      </w:r>
    </w:p>
    <w:p w:rsidR="00AF1297" w:rsidRPr="00436B28" w:rsidRDefault="00AF1297" w:rsidP="00D154BB">
      <w:pPr>
        <w:ind w:left="208" w:hangingChars="100" w:hanging="208"/>
      </w:pPr>
    </w:p>
    <w:p w:rsidR="002F019D" w:rsidRPr="006B7C17" w:rsidRDefault="002F019D" w:rsidP="00D154BB">
      <w:pPr>
        <w:ind w:left="208" w:hangingChars="100" w:hanging="208"/>
        <w:rPr>
          <w:rFonts w:asciiTheme="majorEastAsia" w:eastAsiaTheme="majorEastAsia" w:hAnsiTheme="majorEastAsia"/>
        </w:rPr>
      </w:pPr>
      <w:r w:rsidRPr="006B7C17">
        <w:rPr>
          <w:rFonts w:asciiTheme="majorEastAsia" w:eastAsiaTheme="majorEastAsia" w:hAnsiTheme="majorEastAsia" w:hint="eastAsia"/>
        </w:rPr>
        <w:t>２</w:t>
      </w:r>
      <w:r w:rsidR="00DC5F56" w:rsidRPr="006B7C17">
        <w:rPr>
          <w:rFonts w:asciiTheme="majorEastAsia" w:eastAsiaTheme="majorEastAsia" w:hAnsiTheme="majorEastAsia" w:hint="eastAsia"/>
        </w:rPr>
        <w:t xml:space="preserve">　</w:t>
      </w:r>
      <w:r w:rsidRPr="006B7C17">
        <w:rPr>
          <w:rFonts w:asciiTheme="majorEastAsia" w:eastAsiaTheme="majorEastAsia" w:hAnsiTheme="majorEastAsia" w:hint="eastAsia"/>
        </w:rPr>
        <w:t>対象工事</w:t>
      </w:r>
    </w:p>
    <w:p w:rsidR="002F019D" w:rsidRPr="006B7C17" w:rsidRDefault="00436B28" w:rsidP="00D154BB">
      <w:pPr>
        <w:ind w:firstLineChars="50" w:firstLine="104"/>
        <w:rPr>
          <w:rFonts w:asciiTheme="majorEastAsia" w:eastAsiaTheme="majorEastAsia" w:hAnsiTheme="majorEastAsia"/>
        </w:rPr>
      </w:pPr>
      <w:r w:rsidRPr="006B7C17">
        <w:rPr>
          <w:rFonts w:asciiTheme="majorEastAsia" w:eastAsiaTheme="majorEastAsia" w:hAnsiTheme="majorEastAsia" w:hint="eastAsia"/>
        </w:rPr>
        <w:t xml:space="preserve">(1)　</w:t>
      </w:r>
      <w:r w:rsidR="002F019D" w:rsidRPr="006B7C17">
        <w:rPr>
          <w:rFonts w:asciiTheme="majorEastAsia" w:eastAsiaTheme="majorEastAsia" w:hAnsiTheme="majorEastAsia" w:hint="eastAsia"/>
        </w:rPr>
        <w:t>消費税法第17条第</w:t>
      </w:r>
      <w:r w:rsidR="00A276B4" w:rsidRPr="006B7C17">
        <w:rPr>
          <w:rFonts w:asciiTheme="majorEastAsia" w:eastAsiaTheme="majorEastAsia" w:hAnsiTheme="majorEastAsia" w:hint="eastAsia"/>
        </w:rPr>
        <w:t>１</w:t>
      </w:r>
      <w:r w:rsidR="002F019D" w:rsidRPr="006B7C17">
        <w:rPr>
          <w:rFonts w:asciiTheme="majorEastAsia" w:eastAsiaTheme="majorEastAsia" w:hAnsiTheme="majorEastAsia" w:hint="eastAsia"/>
        </w:rPr>
        <w:t>項に規定する長期大規模工事</w:t>
      </w:r>
    </w:p>
    <w:p w:rsidR="002F019D" w:rsidRDefault="002F019D" w:rsidP="00D154BB">
      <w:pPr>
        <w:ind w:leftChars="200" w:left="416" w:firstLineChars="100" w:firstLine="208"/>
      </w:pPr>
      <w:r w:rsidRPr="00E22FA5">
        <w:rPr>
          <w:rFonts w:asciiTheme="majorEastAsia" w:eastAsiaTheme="majorEastAsia" w:hAnsiTheme="majorEastAsia" w:hint="eastAsia"/>
        </w:rPr>
        <w:t>引渡しの期日</w:t>
      </w:r>
      <w:r w:rsidR="0076328F">
        <w:rPr>
          <w:rFonts w:asciiTheme="majorEastAsia" w:eastAsiaTheme="majorEastAsia" w:hAnsiTheme="majorEastAsia" w:hint="eastAsia"/>
        </w:rPr>
        <w:t>までの期間</w:t>
      </w:r>
      <w:r w:rsidRPr="00E22FA5">
        <w:rPr>
          <w:rFonts w:asciiTheme="majorEastAsia" w:eastAsiaTheme="majorEastAsia" w:hAnsiTheme="majorEastAsia" w:hint="eastAsia"/>
        </w:rPr>
        <w:t>が</w:t>
      </w:r>
      <w:r w:rsidR="00A276B4" w:rsidRPr="00E22FA5">
        <w:rPr>
          <w:rFonts w:asciiTheme="majorEastAsia" w:eastAsiaTheme="majorEastAsia" w:hAnsiTheme="majorEastAsia" w:hint="eastAsia"/>
        </w:rPr>
        <w:t>１</w:t>
      </w:r>
      <w:r w:rsidRPr="00E22FA5">
        <w:rPr>
          <w:rFonts w:asciiTheme="majorEastAsia" w:eastAsiaTheme="majorEastAsia" w:hAnsiTheme="majorEastAsia" w:hint="eastAsia"/>
        </w:rPr>
        <w:t>年以上で</w:t>
      </w:r>
      <w:r w:rsidR="000D6AA2">
        <w:rPr>
          <w:rFonts w:asciiTheme="majorEastAsia" w:eastAsiaTheme="majorEastAsia" w:hAnsiTheme="majorEastAsia" w:hint="eastAsia"/>
        </w:rPr>
        <w:t>請負額が</w:t>
      </w:r>
      <w:r w:rsidRPr="00E22FA5">
        <w:rPr>
          <w:rFonts w:asciiTheme="majorEastAsia" w:eastAsiaTheme="majorEastAsia" w:hAnsiTheme="majorEastAsia" w:hint="eastAsia"/>
        </w:rPr>
        <w:t>10億円以上の工事</w:t>
      </w:r>
      <w:r>
        <w:rPr>
          <w:rFonts w:hint="eastAsia"/>
        </w:rPr>
        <w:t>（消費税法第17条第</w:t>
      </w:r>
      <w:r w:rsidR="00A276B4">
        <w:rPr>
          <w:rFonts w:hint="eastAsia"/>
        </w:rPr>
        <w:t>１</w:t>
      </w:r>
      <w:r>
        <w:rPr>
          <w:rFonts w:hint="eastAsia"/>
        </w:rPr>
        <w:t>項が引用する</w:t>
      </w:r>
      <w:r w:rsidR="00356195">
        <w:rPr>
          <w:rFonts w:hint="eastAsia"/>
        </w:rPr>
        <w:t>所得税法第66条第</w:t>
      </w:r>
      <w:r w:rsidR="00A276B4">
        <w:rPr>
          <w:rFonts w:hint="eastAsia"/>
        </w:rPr>
        <w:t>１</w:t>
      </w:r>
      <w:r w:rsidR="00356195">
        <w:rPr>
          <w:rFonts w:hint="eastAsia"/>
        </w:rPr>
        <w:t>項及び</w:t>
      </w:r>
      <w:r w:rsidR="006B7C17">
        <w:rPr>
          <w:rFonts w:hint="eastAsia"/>
        </w:rPr>
        <w:t>法人税法第64条第１項</w:t>
      </w:r>
      <w:r w:rsidR="00356195">
        <w:rPr>
          <w:rFonts w:hint="eastAsia"/>
        </w:rPr>
        <w:t>）</w:t>
      </w:r>
    </w:p>
    <w:p w:rsidR="00356195" w:rsidRPr="006B7C17" w:rsidRDefault="00436B28" w:rsidP="00D154BB">
      <w:pPr>
        <w:ind w:leftChars="50" w:left="624" w:hangingChars="250" w:hanging="520"/>
        <w:rPr>
          <w:rFonts w:asciiTheme="majorEastAsia" w:eastAsiaTheme="majorEastAsia" w:hAnsiTheme="majorEastAsia"/>
        </w:rPr>
      </w:pPr>
      <w:r w:rsidRPr="006B7C17">
        <w:rPr>
          <w:rFonts w:asciiTheme="majorEastAsia" w:eastAsiaTheme="majorEastAsia" w:hAnsiTheme="majorEastAsia" w:hint="eastAsia"/>
        </w:rPr>
        <w:t xml:space="preserve">(2)　</w:t>
      </w:r>
      <w:r w:rsidR="00356195" w:rsidRPr="006B7C17">
        <w:rPr>
          <w:rFonts w:asciiTheme="majorEastAsia" w:eastAsiaTheme="majorEastAsia" w:hAnsiTheme="majorEastAsia" w:hint="eastAsia"/>
        </w:rPr>
        <w:t>消費税法第17条第</w:t>
      </w:r>
      <w:r w:rsidR="00A276B4" w:rsidRPr="006B7C17">
        <w:rPr>
          <w:rFonts w:asciiTheme="majorEastAsia" w:eastAsiaTheme="majorEastAsia" w:hAnsiTheme="majorEastAsia" w:hint="eastAsia"/>
        </w:rPr>
        <w:t>２</w:t>
      </w:r>
      <w:r w:rsidR="00356195" w:rsidRPr="006B7C17">
        <w:rPr>
          <w:rFonts w:asciiTheme="majorEastAsia" w:eastAsiaTheme="majorEastAsia" w:hAnsiTheme="majorEastAsia" w:hint="eastAsia"/>
        </w:rPr>
        <w:t>項に規定する工事</w:t>
      </w:r>
    </w:p>
    <w:p w:rsidR="00356195" w:rsidRPr="00E22FA5" w:rsidRDefault="00356195" w:rsidP="00D154BB">
      <w:pPr>
        <w:ind w:leftChars="200" w:left="416" w:firstLineChars="100" w:firstLine="208"/>
        <w:rPr>
          <w:u w:val="single"/>
        </w:rPr>
      </w:pPr>
      <w:r>
        <w:rPr>
          <w:rFonts w:hint="eastAsia"/>
        </w:rPr>
        <w:t>所得税法第66条第</w:t>
      </w:r>
      <w:r w:rsidR="00A276B4">
        <w:rPr>
          <w:rFonts w:hint="eastAsia"/>
        </w:rPr>
        <w:t>２</w:t>
      </w:r>
      <w:r>
        <w:rPr>
          <w:rFonts w:hint="eastAsia"/>
        </w:rPr>
        <w:t>項又は法人税法第64条第</w:t>
      </w:r>
      <w:r w:rsidR="00A276B4">
        <w:rPr>
          <w:rFonts w:hint="eastAsia"/>
        </w:rPr>
        <w:t>２</w:t>
      </w:r>
      <w:r>
        <w:rPr>
          <w:rFonts w:hint="eastAsia"/>
        </w:rPr>
        <w:t>項の規定により</w:t>
      </w:r>
      <w:r w:rsidRPr="00E22FA5">
        <w:rPr>
          <w:rFonts w:asciiTheme="majorEastAsia" w:eastAsiaTheme="majorEastAsia" w:hAnsiTheme="majorEastAsia" w:hint="eastAsia"/>
        </w:rPr>
        <w:t>工事進行基準の方法により経理することとしている工事</w:t>
      </w:r>
    </w:p>
    <w:p w:rsidR="00AF1297" w:rsidRDefault="00AF1297" w:rsidP="00D154BB">
      <w:pPr>
        <w:ind w:left="208" w:hangingChars="100" w:hanging="208"/>
      </w:pPr>
    </w:p>
    <w:p w:rsidR="00DC5F56" w:rsidRPr="006B7C17" w:rsidRDefault="00356195" w:rsidP="00D154BB">
      <w:pPr>
        <w:ind w:left="208" w:hangingChars="100" w:hanging="208"/>
        <w:rPr>
          <w:rFonts w:asciiTheme="majorEastAsia" w:eastAsiaTheme="majorEastAsia" w:hAnsiTheme="majorEastAsia"/>
        </w:rPr>
      </w:pPr>
      <w:r w:rsidRPr="006B7C17">
        <w:rPr>
          <w:rFonts w:asciiTheme="majorEastAsia" w:eastAsiaTheme="majorEastAsia" w:hAnsiTheme="majorEastAsia" w:hint="eastAsia"/>
        </w:rPr>
        <w:t xml:space="preserve">３　</w:t>
      </w:r>
      <w:r w:rsidR="006B7C17" w:rsidRPr="006B7C17">
        <w:rPr>
          <w:rFonts w:asciiTheme="majorEastAsia" w:eastAsiaTheme="majorEastAsia" w:hAnsiTheme="majorEastAsia" w:hint="eastAsia"/>
        </w:rPr>
        <w:t>取扱い</w:t>
      </w:r>
      <w:r w:rsidR="00762CBC" w:rsidRPr="006B7C17">
        <w:rPr>
          <w:rFonts w:asciiTheme="majorEastAsia" w:eastAsiaTheme="majorEastAsia" w:hAnsiTheme="majorEastAsia" w:hint="eastAsia"/>
        </w:rPr>
        <w:t>について</w:t>
      </w:r>
    </w:p>
    <w:p w:rsidR="00762CBC" w:rsidRPr="006B7C17" w:rsidRDefault="00436B28" w:rsidP="00D154BB">
      <w:pPr>
        <w:ind w:firstLineChars="50" w:firstLine="104"/>
        <w:rPr>
          <w:rFonts w:asciiTheme="majorEastAsia" w:eastAsiaTheme="majorEastAsia" w:hAnsiTheme="majorEastAsia"/>
        </w:rPr>
      </w:pPr>
      <w:r w:rsidRPr="006B7C17">
        <w:rPr>
          <w:rFonts w:asciiTheme="majorEastAsia" w:eastAsiaTheme="majorEastAsia" w:hAnsiTheme="majorEastAsia" w:hint="eastAsia"/>
        </w:rPr>
        <w:t xml:space="preserve">(1)　</w:t>
      </w:r>
      <w:r w:rsidR="00CF75BD">
        <w:rPr>
          <w:rFonts w:asciiTheme="majorEastAsia" w:eastAsiaTheme="majorEastAsia" w:hAnsiTheme="majorEastAsia" w:hint="eastAsia"/>
        </w:rPr>
        <w:t>契約書について</w:t>
      </w:r>
    </w:p>
    <w:p w:rsidR="00AF1297" w:rsidRPr="006B7C17" w:rsidRDefault="00762CBC" w:rsidP="00D154BB">
      <w:pPr>
        <w:ind w:firstLineChars="200" w:firstLine="416"/>
        <w:rPr>
          <w:rFonts w:asciiTheme="majorEastAsia" w:eastAsiaTheme="majorEastAsia" w:hAnsiTheme="majorEastAsia"/>
        </w:rPr>
      </w:pPr>
      <w:r w:rsidRPr="006B7C17">
        <w:rPr>
          <w:rFonts w:asciiTheme="majorEastAsia" w:eastAsiaTheme="majorEastAsia" w:hAnsiTheme="majorEastAsia" w:hint="eastAsia"/>
        </w:rPr>
        <w:t xml:space="preserve">①　</w:t>
      </w:r>
      <w:r w:rsidR="00AF04BA" w:rsidRPr="006B7C17">
        <w:rPr>
          <w:rFonts w:asciiTheme="majorEastAsia" w:eastAsiaTheme="majorEastAsia" w:hAnsiTheme="majorEastAsia" w:hint="eastAsia"/>
        </w:rPr>
        <w:t>消費税法第17条第１項に規定する長期大規模工事</w:t>
      </w:r>
    </w:p>
    <w:p w:rsidR="000A1DFC" w:rsidRDefault="000A1DFC" w:rsidP="00D154BB">
      <w:pPr>
        <w:ind w:firstLineChars="400" w:firstLine="831"/>
      </w:pPr>
      <w:r>
        <w:rPr>
          <w:rFonts w:hint="eastAsia"/>
        </w:rPr>
        <w:t>別添</w:t>
      </w:r>
      <w:r w:rsidR="006B7C17">
        <w:rPr>
          <w:rFonts w:hint="eastAsia"/>
        </w:rPr>
        <w:t>「</w:t>
      </w:r>
      <w:r w:rsidR="007E7537">
        <w:rPr>
          <w:rFonts w:hint="eastAsia"/>
        </w:rPr>
        <w:t>附則</w:t>
      </w:r>
      <w:r w:rsidR="006B7C17">
        <w:rPr>
          <w:rFonts w:hint="eastAsia"/>
        </w:rPr>
        <w:t>」</w:t>
      </w:r>
      <w:r w:rsidR="00CC1135">
        <w:rPr>
          <w:rFonts w:hint="eastAsia"/>
        </w:rPr>
        <w:t>を</w:t>
      </w:r>
      <w:r w:rsidR="0076328F">
        <w:rPr>
          <w:rFonts w:hint="eastAsia"/>
        </w:rPr>
        <w:t>添付し、</w:t>
      </w:r>
      <w:r>
        <w:rPr>
          <w:rFonts w:hint="eastAsia"/>
        </w:rPr>
        <w:t>契約</w:t>
      </w:r>
      <w:r w:rsidR="0076328F">
        <w:rPr>
          <w:rFonts w:hint="eastAsia"/>
        </w:rPr>
        <w:t>又は変更契約</w:t>
      </w:r>
      <w:r w:rsidR="00CC1135">
        <w:rPr>
          <w:rFonts w:hint="eastAsia"/>
        </w:rPr>
        <w:t>する</w:t>
      </w:r>
      <w:r w:rsidR="0076328F">
        <w:rPr>
          <w:rFonts w:hint="eastAsia"/>
        </w:rPr>
        <w:t>もの</w:t>
      </w:r>
      <w:r w:rsidR="00CC1135">
        <w:rPr>
          <w:rFonts w:hint="eastAsia"/>
        </w:rPr>
        <w:t>。</w:t>
      </w:r>
    </w:p>
    <w:p w:rsidR="00AF1297" w:rsidRPr="006B7C17" w:rsidRDefault="00AF04BA" w:rsidP="00D154BB">
      <w:pPr>
        <w:ind w:firstLineChars="200" w:firstLine="416"/>
        <w:rPr>
          <w:rFonts w:asciiTheme="majorEastAsia" w:eastAsiaTheme="majorEastAsia" w:hAnsiTheme="majorEastAsia"/>
        </w:rPr>
      </w:pPr>
      <w:r>
        <w:rPr>
          <w:rFonts w:asciiTheme="majorEastAsia" w:eastAsiaTheme="majorEastAsia" w:hAnsiTheme="majorEastAsia" w:hint="eastAsia"/>
        </w:rPr>
        <w:t xml:space="preserve">②　</w:t>
      </w:r>
      <w:r w:rsidRPr="006B7C17">
        <w:rPr>
          <w:rFonts w:asciiTheme="majorEastAsia" w:eastAsiaTheme="majorEastAsia" w:hAnsiTheme="majorEastAsia" w:hint="eastAsia"/>
        </w:rPr>
        <w:t>消費税法第17条第２項に規定する工事</w:t>
      </w:r>
    </w:p>
    <w:p w:rsidR="00E85D54" w:rsidRDefault="0076328F" w:rsidP="00602252">
      <w:pPr>
        <w:ind w:leftChars="300" w:left="624" w:firstLineChars="100" w:firstLine="208"/>
      </w:pPr>
      <w:r>
        <w:rPr>
          <w:rFonts w:hint="eastAsia"/>
        </w:rPr>
        <w:t>受注者は</w:t>
      </w:r>
      <w:r w:rsidR="00602252">
        <w:rPr>
          <w:rFonts w:hint="eastAsia"/>
        </w:rPr>
        <w:t>、工事進行基準の方法により経理する工事</w:t>
      </w:r>
      <w:r w:rsidR="00CF75BD">
        <w:rPr>
          <w:rFonts w:hint="eastAsia"/>
        </w:rPr>
        <w:t>について、</w:t>
      </w:r>
      <w:r w:rsidR="00E85D54">
        <w:rPr>
          <w:rFonts w:hint="eastAsia"/>
        </w:rPr>
        <w:t>その旨</w:t>
      </w:r>
      <w:r>
        <w:rPr>
          <w:rFonts w:hint="eastAsia"/>
        </w:rPr>
        <w:t>を</w:t>
      </w:r>
      <w:r w:rsidR="00E85D54">
        <w:rPr>
          <w:rFonts w:hint="eastAsia"/>
        </w:rPr>
        <w:t>申出</w:t>
      </w:r>
      <w:r w:rsidR="00D154BB">
        <w:rPr>
          <w:rFonts w:hint="eastAsia"/>
        </w:rPr>
        <w:t>(</w:t>
      </w:r>
      <w:r>
        <w:rPr>
          <w:rFonts w:hint="eastAsia"/>
        </w:rPr>
        <w:t>任意様式</w:t>
      </w:r>
      <w:r w:rsidR="00D154BB">
        <w:rPr>
          <w:rFonts w:hint="eastAsia"/>
        </w:rPr>
        <w:t>)</w:t>
      </w:r>
      <w:r w:rsidR="00602252">
        <w:rPr>
          <w:rFonts w:hint="eastAsia"/>
        </w:rPr>
        <w:t>するもの。</w:t>
      </w:r>
      <w:r w:rsidR="00CF75BD">
        <w:rPr>
          <w:rFonts w:hint="eastAsia"/>
        </w:rPr>
        <w:t>発注</w:t>
      </w:r>
      <w:r w:rsidR="00602252">
        <w:rPr>
          <w:rFonts w:hint="eastAsia"/>
        </w:rPr>
        <w:t>者</w:t>
      </w:r>
      <w:r w:rsidR="00CF75BD">
        <w:rPr>
          <w:rFonts w:hint="eastAsia"/>
        </w:rPr>
        <w:t>は</w:t>
      </w:r>
      <w:r w:rsidR="00602252">
        <w:rPr>
          <w:rFonts w:hint="eastAsia"/>
        </w:rPr>
        <w:t>この申出を受けた時、</w:t>
      </w:r>
      <w:r w:rsidR="00E85D54">
        <w:rPr>
          <w:rFonts w:hint="eastAsia"/>
        </w:rPr>
        <w:t>別添</w:t>
      </w:r>
      <w:r w:rsidR="00D154BB">
        <w:rPr>
          <w:rFonts w:hint="eastAsia"/>
        </w:rPr>
        <w:t>「</w:t>
      </w:r>
      <w:r w:rsidR="00E85D54">
        <w:rPr>
          <w:rFonts w:hint="eastAsia"/>
        </w:rPr>
        <w:t>附則</w:t>
      </w:r>
      <w:r w:rsidR="00D154BB">
        <w:rPr>
          <w:rFonts w:hint="eastAsia"/>
        </w:rPr>
        <w:t>」</w:t>
      </w:r>
      <w:r>
        <w:rPr>
          <w:rFonts w:hint="eastAsia"/>
        </w:rPr>
        <w:t>を添付し</w:t>
      </w:r>
      <w:r w:rsidR="00E85D54">
        <w:rPr>
          <w:rFonts w:hint="eastAsia"/>
        </w:rPr>
        <w:t>変更契約する</w:t>
      </w:r>
      <w:r>
        <w:rPr>
          <w:rFonts w:hint="eastAsia"/>
        </w:rPr>
        <w:t>もの</w:t>
      </w:r>
      <w:r w:rsidR="00E85D54">
        <w:rPr>
          <w:rFonts w:hint="eastAsia"/>
        </w:rPr>
        <w:t>。</w:t>
      </w:r>
    </w:p>
    <w:p w:rsidR="00DC5F56" w:rsidRPr="006B7C17" w:rsidRDefault="00436B28" w:rsidP="00D154BB">
      <w:pPr>
        <w:ind w:firstLineChars="50" w:firstLine="104"/>
        <w:rPr>
          <w:rFonts w:asciiTheme="majorEastAsia" w:eastAsiaTheme="majorEastAsia" w:hAnsiTheme="majorEastAsia"/>
        </w:rPr>
      </w:pPr>
      <w:r w:rsidRPr="006B7C17">
        <w:rPr>
          <w:rFonts w:asciiTheme="majorEastAsia" w:eastAsiaTheme="majorEastAsia" w:hAnsiTheme="majorEastAsia" w:hint="eastAsia"/>
        </w:rPr>
        <w:t xml:space="preserve">(2)　</w:t>
      </w:r>
      <w:r w:rsidR="00691E64">
        <w:rPr>
          <w:rFonts w:asciiTheme="majorEastAsia" w:eastAsiaTheme="majorEastAsia" w:hAnsiTheme="majorEastAsia" w:hint="eastAsia"/>
        </w:rPr>
        <w:t>適用を受けた対価の</w:t>
      </w:r>
      <w:r w:rsidR="00762CBC" w:rsidRPr="006B7C17">
        <w:rPr>
          <w:rFonts w:asciiTheme="majorEastAsia" w:eastAsiaTheme="majorEastAsia" w:hAnsiTheme="majorEastAsia" w:hint="eastAsia"/>
        </w:rPr>
        <w:t>額</w:t>
      </w:r>
      <w:r w:rsidR="002C4B9A">
        <w:rPr>
          <w:rFonts w:asciiTheme="majorEastAsia" w:eastAsiaTheme="majorEastAsia" w:hAnsiTheme="majorEastAsia" w:hint="eastAsia"/>
        </w:rPr>
        <w:t>の通知</w:t>
      </w:r>
      <w:r w:rsidR="00DC5F56" w:rsidRPr="006B7C17">
        <w:rPr>
          <w:rFonts w:asciiTheme="majorEastAsia" w:eastAsiaTheme="majorEastAsia" w:hAnsiTheme="majorEastAsia" w:hint="eastAsia"/>
        </w:rPr>
        <w:t>について</w:t>
      </w:r>
    </w:p>
    <w:p w:rsidR="000771F2" w:rsidRDefault="0076328F" w:rsidP="00D154BB">
      <w:pPr>
        <w:ind w:leftChars="200" w:left="416" w:firstLineChars="100" w:firstLine="208"/>
        <w:rPr>
          <w:szCs w:val="21"/>
        </w:rPr>
      </w:pPr>
      <w:r>
        <w:rPr>
          <w:rFonts w:hint="eastAsia"/>
        </w:rPr>
        <w:t>受注者は</w:t>
      </w:r>
      <w:r w:rsidR="00AF04BA">
        <w:rPr>
          <w:rFonts w:hint="eastAsia"/>
        </w:rPr>
        <w:t>対象</w:t>
      </w:r>
      <w:r w:rsidR="00CF75BD">
        <w:rPr>
          <w:rFonts w:hint="eastAsia"/>
        </w:rPr>
        <w:t>工事</w:t>
      </w:r>
      <w:r w:rsidR="00AF04BA">
        <w:rPr>
          <w:rFonts w:hint="eastAsia"/>
        </w:rPr>
        <w:t>に該当する場合は</w:t>
      </w:r>
      <w:r w:rsidR="00602252">
        <w:rPr>
          <w:rFonts w:hint="eastAsia"/>
        </w:rPr>
        <w:t>、</w:t>
      </w:r>
      <w:r w:rsidR="00691E64">
        <w:rPr>
          <w:rFonts w:hint="eastAsia"/>
        </w:rPr>
        <w:t>完成前又は各年度出来高検査請求</w:t>
      </w:r>
      <w:r w:rsidR="00DC5F56">
        <w:rPr>
          <w:rFonts w:hint="eastAsia"/>
        </w:rPr>
        <w:t>前</w:t>
      </w:r>
      <w:r w:rsidR="002C4B9A">
        <w:rPr>
          <w:rFonts w:hint="eastAsia"/>
        </w:rPr>
        <w:t>に旧税率の適用を受けた対価の額を確定し、発注者に</w:t>
      </w:r>
      <w:r w:rsidR="00DC5F56">
        <w:rPr>
          <w:rFonts w:hint="eastAsia"/>
        </w:rPr>
        <w:t>別紙「</w:t>
      </w:r>
      <w:r w:rsidR="002C4B9A">
        <w:rPr>
          <w:rFonts w:hint="eastAsia"/>
        </w:rPr>
        <w:t>長期大規模工事等の消費税</w:t>
      </w:r>
      <w:r w:rsidR="00DC5F56" w:rsidRPr="00DC5F56">
        <w:rPr>
          <w:rFonts w:hint="eastAsia"/>
          <w:szCs w:val="21"/>
        </w:rPr>
        <w:t>に関する通知書</w:t>
      </w:r>
      <w:r w:rsidR="00DC5F56">
        <w:rPr>
          <w:rFonts w:hint="eastAsia"/>
          <w:szCs w:val="21"/>
        </w:rPr>
        <w:t>」を提出する</w:t>
      </w:r>
      <w:r w:rsidR="00CF75BD">
        <w:rPr>
          <w:rFonts w:hint="eastAsia"/>
          <w:szCs w:val="21"/>
        </w:rPr>
        <w:t>もの</w:t>
      </w:r>
      <w:r w:rsidR="00DC5F56">
        <w:rPr>
          <w:rFonts w:hint="eastAsia"/>
          <w:szCs w:val="21"/>
        </w:rPr>
        <w:t>。</w:t>
      </w:r>
    </w:p>
    <w:p w:rsidR="00762CBC" w:rsidRPr="006B7C17" w:rsidRDefault="00436B28" w:rsidP="00D154BB">
      <w:pPr>
        <w:ind w:firstLineChars="50" w:firstLine="104"/>
        <w:rPr>
          <w:rFonts w:asciiTheme="majorEastAsia" w:eastAsiaTheme="majorEastAsia" w:hAnsiTheme="majorEastAsia"/>
          <w:szCs w:val="21"/>
        </w:rPr>
      </w:pPr>
      <w:r w:rsidRPr="006B7C17">
        <w:rPr>
          <w:rFonts w:asciiTheme="majorEastAsia" w:eastAsiaTheme="majorEastAsia" w:hAnsiTheme="majorEastAsia" w:hint="eastAsia"/>
          <w:szCs w:val="21"/>
        </w:rPr>
        <w:t xml:space="preserve">(3)　</w:t>
      </w:r>
      <w:r w:rsidR="00CF75BD">
        <w:rPr>
          <w:rFonts w:asciiTheme="majorEastAsia" w:eastAsiaTheme="majorEastAsia" w:hAnsiTheme="majorEastAsia" w:hint="eastAsia"/>
          <w:szCs w:val="21"/>
        </w:rPr>
        <w:t>金額の</w:t>
      </w:r>
      <w:r w:rsidR="00762CBC" w:rsidRPr="006B7C17">
        <w:rPr>
          <w:rFonts w:asciiTheme="majorEastAsia" w:eastAsiaTheme="majorEastAsia" w:hAnsiTheme="majorEastAsia" w:hint="eastAsia"/>
          <w:szCs w:val="21"/>
        </w:rPr>
        <w:t>変更</w:t>
      </w:r>
      <w:r w:rsidR="006D62E2">
        <w:rPr>
          <w:rFonts w:asciiTheme="majorEastAsia" w:eastAsiaTheme="majorEastAsia" w:hAnsiTheme="majorEastAsia" w:hint="eastAsia"/>
          <w:szCs w:val="21"/>
        </w:rPr>
        <w:t>について</w:t>
      </w:r>
    </w:p>
    <w:p w:rsidR="00C66C98" w:rsidRPr="00436B28" w:rsidRDefault="00691E64" w:rsidP="00691E64">
      <w:pPr>
        <w:ind w:leftChars="200" w:left="416" w:firstLineChars="100" w:firstLine="208"/>
        <w:rPr>
          <w:szCs w:val="21"/>
        </w:rPr>
      </w:pPr>
      <w:r>
        <w:rPr>
          <w:rFonts w:hint="eastAsia"/>
        </w:rPr>
        <w:t>発注者は</w:t>
      </w:r>
      <w:r w:rsidR="00CF75BD">
        <w:rPr>
          <w:rFonts w:hint="eastAsia"/>
          <w:szCs w:val="21"/>
        </w:rPr>
        <w:t>(2)</w:t>
      </w:r>
      <w:r w:rsidR="00AF04BA">
        <w:rPr>
          <w:rFonts w:hint="eastAsia"/>
          <w:szCs w:val="21"/>
        </w:rPr>
        <w:t>の</w:t>
      </w:r>
      <w:r w:rsidR="00CF75BD">
        <w:rPr>
          <w:rFonts w:hint="eastAsia"/>
          <w:szCs w:val="21"/>
        </w:rPr>
        <w:t>通知書</w:t>
      </w:r>
      <w:r w:rsidR="00AF04BA">
        <w:rPr>
          <w:rFonts w:hint="eastAsia"/>
          <w:szCs w:val="21"/>
        </w:rPr>
        <w:t>の提出</w:t>
      </w:r>
      <w:r>
        <w:rPr>
          <w:rFonts w:hint="eastAsia"/>
          <w:szCs w:val="21"/>
        </w:rPr>
        <w:t>を受けた時、</w:t>
      </w:r>
      <w:r w:rsidR="00DC5F56">
        <w:rPr>
          <w:rFonts w:hint="eastAsia"/>
          <w:szCs w:val="21"/>
        </w:rPr>
        <w:t>記載</w:t>
      </w:r>
      <w:r w:rsidR="002C4B9A">
        <w:rPr>
          <w:rFonts w:hint="eastAsia"/>
          <w:szCs w:val="21"/>
        </w:rPr>
        <w:t>の</w:t>
      </w:r>
      <w:r>
        <w:rPr>
          <w:rFonts w:hint="eastAsia"/>
          <w:szCs w:val="21"/>
        </w:rPr>
        <w:t>「減額すべき消費税及び地方消費税の額」</w:t>
      </w:r>
      <w:r w:rsidR="002C4B9A">
        <w:rPr>
          <w:rFonts w:hint="eastAsia"/>
          <w:szCs w:val="21"/>
        </w:rPr>
        <w:t>に</w:t>
      </w:r>
      <w:r w:rsidR="006D62E2">
        <w:rPr>
          <w:rFonts w:hint="eastAsia"/>
          <w:szCs w:val="21"/>
        </w:rPr>
        <w:t>基づき</w:t>
      </w:r>
      <w:r w:rsidR="00DC5F56">
        <w:rPr>
          <w:rFonts w:hint="eastAsia"/>
          <w:szCs w:val="21"/>
        </w:rPr>
        <w:t>変更契約</w:t>
      </w:r>
      <w:r w:rsidR="00383D80">
        <w:rPr>
          <w:rFonts w:hint="eastAsia"/>
          <w:szCs w:val="21"/>
        </w:rPr>
        <w:t>す</w:t>
      </w:r>
      <w:r w:rsidR="00DC5F56">
        <w:rPr>
          <w:rFonts w:hint="eastAsia"/>
          <w:szCs w:val="21"/>
        </w:rPr>
        <w:t>る</w:t>
      </w:r>
      <w:r>
        <w:rPr>
          <w:rFonts w:hint="eastAsia"/>
          <w:szCs w:val="21"/>
        </w:rPr>
        <w:t>もの</w:t>
      </w:r>
      <w:r w:rsidR="00DC5F56">
        <w:rPr>
          <w:rFonts w:hint="eastAsia"/>
          <w:szCs w:val="21"/>
        </w:rPr>
        <w:t>。</w:t>
      </w:r>
    </w:p>
    <w:sectPr w:rsidR="00C66C98" w:rsidRPr="00436B28" w:rsidSect="00D154BB">
      <w:pgSz w:w="11906" w:h="16838" w:code="9"/>
      <w:pgMar w:top="1276" w:right="1276" w:bottom="1134" w:left="1276" w:header="851" w:footer="992" w:gutter="0"/>
      <w:cols w:space="425"/>
      <w:docGrid w:type="linesAndChars" w:linePitch="360"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EF" w:rsidRDefault="002767EF" w:rsidP="00977AF2">
      <w:r>
        <w:separator/>
      </w:r>
    </w:p>
  </w:endnote>
  <w:endnote w:type="continuationSeparator" w:id="0">
    <w:p w:rsidR="002767EF" w:rsidRDefault="002767EF" w:rsidP="0097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EF" w:rsidRDefault="002767EF" w:rsidP="00977AF2">
      <w:r>
        <w:separator/>
      </w:r>
    </w:p>
  </w:footnote>
  <w:footnote w:type="continuationSeparator" w:id="0">
    <w:p w:rsidR="002767EF" w:rsidRDefault="002767EF" w:rsidP="00977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45"/>
    <w:rsid w:val="00051F6F"/>
    <w:rsid w:val="000771F2"/>
    <w:rsid w:val="000A1DFC"/>
    <w:rsid w:val="000D6AA2"/>
    <w:rsid w:val="001507ED"/>
    <w:rsid w:val="00163346"/>
    <w:rsid w:val="001953B0"/>
    <w:rsid w:val="001A15BC"/>
    <w:rsid w:val="00275283"/>
    <w:rsid w:val="002767EF"/>
    <w:rsid w:val="002C4B9A"/>
    <w:rsid w:val="002E6203"/>
    <w:rsid w:val="002F019D"/>
    <w:rsid w:val="00356195"/>
    <w:rsid w:val="00383D80"/>
    <w:rsid w:val="003F3639"/>
    <w:rsid w:val="00436B28"/>
    <w:rsid w:val="00555827"/>
    <w:rsid w:val="00577B45"/>
    <w:rsid w:val="005D6787"/>
    <w:rsid w:val="005E14FC"/>
    <w:rsid w:val="00602252"/>
    <w:rsid w:val="00666F44"/>
    <w:rsid w:val="00691E64"/>
    <w:rsid w:val="006B7C17"/>
    <w:rsid w:val="006D62E2"/>
    <w:rsid w:val="00762CBC"/>
    <w:rsid w:val="0076328F"/>
    <w:rsid w:val="007E6A4E"/>
    <w:rsid w:val="007E7537"/>
    <w:rsid w:val="008538C0"/>
    <w:rsid w:val="0087359B"/>
    <w:rsid w:val="00881E3B"/>
    <w:rsid w:val="00977AF2"/>
    <w:rsid w:val="00994662"/>
    <w:rsid w:val="009F62A5"/>
    <w:rsid w:val="00A276B4"/>
    <w:rsid w:val="00A57225"/>
    <w:rsid w:val="00AA3DE1"/>
    <w:rsid w:val="00AF04BA"/>
    <w:rsid w:val="00AF1297"/>
    <w:rsid w:val="00BF5AB7"/>
    <w:rsid w:val="00C66C98"/>
    <w:rsid w:val="00CC1135"/>
    <w:rsid w:val="00CC1571"/>
    <w:rsid w:val="00CF75BD"/>
    <w:rsid w:val="00D154BB"/>
    <w:rsid w:val="00DC5F56"/>
    <w:rsid w:val="00E22FA5"/>
    <w:rsid w:val="00E85D54"/>
    <w:rsid w:val="00EC2179"/>
    <w:rsid w:val="00FD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28"/>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1DFC"/>
    <w:pPr>
      <w:jc w:val="center"/>
    </w:pPr>
  </w:style>
  <w:style w:type="character" w:customStyle="1" w:styleId="a4">
    <w:name w:val="記 (文字)"/>
    <w:basedOn w:val="a0"/>
    <w:link w:val="a3"/>
    <w:uiPriority w:val="99"/>
    <w:rsid w:val="000A1DFC"/>
  </w:style>
  <w:style w:type="paragraph" w:styleId="a5">
    <w:name w:val="Closing"/>
    <w:basedOn w:val="a"/>
    <w:link w:val="a6"/>
    <w:uiPriority w:val="99"/>
    <w:unhideWhenUsed/>
    <w:rsid w:val="000A1DFC"/>
    <w:pPr>
      <w:jc w:val="right"/>
    </w:pPr>
  </w:style>
  <w:style w:type="character" w:customStyle="1" w:styleId="a6">
    <w:name w:val="結語 (文字)"/>
    <w:basedOn w:val="a0"/>
    <w:link w:val="a5"/>
    <w:uiPriority w:val="99"/>
    <w:rsid w:val="000A1DFC"/>
  </w:style>
  <w:style w:type="paragraph" w:styleId="a7">
    <w:name w:val="header"/>
    <w:basedOn w:val="a"/>
    <w:link w:val="a8"/>
    <w:uiPriority w:val="99"/>
    <w:unhideWhenUsed/>
    <w:rsid w:val="00977AF2"/>
    <w:pPr>
      <w:tabs>
        <w:tab w:val="center" w:pos="4252"/>
        <w:tab w:val="right" w:pos="8504"/>
      </w:tabs>
      <w:snapToGrid w:val="0"/>
    </w:pPr>
  </w:style>
  <w:style w:type="character" w:customStyle="1" w:styleId="a8">
    <w:name w:val="ヘッダー (文字)"/>
    <w:basedOn w:val="a0"/>
    <w:link w:val="a7"/>
    <w:uiPriority w:val="99"/>
    <w:rsid w:val="00977AF2"/>
  </w:style>
  <w:style w:type="paragraph" w:styleId="a9">
    <w:name w:val="footer"/>
    <w:basedOn w:val="a"/>
    <w:link w:val="aa"/>
    <w:uiPriority w:val="99"/>
    <w:unhideWhenUsed/>
    <w:rsid w:val="00977AF2"/>
    <w:pPr>
      <w:tabs>
        <w:tab w:val="center" w:pos="4252"/>
        <w:tab w:val="right" w:pos="8504"/>
      </w:tabs>
      <w:snapToGrid w:val="0"/>
    </w:pPr>
  </w:style>
  <w:style w:type="character" w:customStyle="1" w:styleId="aa">
    <w:name w:val="フッター (文字)"/>
    <w:basedOn w:val="a0"/>
    <w:link w:val="a9"/>
    <w:uiPriority w:val="99"/>
    <w:rsid w:val="00977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28"/>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1DFC"/>
    <w:pPr>
      <w:jc w:val="center"/>
    </w:pPr>
  </w:style>
  <w:style w:type="character" w:customStyle="1" w:styleId="a4">
    <w:name w:val="記 (文字)"/>
    <w:basedOn w:val="a0"/>
    <w:link w:val="a3"/>
    <w:uiPriority w:val="99"/>
    <w:rsid w:val="000A1DFC"/>
  </w:style>
  <w:style w:type="paragraph" w:styleId="a5">
    <w:name w:val="Closing"/>
    <w:basedOn w:val="a"/>
    <w:link w:val="a6"/>
    <w:uiPriority w:val="99"/>
    <w:unhideWhenUsed/>
    <w:rsid w:val="000A1DFC"/>
    <w:pPr>
      <w:jc w:val="right"/>
    </w:pPr>
  </w:style>
  <w:style w:type="character" w:customStyle="1" w:styleId="a6">
    <w:name w:val="結語 (文字)"/>
    <w:basedOn w:val="a0"/>
    <w:link w:val="a5"/>
    <w:uiPriority w:val="99"/>
    <w:rsid w:val="000A1DFC"/>
  </w:style>
  <w:style w:type="paragraph" w:styleId="a7">
    <w:name w:val="header"/>
    <w:basedOn w:val="a"/>
    <w:link w:val="a8"/>
    <w:uiPriority w:val="99"/>
    <w:unhideWhenUsed/>
    <w:rsid w:val="00977AF2"/>
    <w:pPr>
      <w:tabs>
        <w:tab w:val="center" w:pos="4252"/>
        <w:tab w:val="right" w:pos="8504"/>
      </w:tabs>
      <w:snapToGrid w:val="0"/>
    </w:pPr>
  </w:style>
  <w:style w:type="character" w:customStyle="1" w:styleId="a8">
    <w:name w:val="ヘッダー (文字)"/>
    <w:basedOn w:val="a0"/>
    <w:link w:val="a7"/>
    <w:uiPriority w:val="99"/>
    <w:rsid w:val="00977AF2"/>
  </w:style>
  <w:style w:type="paragraph" w:styleId="a9">
    <w:name w:val="footer"/>
    <w:basedOn w:val="a"/>
    <w:link w:val="aa"/>
    <w:uiPriority w:val="99"/>
    <w:unhideWhenUsed/>
    <w:rsid w:val="00977AF2"/>
    <w:pPr>
      <w:tabs>
        <w:tab w:val="center" w:pos="4252"/>
        <w:tab w:val="right" w:pos="8504"/>
      </w:tabs>
      <w:snapToGrid w:val="0"/>
    </w:pPr>
  </w:style>
  <w:style w:type="character" w:customStyle="1" w:styleId="aa">
    <w:name w:val="フッター (文字)"/>
    <w:basedOn w:val="a0"/>
    <w:link w:val="a9"/>
    <w:uiPriority w:val="99"/>
    <w:rsid w:val="0097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澤藤　稔</dc:creator>
  <cp:lastModifiedBy>総務室</cp:lastModifiedBy>
  <cp:revision>24</cp:revision>
  <cp:lastPrinted>2019-05-24T08:27:00Z</cp:lastPrinted>
  <dcterms:created xsi:type="dcterms:W3CDTF">2014-03-19T03:04:00Z</dcterms:created>
  <dcterms:modified xsi:type="dcterms:W3CDTF">2019-05-28T09:23:00Z</dcterms:modified>
</cp:coreProperties>
</file>