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7"/>
        <w:ind w:left="400" w:hanging="400"/>
        <w:rPr>
          <w:rFonts w:hint="eastAsia"/>
        </w:rPr>
      </w:pPr>
      <w:r>
        <w:rPr>
          <w:rFonts w:hint="default"/>
          <w:sz w:val="20"/>
        </w:rPr>
        <mc:AlternateContent>
          <mc:Choice Requires="wps">
            <w:drawing>
              <wp:anchor simplePos="0" relativeHeight="3" behindDoc="0" locked="0" layoutInCell="1" hidden="0" allowOverlap="1">
                <wp:simplePos x="0" y="0"/>
                <wp:positionH relativeFrom="column">
                  <wp:posOffset>-9525</wp:posOffset>
                </wp:positionH>
                <wp:positionV relativeFrom="paragraph">
                  <wp:posOffset>38735</wp:posOffset>
                </wp:positionV>
                <wp:extent cx="5686425" cy="4000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686425" cy="400050"/>
                        </a:xfrm>
                        <a:prstGeom prst="rect">
                          <a:avLst/>
                        </a:prstGeom>
                        <a:noFill/>
                        <a:ln>
                          <a:miter/>
                        </a:ln>
                      </wps:spPr>
                      <wps:txbx>
                        <w:txbxContent>
                          <w:p>
                            <w:pPr>
                              <w:pStyle w:val="0"/>
                              <w:spacing w:line="180" w:lineRule="auto"/>
                              <w:jc w:val="center"/>
                              <w:rPr>
                                <w:rFonts w:hint="eastAsia" w:eastAsia="ＭＳ Ｐ明朝"/>
                                <w:sz w:val="30"/>
                              </w:rPr>
                            </w:pPr>
                            <w:r>
                              <w:rPr>
                                <w:rFonts w:hint="eastAsia" w:eastAsia="ＭＳ Ｐ明朝"/>
                                <w:kern w:val="0"/>
                                <w:sz w:val="30"/>
                              </w:rPr>
                              <w:t>個室・上級室等使用証明書</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05pt;margin-left:-0.75pt;mso-position-horizontal-relative:text;mso-position-vertical-relative:text;position:absolute;height:31.5pt;width:447.75pt;z-index:3;" o:spid="_x0000_s1026" o:allowincell="t" o:allowoverlap="t" filled="f" stroked="f" o:spt="202" type="#_x0000_t202">
                <v:fill/>
                <v:textbox style="layout-flow:horizontal;">
                  <w:txbxContent>
                    <w:p>
                      <w:pPr>
                        <w:pStyle w:val="0"/>
                        <w:spacing w:line="180" w:lineRule="auto"/>
                        <w:jc w:val="center"/>
                        <w:rPr>
                          <w:rFonts w:hint="eastAsia" w:eastAsia="ＭＳ Ｐ明朝"/>
                          <w:sz w:val="30"/>
                        </w:rPr>
                      </w:pPr>
                      <w:r>
                        <w:rPr>
                          <w:rFonts w:hint="eastAsia" w:eastAsia="ＭＳ Ｐ明朝"/>
                          <w:kern w:val="0"/>
                          <w:sz w:val="30"/>
                        </w:rPr>
                        <w:t>個室・上級室等使用証明書</w:t>
                      </w:r>
                    </w:p>
                  </w:txbxContent>
                </v:textbox>
                <v:imagedata o:title=""/>
                <w10:wrap type="none" anchorx="text" anchory="text"/>
              </v:shape>
            </w:pict>
          </mc:Fallback>
        </mc:AlternateContent>
      </w:r>
      <w:r>
        <w:rPr>
          <w:rFonts w:hint="default"/>
          <w:sz w:val="20"/>
        </w:rPr>
        <mc:AlternateContent>
          <mc:Choice Requires="wps">
            <w:drawing>
              <wp:anchor simplePos="0" relativeHeight="2" behindDoc="0" locked="0" layoutInCell="1" hidden="0" allowOverlap="1">
                <wp:simplePos x="0" y="0"/>
                <wp:positionH relativeFrom="column">
                  <wp:posOffset>-46355</wp:posOffset>
                </wp:positionH>
                <wp:positionV relativeFrom="paragraph">
                  <wp:posOffset>-80645</wp:posOffset>
                </wp:positionV>
                <wp:extent cx="1224915" cy="26225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224915" cy="262255"/>
                        </a:xfrm>
                        <a:prstGeom prst="rect">
                          <a:avLst/>
                        </a:prstGeom>
                        <a:noFill/>
                        <a:ln>
                          <a:miter/>
                        </a:ln>
                      </wps:spPr>
                      <wps:txbx>
                        <w:txbxContent>
                          <w:p>
                            <w:pPr>
                              <w:pStyle w:val="0"/>
                              <w:rPr>
                                <w:rFonts w:hint="default"/>
                              </w:rPr>
                            </w:pPr>
                            <w:r>
                              <w:rPr>
                                <w:rFonts w:hint="eastAsia" w:eastAsia="ＭＳ Ｐ明朝"/>
                                <w:kern w:val="0"/>
                                <w:sz w:val="16"/>
                              </w:rPr>
                              <w:t>支部様式</w:t>
                            </w:r>
                            <w:r>
                              <w:rPr>
                                <w:rFonts w:hint="eastAsia" w:eastAsia="ＭＳ Ｐ明朝"/>
                                <w:kern w:val="0"/>
                                <w:sz w:val="16"/>
                              </w:rPr>
                              <w:t>10</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35pt;margin-left:-3.65pt;mso-position-horizontal-relative:text;mso-position-vertical-relative:text;position:absolute;height:20.65pt;width:96.45pt;z-index:2;" o:spid="_x0000_s1027" o:allowincell="t" o:allowoverlap="t" filled="f" stroked="f" o:spt="202" type="#_x0000_t202">
                <v:fill/>
                <v:textbox style="layout-flow:horizontal;">
                  <w:txbxContent>
                    <w:p>
                      <w:pPr>
                        <w:pStyle w:val="0"/>
                        <w:rPr>
                          <w:rFonts w:hint="default"/>
                        </w:rPr>
                      </w:pPr>
                      <w:r>
                        <w:rPr>
                          <w:rFonts w:hint="eastAsia" w:eastAsia="ＭＳ Ｐ明朝"/>
                          <w:kern w:val="0"/>
                          <w:sz w:val="16"/>
                        </w:rPr>
                        <w:t>支部様式</w:t>
                      </w:r>
                      <w:r>
                        <w:rPr>
                          <w:rFonts w:hint="eastAsia" w:eastAsia="ＭＳ Ｐ明朝"/>
                          <w:kern w:val="0"/>
                          <w:sz w:val="16"/>
                        </w:rPr>
                        <w:t>10</w:t>
                      </w:r>
                    </w:p>
                  </w:txbxContent>
                </v:textbox>
                <v:imagedata o:title=""/>
                <w10:wrap type="none" anchorx="text" anchory="text"/>
              </v:shape>
            </w:pict>
          </mc:Fallback>
        </mc:AlternateContent>
      </w:r>
    </w:p>
    <w:tbl>
      <w:tblPr>
        <w:tblStyle w:val="11"/>
        <w:tblpPr w:leftFromText="142" w:rightFromText="142" w:topFromText="0" w:bottomFromText="0" w:vertAnchor="page" w:horzAnchor="margin" w:tblpX="99" w:tblpY="1761"/>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018"/>
        <w:gridCol w:w="499"/>
        <w:gridCol w:w="494"/>
        <w:gridCol w:w="1065"/>
        <w:gridCol w:w="102"/>
        <w:gridCol w:w="323"/>
        <w:gridCol w:w="1550"/>
        <w:gridCol w:w="39"/>
        <w:gridCol w:w="112"/>
        <w:gridCol w:w="851"/>
        <w:gridCol w:w="850"/>
        <w:gridCol w:w="142"/>
        <w:gridCol w:w="1754"/>
      </w:tblGrid>
      <w:tr>
        <w:trPr>
          <w:trHeight w:val="422" w:hRule="atLeast"/>
        </w:trPr>
        <w:tc>
          <w:tcPr>
            <w:tcW w:w="101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所　　属</w:t>
            </w:r>
          </w:p>
        </w:tc>
        <w:tc>
          <w:tcPr>
            <w:tcW w:w="5035" w:type="dxa"/>
            <w:gridSpan w:val="9"/>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992"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認定番号</w:t>
            </w:r>
          </w:p>
        </w:tc>
        <w:tc>
          <w:tcPr>
            <w:tcW w:w="175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18"/>
              </w:rPr>
            </w:pPr>
          </w:p>
        </w:tc>
      </w:tr>
      <w:tr>
        <w:trPr>
          <w:trHeight w:val="422" w:hRule="atLeast"/>
        </w:trPr>
        <w:tc>
          <w:tcPr>
            <w:tcW w:w="101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氏　　名</w:t>
            </w:r>
          </w:p>
        </w:tc>
        <w:tc>
          <w:tcPr>
            <w:tcW w:w="418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傷病名</w:t>
            </w:r>
          </w:p>
        </w:tc>
        <w:tc>
          <w:tcPr>
            <w:tcW w:w="2746"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18"/>
              </w:rPr>
            </w:pPr>
          </w:p>
        </w:tc>
      </w:tr>
      <w:tr>
        <w:trPr>
          <w:cantSplit/>
          <w:trHeight w:val="387" w:hRule="atLeast"/>
        </w:trPr>
        <w:tc>
          <w:tcPr>
            <w:tcW w:w="2011"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eastAsia"/>
                <w:sz w:val="18"/>
              </w:rPr>
            </w:pPr>
            <w:r>
              <w:rPr>
                <w:rFonts w:hint="eastAsia"/>
                <w:sz w:val="18"/>
              </w:rPr>
              <w:t>入院期間</w:t>
            </w:r>
          </w:p>
        </w:tc>
        <w:tc>
          <w:tcPr>
            <w:tcW w:w="6788"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令和　　年　　月　　日から　令和　　年　　月　　日まで　　　　　　　日間</w:t>
            </w:r>
          </w:p>
        </w:tc>
      </w:tr>
      <w:tr>
        <w:trPr>
          <w:cantSplit/>
          <w:trHeight w:val="407" w:hRule="atLeast"/>
        </w:trPr>
        <w:tc>
          <w:tcPr>
            <w:tcW w:w="2011"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eastAsia"/>
                <w:sz w:val="18"/>
              </w:rPr>
            </w:pPr>
            <w:r>
              <w:rPr>
                <w:rFonts w:hint="eastAsia"/>
                <w:sz w:val="18"/>
              </w:rPr>
              <w:t>個室等の使用期間</w:t>
            </w:r>
          </w:p>
        </w:tc>
        <w:tc>
          <w:tcPr>
            <w:tcW w:w="6788"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令和　　年　　月　　日から　令和　　年　　月　　日まで　　　　　　　日間</w:t>
            </w:r>
          </w:p>
        </w:tc>
      </w:tr>
      <w:tr>
        <w:trPr>
          <w:trHeight w:val="3957" w:hRule="atLeast"/>
        </w:trPr>
        <w:tc>
          <w:tcPr>
            <w:tcW w:w="101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療養上、</w:t>
            </w:r>
          </w:p>
          <w:p>
            <w:pPr>
              <w:pStyle w:val="0"/>
              <w:jc w:val="center"/>
              <w:rPr>
                <w:rFonts w:hint="eastAsia"/>
                <w:sz w:val="18"/>
              </w:rPr>
            </w:pPr>
            <w:r>
              <w:rPr>
                <w:rFonts w:hint="eastAsia"/>
                <w:sz w:val="18"/>
              </w:rPr>
              <w:t>個室等を</w:t>
            </w:r>
          </w:p>
          <w:p>
            <w:pPr>
              <w:pStyle w:val="0"/>
              <w:jc w:val="center"/>
              <w:rPr>
                <w:rFonts w:hint="eastAsia"/>
                <w:sz w:val="18"/>
              </w:rPr>
            </w:pPr>
            <w:r>
              <w:rPr>
                <w:rFonts w:hint="eastAsia"/>
                <w:sz w:val="18"/>
              </w:rPr>
              <w:t>使用する</w:t>
            </w:r>
          </w:p>
          <w:p>
            <w:pPr>
              <w:pStyle w:val="0"/>
              <w:jc w:val="center"/>
              <w:rPr>
                <w:rFonts w:hint="eastAsia"/>
                <w:sz w:val="18"/>
              </w:rPr>
            </w:pPr>
            <w:r>
              <w:rPr>
                <w:rFonts w:hint="eastAsia"/>
                <w:sz w:val="18"/>
              </w:rPr>
              <w:t>ことが必</w:t>
            </w:r>
          </w:p>
          <w:p>
            <w:pPr>
              <w:pStyle w:val="0"/>
              <w:jc w:val="center"/>
              <w:rPr>
                <w:rFonts w:hint="eastAsia"/>
                <w:sz w:val="18"/>
              </w:rPr>
            </w:pPr>
            <w:r>
              <w:rPr>
                <w:rFonts w:hint="eastAsia"/>
                <w:sz w:val="18"/>
              </w:rPr>
              <w:t>要と認め</w:t>
            </w:r>
          </w:p>
          <w:p>
            <w:pPr>
              <w:pStyle w:val="0"/>
              <w:rPr>
                <w:rFonts w:hint="eastAsia"/>
                <w:sz w:val="18"/>
              </w:rPr>
            </w:pPr>
            <w:r>
              <w:rPr>
                <w:rFonts w:hint="eastAsia"/>
                <w:sz w:val="18"/>
              </w:rPr>
              <w:t>られた期間</w:t>
            </w:r>
          </w:p>
        </w:tc>
        <w:tc>
          <w:tcPr>
            <w:tcW w:w="7781" w:type="dxa"/>
            <w:gridSpan w:val="1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（次の該当項目を〔　〕内に記入のうえ、その具体的理由及び期間を記入願います。）</w:t>
            </w:r>
          </w:p>
          <w:p>
            <w:pPr>
              <w:pStyle w:val="0"/>
              <w:rPr>
                <w:rFonts w:hint="eastAsia"/>
                <w:sz w:val="18"/>
              </w:rPr>
            </w:pPr>
            <w:r>
              <w:rPr>
                <w:rFonts w:hint="eastAsia"/>
                <w:sz w:val="18"/>
              </w:rPr>
              <w:t>　　</w:t>
            </w:r>
            <w:r>
              <w:rPr>
                <w:rFonts w:hint="eastAsia"/>
                <w:sz w:val="18"/>
              </w:rPr>
              <w:t>1</w:t>
            </w:r>
            <w:r>
              <w:rPr>
                <w:rFonts w:hint="eastAsia"/>
                <w:sz w:val="18"/>
              </w:rPr>
              <w:t>　療養上他の患者から隔離しなければ適切な診療を行うことができなかった。</w:t>
            </w:r>
          </w:p>
          <w:p>
            <w:pPr>
              <w:pStyle w:val="0"/>
              <w:rPr>
                <w:rFonts w:hint="eastAsia"/>
                <w:sz w:val="18"/>
              </w:rPr>
            </w:pPr>
            <w:r>
              <w:rPr>
                <w:rFonts w:hint="eastAsia"/>
                <w:sz w:val="18"/>
              </w:rPr>
              <w:t>　　</w:t>
            </w:r>
            <w:r>
              <w:rPr>
                <w:rFonts w:hint="eastAsia"/>
                <w:sz w:val="18"/>
              </w:rPr>
              <w:t>2</w:t>
            </w:r>
            <w:r>
              <w:rPr>
                <w:rFonts w:hint="eastAsia"/>
                <w:sz w:val="18"/>
              </w:rPr>
              <w:t>　傷病の状態から、隔離しなければ他の患者の診療を著しく妨げるおそれがあった。</w:t>
            </w:r>
          </w:p>
          <w:p>
            <w:pPr>
              <w:pStyle w:val="0"/>
              <w:rPr>
                <w:rFonts w:hint="eastAsia"/>
                <w:sz w:val="18"/>
              </w:rPr>
            </w:pPr>
            <w:r>
              <w:rPr>
                <w:rFonts w:hint="eastAsia"/>
                <w:sz w:val="18"/>
              </w:rPr>
              <w:t>　　</w:t>
            </w:r>
            <w:r>
              <w:rPr>
                <w:rFonts w:hint="eastAsia"/>
                <w:sz w:val="18"/>
              </w:rPr>
              <w:t>3</w:t>
            </w:r>
            <w:r>
              <w:rPr>
                <w:rFonts w:hint="eastAsia"/>
                <w:sz w:val="18"/>
              </w:rPr>
              <w:t>　普通室の満床であり、かつ緊急入院療養させる必要があった。</w:t>
            </w:r>
          </w:p>
          <w:p>
            <w:pPr>
              <w:pStyle w:val="0"/>
              <w:rPr>
                <w:rFonts w:hint="eastAsia"/>
                <w:sz w:val="18"/>
              </w:rPr>
            </w:pPr>
            <w:r>
              <w:rPr>
                <w:rFonts w:hint="eastAsia"/>
                <w:sz w:val="18"/>
              </w:rPr>
              <w:t>　　</w:t>
            </w:r>
            <w:r>
              <w:rPr>
                <w:rFonts w:hint="eastAsia"/>
                <w:sz w:val="18"/>
              </w:rPr>
              <w:t>4</w:t>
            </w:r>
            <w:r>
              <w:rPr>
                <w:rFonts w:hint="eastAsia"/>
                <w:sz w:val="18"/>
              </w:rPr>
              <w:t>　その他療養上特別な理由があり、個室等を使用させる必要があった。</w:t>
            </w:r>
          </w:p>
          <w:p>
            <w:pPr>
              <w:pStyle w:val="0"/>
              <w:rPr>
                <w:rFonts w:hint="eastAsia"/>
                <w:sz w:val="18"/>
              </w:rPr>
            </w:pPr>
          </w:p>
          <w:p>
            <w:pPr>
              <w:pStyle w:val="0"/>
              <w:rPr>
                <w:rFonts w:hint="eastAsia"/>
                <w:sz w:val="18"/>
              </w:rPr>
            </w:pPr>
            <w:r>
              <w:rPr>
                <w:rFonts w:hint="eastAsia"/>
                <w:sz w:val="18"/>
              </w:rPr>
              <w:t>　上記〔　　　　〕のため個室等を使用させる必要があった。</w:t>
            </w:r>
          </w:p>
          <w:p>
            <w:pPr>
              <w:pStyle w:val="0"/>
              <w:rPr>
                <w:rFonts w:hint="eastAsia"/>
                <w:sz w:val="18"/>
              </w:rPr>
            </w:pPr>
          </w:p>
          <w:p>
            <w:pPr>
              <w:pStyle w:val="0"/>
              <w:rPr>
                <w:rFonts w:hint="eastAsia"/>
                <w:sz w:val="18"/>
              </w:rPr>
            </w:pPr>
            <w:r>
              <w:rPr>
                <w:rFonts w:hint="eastAsia"/>
                <w:sz w:val="18"/>
              </w:rPr>
              <w:t>　　・具体的理由：</w:t>
            </w:r>
          </w:p>
          <w:p>
            <w:pPr>
              <w:pStyle w:val="0"/>
              <w:rPr>
                <w:rFonts w:hint="eastAsia"/>
                <w:sz w:val="18"/>
              </w:rPr>
            </w:pPr>
          </w:p>
          <w:p>
            <w:pPr>
              <w:pStyle w:val="0"/>
              <w:rPr>
                <w:rFonts w:hint="eastAsia"/>
                <w:sz w:val="18"/>
              </w:rPr>
            </w:pPr>
          </w:p>
          <w:p>
            <w:pPr>
              <w:pStyle w:val="0"/>
              <w:rPr>
                <w:rFonts w:hint="eastAsia"/>
                <w:sz w:val="18"/>
              </w:rPr>
            </w:pPr>
          </w:p>
          <w:p>
            <w:pPr>
              <w:pStyle w:val="0"/>
              <w:rPr>
                <w:rFonts w:hint="eastAsia"/>
                <w:sz w:val="18"/>
              </w:rPr>
            </w:pPr>
            <w:r>
              <w:rPr>
                <w:rFonts w:hint="eastAsia"/>
                <w:sz w:val="18"/>
              </w:rPr>
              <w:t>　　・必要とした期間：令和　　</w:t>
            </w:r>
            <w:r>
              <w:rPr>
                <w:rFonts w:hint="eastAsia"/>
                <w:sz w:val="18"/>
              </w:rPr>
              <w:t xml:space="preserve"> </w:t>
            </w: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日から　</w:t>
            </w:r>
            <w:r>
              <w:rPr>
                <w:rFonts w:hint="eastAsia"/>
                <w:sz w:val="18"/>
              </w:rPr>
              <w:t xml:space="preserve"> </w:t>
            </w:r>
            <w:r>
              <w:rPr>
                <w:rFonts w:hint="eastAsia"/>
                <w:sz w:val="18"/>
              </w:rPr>
              <w:t>　年　　</w:t>
            </w:r>
            <w:r>
              <w:rPr>
                <w:rFonts w:hint="eastAsia"/>
                <w:sz w:val="18"/>
              </w:rPr>
              <w:t xml:space="preserve"> </w:t>
            </w:r>
            <w:r>
              <w:rPr>
                <w:rFonts w:hint="eastAsia"/>
                <w:sz w:val="18"/>
              </w:rPr>
              <w:t>月　</w:t>
            </w:r>
            <w:r>
              <w:rPr>
                <w:rFonts w:hint="eastAsia"/>
                <w:sz w:val="18"/>
              </w:rPr>
              <w:t xml:space="preserve"> </w:t>
            </w:r>
            <w:r>
              <w:rPr>
                <w:rFonts w:hint="eastAsia"/>
                <w:sz w:val="18"/>
              </w:rPr>
              <w:t>　日　　</w:t>
            </w:r>
            <w:r>
              <w:rPr>
                <w:rFonts w:hint="eastAsia"/>
                <w:sz w:val="18"/>
              </w:rPr>
              <w:t xml:space="preserve"> </w:t>
            </w:r>
            <w:r>
              <w:rPr>
                <w:rFonts w:hint="eastAsia"/>
                <w:sz w:val="18"/>
              </w:rPr>
              <w:t>日間</w:t>
            </w:r>
          </w:p>
        </w:tc>
      </w:tr>
      <w:tr>
        <w:trPr>
          <w:trHeight w:val="1713" w:hRule="atLeast"/>
        </w:trPr>
        <w:tc>
          <w:tcPr>
            <w:tcW w:w="101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上記以外の期間</w:t>
            </w:r>
          </w:p>
        </w:tc>
        <w:tc>
          <w:tcPr>
            <w:tcW w:w="7781" w:type="dxa"/>
            <w:gridSpan w:val="1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80" w:hanging="180" w:hangingChars="100"/>
              <w:rPr>
                <w:rFonts w:hint="eastAsia"/>
                <w:sz w:val="18"/>
              </w:rPr>
            </w:pPr>
            <w:r>
              <w:rPr>
                <w:rFonts w:hint="eastAsia"/>
                <w:sz w:val="18"/>
              </w:rPr>
              <w:t>5</w:t>
            </w:r>
            <w:r>
              <w:rPr>
                <w:rFonts w:hint="eastAsia"/>
                <w:sz w:val="18"/>
              </w:rPr>
              <w:t>　療養上、個室等を使用する必要は認めなかったが、被災職員等の申し出等により、個室等を使用した。　</w:t>
            </w:r>
          </w:p>
          <w:p>
            <w:pPr>
              <w:pStyle w:val="0"/>
              <w:rPr>
                <w:rFonts w:hint="eastAsia"/>
                <w:sz w:val="18"/>
              </w:rPr>
            </w:pPr>
          </w:p>
          <w:p>
            <w:pPr>
              <w:pStyle w:val="0"/>
              <w:ind w:left="360"/>
              <w:rPr>
                <w:rFonts w:hint="eastAsia"/>
                <w:sz w:val="18"/>
              </w:rPr>
            </w:pPr>
            <w:r>
              <w:rPr>
                <w:rFonts w:hint="eastAsia"/>
                <w:sz w:val="18"/>
              </w:rPr>
              <w:t>・期　　　</w:t>
            </w:r>
            <w:r>
              <w:rPr>
                <w:rFonts w:hint="eastAsia"/>
                <w:sz w:val="18"/>
              </w:rPr>
              <w:t xml:space="preserve">   </w:t>
            </w:r>
            <w:r>
              <w:rPr>
                <w:rFonts w:hint="eastAsia"/>
                <w:sz w:val="18"/>
              </w:rPr>
              <w:t>間：令和　　</w:t>
            </w:r>
            <w:r>
              <w:rPr>
                <w:rFonts w:hint="eastAsia"/>
                <w:sz w:val="18"/>
              </w:rPr>
              <w:t xml:space="preserve"> </w:t>
            </w: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日から　</w:t>
            </w:r>
            <w:r>
              <w:rPr>
                <w:rFonts w:hint="eastAsia"/>
                <w:sz w:val="18"/>
              </w:rPr>
              <w:t xml:space="preserve"> </w:t>
            </w:r>
            <w:r>
              <w:rPr>
                <w:rFonts w:hint="eastAsia"/>
                <w:sz w:val="18"/>
              </w:rPr>
              <w:t>　年　　</w:t>
            </w:r>
            <w:r>
              <w:rPr>
                <w:rFonts w:hint="eastAsia"/>
                <w:sz w:val="18"/>
              </w:rPr>
              <w:t xml:space="preserve"> </w:t>
            </w:r>
            <w:r>
              <w:rPr>
                <w:rFonts w:hint="eastAsia"/>
                <w:sz w:val="18"/>
              </w:rPr>
              <w:t>月　</w:t>
            </w:r>
            <w:r>
              <w:rPr>
                <w:rFonts w:hint="eastAsia"/>
                <w:sz w:val="18"/>
              </w:rPr>
              <w:t xml:space="preserve"> </w:t>
            </w:r>
            <w:r>
              <w:rPr>
                <w:rFonts w:hint="eastAsia"/>
                <w:sz w:val="18"/>
              </w:rPr>
              <w:t>　日　　</w:t>
            </w:r>
            <w:r>
              <w:rPr>
                <w:rFonts w:hint="eastAsia"/>
                <w:sz w:val="18"/>
              </w:rPr>
              <w:t xml:space="preserve"> </w:t>
            </w:r>
            <w:r>
              <w:rPr>
                <w:rFonts w:hint="eastAsia"/>
                <w:sz w:val="18"/>
              </w:rPr>
              <w:t>日間</w:t>
            </w:r>
          </w:p>
        </w:tc>
      </w:tr>
      <w:tr>
        <w:trPr>
          <w:cantSplit/>
          <w:trHeight w:val="420" w:hRule="atLeast"/>
        </w:trPr>
        <w:tc>
          <w:tcPr>
            <w:tcW w:w="1018"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等級別の</w:t>
            </w:r>
          </w:p>
          <w:p>
            <w:pPr>
              <w:pStyle w:val="0"/>
              <w:jc w:val="center"/>
              <w:rPr>
                <w:rFonts w:hint="eastAsia"/>
                <w:sz w:val="18"/>
              </w:rPr>
            </w:pPr>
            <w:r>
              <w:rPr>
                <w:rFonts w:hint="eastAsia"/>
                <w:sz w:val="18"/>
              </w:rPr>
              <w:t>病室明細</w:t>
            </w:r>
          </w:p>
        </w:tc>
        <w:tc>
          <w:tcPr>
            <w:tcW w:w="21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呼　称（特別室、個室等）</w:t>
            </w:r>
          </w:p>
        </w:tc>
        <w:tc>
          <w:tcPr>
            <w:tcW w:w="18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185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189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普通室（　　人部屋）</w:t>
            </w:r>
          </w:p>
        </w:tc>
      </w:tr>
      <w:tr>
        <w:trPr>
          <w:cantSplit/>
          <w:trHeight w:val="420" w:hRule="atLeast"/>
        </w:trPr>
        <w:tc>
          <w:tcPr>
            <w:tcW w:w="10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18"/>
              </w:rPr>
            </w:pPr>
          </w:p>
        </w:tc>
        <w:tc>
          <w:tcPr>
            <w:tcW w:w="21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収容定員</w:t>
            </w:r>
          </w:p>
        </w:tc>
        <w:tc>
          <w:tcPr>
            <w:tcW w:w="18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185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189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18"/>
              </w:rPr>
            </w:pPr>
          </w:p>
        </w:tc>
      </w:tr>
      <w:tr>
        <w:trPr>
          <w:cantSplit/>
          <w:trHeight w:val="420" w:hRule="atLeast"/>
        </w:trPr>
        <w:tc>
          <w:tcPr>
            <w:tcW w:w="1018"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21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1</w:t>
            </w:r>
            <w:r>
              <w:rPr>
                <w:rFonts w:hint="eastAsia"/>
                <w:sz w:val="18"/>
              </w:rPr>
              <w:t>日当たり室料差額</w:t>
            </w:r>
          </w:p>
        </w:tc>
        <w:tc>
          <w:tcPr>
            <w:tcW w:w="18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18"/>
              </w:rPr>
            </w:pPr>
            <w:r>
              <w:rPr>
                <w:rFonts w:hint="eastAsia"/>
                <w:sz w:val="18"/>
              </w:rPr>
              <w:t>円</w:t>
            </w:r>
          </w:p>
        </w:tc>
        <w:tc>
          <w:tcPr>
            <w:tcW w:w="185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18"/>
              </w:rPr>
            </w:pPr>
            <w:r>
              <w:rPr>
                <w:rFonts w:hint="eastAsia"/>
                <w:sz w:val="18"/>
              </w:rPr>
              <w:t>円</w:t>
            </w:r>
          </w:p>
        </w:tc>
        <w:tc>
          <w:tcPr>
            <w:tcW w:w="189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8"/>
              </w:rPr>
            </w:pPr>
            <w:r>
              <w:rPr>
                <w:rFonts w:hint="eastAsia"/>
                <w:sz w:val="18"/>
              </w:rPr>
              <w:t>円</w:t>
            </w:r>
          </w:p>
        </w:tc>
      </w:tr>
      <w:tr>
        <w:trPr>
          <w:cantSplit/>
          <w:trHeight w:val="440" w:hRule="atLeast"/>
        </w:trPr>
        <w:tc>
          <w:tcPr>
            <w:tcW w:w="1517"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個室等使用料</w:t>
            </w:r>
          </w:p>
        </w:tc>
        <w:tc>
          <w:tcPr>
            <w:tcW w:w="35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療養上必要であった期間（上記</w:t>
            </w:r>
            <w:r>
              <w:rPr>
                <w:rFonts w:hint="eastAsia"/>
                <w:sz w:val="18"/>
              </w:rPr>
              <w:t>1</w:t>
            </w:r>
            <w:r>
              <w:rPr>
                <w:rFonts w:hint="eastAsia"/>
                <w:sz w:val="18"/>
              </w:rPr>
              <w:t>～</w:t>
            </w:r>
            <w:r>
              <w:rPr>
                <w:rFonts w:hint="eastAsia"/>
                <w:sz w:val="18"/>
              </w:rPr>
              <w:t>4</w:t>
            </w:r>
            <w:r>
              <w:rPr>
                <w:rFonts w:hint="eastAsia"/>
                <w:sz w:val="18"/>
              </w:rPr>
              <w:t>）</w:t>
            </w:r>
          </w:p>
        </w:tc>
        <w:tc>
          <w:tcPr>
            <w:tcW w:w="18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18"/>
              </w:rPr>
            </w:pPr>
            <w:r>
              <w:rPr>
                <w:rFonts w:hint="eastAsia"/>
                <w:sz w:val="18"/>
              </w:rPr>
              <w:t>日間</w:t>
            </w:r>
          </w:p>
        </w:tc>
        <w:tc>
          <w:tcPr>
            <w:tcW w:w="189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8"/>
              </w:rPr>
            </w:pPr>
            <w:r>
              <w:rPr>
                <w:rFonts w:hint="eastAsia"/>
                <w:sz w:val="18"/>
              </w:rPr>
              <w:t>円</w:t>
            </w:r>
          </w:p>
        </w:tc>
      </w:tr>
      <w:tr>
        <w:trPr>
          <w:cantSplit/>
          <w:trHeight w:val="600" w:hRule="atLeast"/>
        </w:trPr>
        <w:tc>
          <w:tcPr>
            <w:tcW w:w="1517"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5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上記以外の期間（上記</w:t>
            </w:r>
            <w:r>
              <w:rPr>
                <w:rFonts w:hint="eastAsia"/>
                <w:sz w:val="18"/>
              </w:rPr>
              <w:t>5</w:t>
            </w:r>
            <w:r>
              <w:rPr>
                <w:rFonts w:hint="eastAsia"/>
                <w:sz w:val="18"/>
              </w:rPr>
              <w:t>）</w:t>
            </w:r>
          </w:p>
        </w:tc>
        <w:tc>
          <w:tcPr>
            <w:tcW w:w="18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18"/>
              </w:rPr>
            </w:pPr>
            <w:r>
              <w:rPr>
                <w:rFonts w:hint="eastAsia"/>
                <w:sz w:val="18"/>
              </w:rPr>
              <w:t>日間</w:t>
            </w:r>
          </w:p>
        </w:tc>
        <w:tc>
          <w:tcPr>
            <w:tcW w:w="189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8"/>
              </w:rPr>
            </w:pPr>
            <w:r>
              <w:rPr>
                <w:rFonts w:hint="eastAsia"/>
                <w:sz w:val="18"/>
              </w:rPr>
              <w:t>円</w:t>
            </w:r>
          </w:p>
        </w:tc>
      </w:tr>
      <w:tr>
        <w:trPr>
          <w:trHeight w:val="1912" w:hRule="atLeast"/>
        </w:trPr>
        <w:tc>
          <w:tcPr>
            <w:tcW w:w="101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備考</w:t>
            </w:r>
          </w:p>
        </w:tc>
        <w:tc>
          <w:tcPr>
            <w:tcW w:w="7781" w:type="dxa"/>
            <w:gridSpan w:val="1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18"/>
              </w:rPr>
            </w:pPr>
          </w:p>
        </w:tc>
      </w:tr>
      <w:tr>
        <w:trPr>
          <w:trHeight w:val="960" w:hRule="atLeast"/>
        </w:trPr>
        <w:tc>
          <w:tcPr>
            <w:tcW w:w="8799" w:type="dxa"/>
            <w:gridSpan w:val="13"/>
            <w:tcBorders>
              <w:top w:val="single" w:color="auto" w:sz="4" w:space="0"/>
              <w:left w:val="none" w:color="auto" w:sz="0" w:space="0"/>
              <w:bottom w:val="single" w:color="FFFFFF" w:sz="4"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上記と相違ないことを証明します。</w:t>
            </w:r>
          </w:p>
          <w:p>
            <w:pPr>
              <w:pStyle w:val="0"/>
              <w:rPr>
                <w:rFonts w:hint="eastAsia"/>
                <w:sz w:val="18"/>
              </w:rPr>
            </w:pPr>
          </w:p>
          <w:p>
            <w:pPr>
              <w:pStyle w:val="0"/>
              <w:rPr>
                <w:rFonts w:hint="eastAsia"/>
                <w:sz w:val="18"/>
              </w:rPr>
            </w:pPr>
            <w:r>
              <w:rPr>
                <w:rFonts w:hint="eastAsia"/>
                <w:sz w:val="18"/>
              </w:rPr>
              <w:t>　　令和　　　年　　　月　　　日</w:t>
            </w:r>
          </w:p>
        </w:tc>
      </w:tr>
      <w:tr>
        <w:trPr>
          <w:trHeight w:val="1190" w:hRule="atLeast"/>
        </w:trPr>
        <w:tc>
          <w:tcPr>
            <w:tcW w:w="3076" w:type="dxa"/>
            <w:gridSpan w:val="4"/>
            <w:tcBorders>
              <w:top w:val="single" w:color="FFFFFF" w:sz="4"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eastAsia"/>
                <w:sz w:val="18"/>
              </w:rPr>
            </w:pPr>
            <w:r>
              <w:rPr>
                <w:rFonts w:hint="eastAsia"/>
                <w:sz w:val="18"/>
              </w:rPr>
              <w:t>病院または</w:t>
            </w:r>
          </w:p>
          <w:p>
            <w:pPr>
              <w:pStyle w:val="0"/>
              <w:jc w:val="center"/>
              <w:rPr>
                <w:rFonts w:hint="eastAsia"/>
                <w:sz w:val="18"/>
              </w:rPr>
            </w:pPr>
            <w:r>
              <w:rPr>
                <w:rFonts w:hint="eastAsia"/>
                <w:sz w:val="18"/>
              </w:rPr>
              <w:t>　　　　　　　　　　　</w:t>
            </w:r>
            <w:r>
              <w:rPr>
                <w:rFonts w:hint="eastAsia"/>
                <w:spacing w:val="28"/>
                <w:kern w:val="0"/>
                <w:sz w:val="18"/>
                <w:fitText w:val="893" w:id="1"/>
              </w:rPr>
              <w:t>診療所</w:t>
            </w:r>
            <w:r>
              <w:rPr>
                <w:rFonts w:hint="eastAsia"/>
                <w:spacing w:val="2"/>
                <w:kern w:val="0"/>
                <w:sz w:val="18"/>
                <w:fitText w:val="893" w:id="1"/>
              </w:rPr>
              <w:t>の</w:t>
            </w:r>
          </w:p>
        </w:tc>
        <w:tc>
          <w:tcPr>
            <w:tcW w:w="425" w:type="dxa"/>
            <w:gridSpan w:val="2"/>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top"/>
          </w:tcPr>
          <w:p>
            <w:pPr>
              <w:pStyle w:val="0"/>
              <w:spacing w:line="1080" w:lineRule="exact"/>
              <w:rPr>
                <w:rFonts w:hint="eastAsia"/>
                <w:w w:val="33"/>
                <w:sz w:val="90"/>
              </w:rPr>
            </w:pPr>
            <w:r>
              <w:rPr>
                <w:rFonts w:hint="eastAsia"/>
                <w:w w:val="33"/>
                <w:sz w:val="90"/>
              </w:rPr>
              <w:t>｛</w:t>
            </w:r>
          </w:p>
        </w:tc>
        <w:tc>
          <w:tcPr>
            <w:tcW w:w="5298" w:type="dxa"/>
            <w:gridSpan w:val="7"/>
            <w:tcBorders>
              <w:top w:val="single" w:color="FFFFFF" w:sz="4" w:space="0"/>
              <w:left w:val="single" w:color="FFFFFF"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sz w:val="18"/>
              </w:rPr>
            </w:pPr>
            <w:r>
              <w:rPr>
                <w:rFonts w:hint="eastAsia"/>
                <w:sz w:val="18"/>
              </w:rPr>
              <w:t>所在地</w:t>
            </w:r>
          </w:p>
          <w:p>
            <w:pPr>
              <w:pStyle w:val="0"/>
              <w:spacing w:line="320" w:lineRule="exact"/>
              <w:rPr>
                <w:rFonts w:hint="eastAsia"/>
                <w:sz w:val="18"/>
              </w:rPr>
            </w:pPr>
            <w:r>
              <w:rPr>
                <w:rFonts w:hint="eastAsia"/>
                <w:sz w:val="18"/>
              </w:rPr>
              <w:t>名称</w:t>
            </w:r>
          </w:p>
          <w:p>
            <w:pPr>
              <w:pStyle w:val="0"/>
              <w:spacing w:line="320" w:lineRule="exact"/>
              <w:rPr>
                <w:rFonts w:hint="eastAsia"/>
                <w:sz w:val="18"/>
              </w:rPr>
            </w:pPr>
            <w:r>
              <w:rPr>
                <w:rFonts w:hint="eastAsia"/>
                <w:sz w:val="18"/>
              </w:rPr>
              <w:t>担当医師　　　　　　　　　　　　　　　　　　　　　　　</w:t>
            </w:r>
          </w:p>
        </w:tc>
      </w:tr>
    </w:tbl>
    <w:p>
      <w:pPr>
        <w:pStyle w:val="0"/>
        <w:rPr>
          <w:rFonts w:hint="eastAsia"/>
        </w:rPr>
      </w:pPr>
      <w:bookmarkStart w:id="0" w:name="_GoBack"/>
      <w:bookmarkEnd w:id="0"/>
    </w:p>
    <w:sectPr>
      <w:pgSz w:w="11906" w:h="16838"/>
      <w:pgMar w:top="851" w:right="1247" w:bottom="851" w:left="1701" w:header="851" w:footer="992" w:gutter="0"/>
      <w:cols w:space="720"/>
      <w:textDirection w:val="lrTb"/>
      <w:docGrid w:type="lines" w:linePitch="291" w:charSpace="6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singleLevel"/>
    <w:tmpl w:val="6B5E5DC6"/>
    <w:lvl w:ilvl="0">
      <w:numFmt w:val="bullet"/>
      <w:pStyle w:val="15"/>
      <w:lvlText w:val=""/>
      <w:lvlJc w:val="left"/>
      <w:pPr>
        <w:tabs>
          <w:tab w:val="num" w:leader="none" w:pos="360"/>
        </w:tabs>
        <w:ind w:left="360" w:hanging="360" w:hangingChars="20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mirrorMargins/>
  <w:bordersDoNotSurroundHeader/>
  <w:bordersDoNotSurroundFooter/>
  <w:doNotTrackMoves/>
  <w:defaultTabStop w:val="840"/>
  <w:drawingGridHorizontalSpacing w:val="21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pPr>
      <w:numPr>
        <w:numId w:val="1"/>
      </w:numPr>
    </w:pPr>
  </w:style>
  <w:style w:type="paragraph" w:styleId="16">
    <w:name w:val="Body Text Indent"/>
    <w:basedOn w:val="0"/>
    <w:next w:val="16"/>
    <w:link w:val="0"/>
    <w:uiPriority w:val="0"/>
    <w:pPr>
      <w:tabs>
        <w:tab w:val="left" w:leader="none" w:pos="360"/>
        <w:tab w:val="right" w:leader="none" w:pos="8820"/>
      </w:tabs>
      <w:ind w:left="160" w:hanging="160" w:hangingChars="100"/>
    </w:pPr>
    <w:rPr>
      <w:rFonts w:eastAsia="ＭＳ Ｐ明朝"/>
      <w:sz w:val="16"/>
    </w:rPr>
  </w:style>
  <w:style w:type="paragraph" w:styleId="17">
    <w:name w:val="Body Text Indent 2"/>
    <w:basedOn w:val="0"/>
    <w:next w:val="17"/>
    <w:link w:val="0"/>
    <w:uiPriority w:val="0"/>
    <w:pPr>
      <w:ind w:left="360" w:hanging="360" w:hangingChars="200"/>
    </w:pPr>
    <w:rPr>
      <w:sz w:val="18"/>
    </w:rPr>
  </w:style>
  <w:style w:type="paragraph" w:styleId="18">
    <w:name w:val="Block Text"/>
    <w:basedOn w:val="0"/>
    <w:next w:val="18"/>
    <w:link w:val="0"/>
    <w:uiPriority w:val="0"/>
    <w:pPr>
      <w:ind w:left="113" w:right="113"/>
    </w:pPr>
    <w:rPr>
      <w:sz w:val="16"/>
    </w:rPr>
  </w:style>
  <w:style w:type="paragraph" w:styleId="19">
    <w:name w:val="Body Text Indent 3"/>
    <w:basedOn w:val="0"/>
    <w:next w:val="19"/>
    <w:link w:val="0"/>
    <w:uiPriority w:val="0"/>
    <w:pPr>
      <w:ind w:left="1600" w:hanging="1600" w:hangingChars="800"/>
    </w:pPr>
    <w:rPr>
      <w:sz w:val="20"/>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112</Words>
  <Characters>642</Characters>
  <Application>JUST Note</Application>
  <Lines>5</Lines>
  <Paragraphs>1</Paragraphs>
  <Company>NTU</Company>
  <CharactersWithSpaces>753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〔認定・補償請求書等の様式〕</dc:title>
  <dc:creator>NTU-WIN</dc:creator>
  <cp:lastModifiedBy>iwate</cp:lastModifiedBy>
  <dcterms:created xsi:type="dcterms:W3CDTF">2003-10-08T09:08:00Z</dcterms:created>
  <dcterms:modified xsi:type="dcterms:W3CDTF">2021-01-05T04:59:34Z</dcterms:modified>
  <cp:revision>44</cp:revision>
</cp:coreProperties>
</file>