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5FDC" w14:textId="77777777" w:rsidR="008D6915" w:rsidRDefault="00F116AD" w:rsidP="00B640BB">
      <w:pPr>
        <w:ind w:left="422" w:hangingChars="200" w:hanging="422"/>
        <w:rPr>
          <w:rFonts w:eastAsia="ＭＳ ゴシック"/>
          <w:b/>
          <w:bCs/>
        </w:rPr>
      </w:pPr>
      <w:r>
        <w:rPr>
          <w:rFonts w:eastAsia="ＭＳ ゴシック" w:hint="eastAsia"/>
          <w:b/>
          <w:bCs/>
        </w:rPr>
        <w:t>６</w:t>
      </w:r>
      <w:r w:rsidR="008D6915">
        <w:rPr>
          <w:rFonts w:eastAsia="ＭＳ ゴシック" w:hint="eastAsia"/>
          <w:b/>
          <w:bCs/>
        </w:rPr>
        <w:t xml:space="preserve">　</w:t>
      </w:r>
      <w:r w:rsidR="00D81F41" w:rsidRPr="00D81F41">
        <w:rPr>
          <w:rFonts w:eastAsia="ＭＳ ゴシック" w:hint="eastAsia"/>
          <w:b/>
          <w:bCs/>
        </w:rPr>
        <w:t>学校法人等の行うことのできる収益事業の種類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8D6915" w14:paraId="3A7A3243" w14:textId="77777777">
        <w:tc>
          <w:tcPr>
            <w:tcW w:w="8702" w:type="dxa"/>
            <w:tcBorders>
              <w:top w:val="single" w:sz="24" w:space="0" w:color="auto"/>
              <w:left w:val="nil"/>
              <w:bottom w:val="nil"/>
              <w:right w:val="nil"/>
            </w:tcBorders>
            <w:shd w:val="clear" w:color="auto" w:fill="FFFFFF"/>
          </w:tcPr>
          <w:p w14:paraId="74715296" w14:textId="77777777" w:rsidR="008D6915" w:rsidRDefault="008D6915">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rPr>
              <w:br w:type="page"/>
            </w:r>
          </w:p>
        </w:tc>
      </w:tr>
    </w:tbl>
    <w:p w14:paraId="7CE71239" w14:textId="77777777" w:rsidR="0078707A" w:rsidRDefault="0078707A" w:rsidP="0078707A">
      <w:pPr>
        <w:autoSpaceDE w:val="0"/>
        <w:autoSpaceDN w:val="0"/>
        <w:adjustRightInd w:val="0"/>
        <w:spacing w:line="337" w:lineRule="atLeast"/>
        <w:jc w:val="right"/>
        <w:rPr>
          <w:rFonts w:ascii="ＭＳ 明朝"/>
          <w:color w:val="000000"/>
          <w:spacing w:val="8"/>
          <w:kern w:val="0"/>
          <w:szCs w:val="21"/>
        </w:rPr>
      </w:pPr>
      <w:r>
        <w:rPr>
          <w:rFonts w:ascii="ＭＳ 明朝" w:cs="ＭＳ 明朝" w:hint="eastAsia"/>
          <w:color w:val="000000"/>
          <w:spacing w:val="8"/>
          <w:kern w:val="0"/>
          <w:szCs w:val="21"/>
        </w:rPr>
        <w:t>平成21年３月31日</w:t>
      </w:r>
    </w:p>
    <w:p w14:paraId="47B30566" w14:textId="77777777" w:rsidR="0078707A" w:rsidRDefault="0078707A" w:rsidP="0078707A">
      <w:pPr>
        <w:autoSpaceDE w:val="0"/>
        <w:autoSpaceDN w:val="0"/>
        <w:adjustRightInd w:val="0"/>
        <w:spacing w:line="337" w:lineRule="atLeast"/>
        <w:jc w:val="right"/>
        <w:rPr>
          <w:rFonts w:ascii="ＭＳ 明朝"/>
          <w:color w:val="000000"/>
          <w:spacing w:val="8"/>
          <w:kern w:val="0"/>
          <w:szCs w:val="21"/>
        </w:rPr>
      </w:pPr>
      <w:r>
        <w:rPr>
          <w:rFonts w:ascii="ＭＳ 明朝" w:cs="ＭＳ 明朝" w:hint="eastAsia"/>
          <w:color w:val="000000"/>
          <w:spacing w:val="8"/>
          <w:kern w:val="0"/>
          <w:szCs w:val="21"/>
        </w:rPr>
        <w:t>告示第344号</w:t>
      </w:r>
    </w:p>
    <w:p w14:paraId="39E2FB16" w14:textId="77777777" w:rsidR="0078707A" w:rsidRDefault="0078707A" w:rsidP="0078707A">
      <w:pPr>
        <w:autoSpaceDN w:val="0"/>
        <w:jc w:val="right"/>
        <w:rPr>
          <w:rFonts w:ascii="ＭＳ 明朝" w:hAnsi="ＭＳ 明朝"/>
        </w:rPr>
      </w:pPr>
    </w:p>
    <w:p w14:paraId="53C75D72" w14:textId="77777777" w:rsidR="0078707A" w:rsidRDefault="0078707A" w:rsidP="0078707A">
      <w:pPr>
        <w:autoSpaceDN w:val="0"/>
        <w:jc w:val="right"/>
        <w:rPr>
          <w:rFonts w:ascii="ＭＳ 明朝" w:hAnsi="ＭＳ 明朝"/>
        </w:rPr>
      </w:pPr>
      <w:r>
        <w:rPr>
          <w:rFonts w:ascii="ＭＳ 明朝" w:hAnsi="ＭＳ 明朝" w:hint="eastAsia"/>
        </w:rPr>
        <w:t xml:space="preserve">　（改正　</w:t>
      </w:r>
      <w:r w:rsidR="00D81F41" w:rsidRPr="00D81F41">
        <w:rPr>
          <w:rFonts w:ascii="ＭＳ 明朝" w:hAnsi="ＭＳ 明朝" w:hint="eastAsia"/>
        </w:rPr>
        <w:t>令和７年３月28日告示第181号</w:t>
      </w:r>
      <w:r>
        <w:rPr>
          <w:rFonts w:ascii="ＭＳ 明朝" w:hAnsi="ＭＳ 明朝" w:hint="eastAsia"/>
        </w:rPr>
        <w:t>）</w:t>
      </w:r>
    </w:p>
    <w:p w14:paraId="2258D22E" w14:textId="77777777" w:rsidR="0078707A" w:rsidRPr="0078707A" w:rsidRDefault="0078707A" w:rsidP="0078707A">
      <w:pPr>
        <w:autoSpaceDN w:val="0"/>
        <w:rPr>
          <w:rFonts w:ascii="ＭＳ 明朝" w:hAnsi="ＭＳ 明朝"/>
        </w:rPr>
      </w:pPr>
    </w:p>
    <w:p w14:paraId="4483FA8A" w14:textId="77777777" w:rsidR="0078707A" w:rsidRDefault="0078707A" w:rsidP="0078707A">
      <w:pPr>
        <w:autoSpaceDN w:val="0"/>
        <w:rPr>
          <w:rFonts w:ascii="ＭＳ 明朝" w:hAnsi="ＭＳ 明朝"/>
        </w:rPr>
      </w:pPr>
      <w:r>
        <w:rPr>
          <w:rFonts w:ascii="ＭＳ 明朝" w:hAnsi="ＭＳ 明朝" w:hint="eastAsia"/>
        </w:rPr>
        <w:t xml:space="preserve">　私立学校法（昭和24年法律第270号）第26条第１項（同法第64条第５項において準用する場合を含む。）の規定に基づき岩手県知事の所轄に属する学校法人及び同法第64条第４項の法人の行うことのできる収益を目的とする事業の種類を次のように定め、学校法人の行うことのできる収益事業の種類（平成13年岩手県告示第253号）は、廃止する。</w:t>
      </w:r>
    </w:p>
    <w:p w14:paraId="162F5315" w14:textId="77777777" w:rsidR="00530C62" w:rsidRDefault="00530C62" w:rsidP="00530C62">
      <w:pPr>
        <w:autoSpaceDN w:val="0"/>
        <w:rPr>
          <w:rFonts w:ascii="ＭＳ 明朝" w:hAnsi="ＭＳ 明朝"/>
        </w:rPr>
      </w:pPr>
    </w:p>
    <w:p w14:paraId="30930307" w14:textId="77777777" w:rsidR="00D81F41" w:rsidRPr="00D81F41" w:rsidRDefault="00D81F41" w:rsidP="00D81F41">
      <w:pPr>
        <w:autoSpaceDN w:val="0"/>
        <w:ind w:left="210" w:hangingChars="100" w:hanging="210"/>
        <w:rPr>
          <w:rFonts w:ascii="ＭＳ 明朝" w:hAnsi="ＭＳ 明朝" w:cs="ＭＳ 明朝"/>
          <w:kern w:val="0"/>
        </w:rPr>
      </w:pPr>
      <w:r w:rsidRPr="00D81F41">
        <w:rPr>
          <w:rFonts w:ascii="ＭＳ 明朝" w:hAnsi="ＭＳ 明朝" w:cs="ＭＳ 明朝" w:hint="eastAsia"/>
          <w:kern w:val="0"/>
        </w:rPr>
        <w:t>第１　私立学校法第</w:t>
      </w:r>
      <w:r w:rsidRPr="00D81F41">
        <w:rPr>
          <w:rFonts w:ascii="ＭＳ 明朝" w:hAnsi="ＭＳ 明朝" w:cs="ＭＳ 明朝"/>
          <w:kern w:val="0"/>
        </w:rPr>
        <w:t>19</w:t>
      </w:r>
      <w:r w:rsidRPr="00D81F41">
        <w:rPr>
          <w:rFonts w:ascii="ＭＳ 明朝" w:hAnsi="ＭＳ 明朝" w:cs="ＭＳ 明朝" w:hint="eastAsia"/>
          <w:kern w:val="0"/>
        </w:rPr>
        <w:t>条第１項（同法第</w:t>
      </w:r>
      <w:r w:rsidRPr="00D81F41">
        <w:rPr>
          <w:rFonts w:ascii="ＭＳ 明朝" w:hAnsi="ＭＳ 明朝" w:cs="ＭＳ 明朝"/>
          <w:kern w:val="0"/>
        </w:rPr>
        <w:t>152</w:t>
      </w:r>
      <w:r w:rsidRPr="00D81F41">
        <w:rPr>
          <w:rFonts w:ascii="ＭＳ 明朝" w:hAnsi="ＭＳ 明朝" w:cs="ＭＳ 明朝" w:hint="eastAsia"/>
          <w:kern w:val="0"/>
        </w:rPr>
        <w:t>条第６項において読み替えて準用する場合を含む。）の規定に基づき岩手県知事の所轄に属する学校法人及び同条第５項の法人（以下「学校法人等」という。）の行うことのできる収益を目的とする事業（当該学校法人等の設置する学校の教育の一部として、又はこれに付随して行われる事業を除く。以下「収益事業」という。）は、第２に掲げるものであって、次の各号のいずれにも該当しないものでなければならない。</w:t>
      </w:r>
    </w:p>
    <w:p w14:paraId="12E7F871"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１</w:t>
      </w:r>
      <w:r>
        <w:rPr>
          <w:rFonts w:ascii="ＭＳ 明朝" w:hAnsi="ＭＳ 明朝" w:cs="ＭＳ 明朝"/>
          <w:kern w:val="0"/>
        </w:rPr>
        <w:t>)</w:t>
      </w:r>
      <w:r>
        <w:rPr>
          <w:rFonts w:ascii="ＭＳ 明朝" w:hAnsi="ＭＳ 明朝" w:cs="ＭＳ 明朝" w:hint="eastAsia"/>
          <w:kern w:val="0"/>
        </w:rPr>
        <w:t xml:space="preserve">　経営が投機的に行われるもの</w:t>
      </w:r>
    </w:p>
    <w:p w14:paraId="6832B2CF" w14:textId="77777777" w:rsidR="00530C62" w:rsidRDefault="00530C62" w:rsidP="00530C62">
      <w:pPr>
        <w:autoSpaceDE w:val="0"/>
        <w:autoSpaceDN w:val="0"/>
        <w:adjustRightInd w:val="0"/>
        <w:spacing w:line="345" w:lineRule="atLeast"/>
        <w:ind w:leftChars="100" w:left="420" w:hangingChars="100" w:hanging="210"/>
        <w:rPr>
          <w:rFonts w:ascii="ＭＳ 明朝" w:cs="ＭＳ 明朝"/>
          <w:kern w:val="0"/>
        </w:rPr>
      </w:pPr>
      <w:r>
        <w:rPr>
          <w:rFonts w:ascii="ＭＳ 明朝" w:hAnsi="ＭＳ 明朝" w:cs="ＭＳ 明朝"/>
          <w:kern w:val="0"/>
        </w:rPr>
        <w:t>(</w:t>
      </w:r>
      <w:r>
        <w:rPr>
          <w:rFonts w:ascii="ＭＳ 明朝" w:hAnsi="ＭＳ 明朝" w:cs="ＭＳ 明朝" w:hint="eastAsia"/>
          <w:kern w:val="0"/>
        </w:rPr>
        <w:t>２</w:t>
      </w:r>
      <w:r>
        <w:rPr>
          <w:rFonts w:ascii="ＭＳ 明朝" w:hAnsi="ＭＳ 明朝" w:cs="ＭＳ 明朝"/>
          <w:kern w:val="0"/>
        </w:rPr>
        <w:t>)</w:t>
      </w:r>
      <w:r>
        <w:rPr>
          <w:rFonts w:ascii="ＭＳ 明朝" w:hAnsi="ＭＳ 明朝" w:cs="ＭＳ 明朝" w:hint="eastAsia"/>
          <w:kern w:val="0"/>
        </w:rPr>
        <w:t xml:space="preserve">　風俗営業等の規制及び業務の適正化等に関する法律（昭和</w:t>
      </w:r>
      <w:r>
        <w:rPr>
          <w:rFonts w:ascii="ＭＳ 明朝" w:hAnsi="ＭＳ 明朝" w:cs="ＭＳ 明朝"/>
          <w:kern w:val="0"/>
        </w:rPr>
        <w:t>23</w:t>
      </w:r>
      <w:r>
        <w:rPr>
          <w:rFonts w:ascii="ＭＳ 明朝" w:hAnsi="ＭＳ 明朝" w:cs="ＭＳ 明朝" w:hint="eastAsia"/>
          <w:kern w:val="0"/>
        </w:rPr>
        <w:t>年法律第</w:t>
      </w:r>
      <w:r>
        <w:rPr>
          <w:rFonts w:ascii="ＭＳ 明朝" w:hAnsi="ＭＳ 明朝" w:cs="ＭＳ 明朝"/>
          <w:kern w:val="0"/>
        </w:rPr>
        <w:t>122</w:t>
      </w:r>
      <w:r>
        <w:rPr>
          <w:rFonts w:ascii="ＭＳ 明朝" w:hAnsi="ＭＳ 明朝" w:cs="ＭＳ 明朝" w:hint="eastAsia"/>
          <w:kern w:val="0"/>
        </w:rPr>
        <w:t>号）第２条各項（第２項</w:t>
      </w:r>
      <w:r w:rsidR="00A0296F" w:rsidRPr="0078707A">
        <w:rPr>
          <w:rFonts w:ascii="ＭＳ 明朝" w:hAnsi="ＭＳ 明朝" w:cs="ＭＳ 明朝" w:hint="eastAsia"/>
          <w:kern w:val="0"/>
        </w:rPr>
        <w:t>、</w:t>
      </w:r>
      <w:r>
        <w:rPr>
          <w:rFonts w:ascii="ＭＳ 明朝" w:hAnsi="ＭＳ 明朝" w:cs="ＭＳ 明朝" w:hint="eastAsia"/>
          <w:kern w:val="0"/>
        </w:rPr>
        <w:t>第３項</w:t>
      </w:r>
      <w:r w:rsidR="00A0296F" w:rsidRPr="0078707A">
        <w:rPr>
          <w:rFonts w:ascii="ＭＳ 明朝" w:hAnsi="ＭＳ 明朝" w:cs="ＭＳ 明朝" w:hint="eastAsia"/>
          <w:kern w:val="0"/>
        </w:rPr>
        <w:t>及び第12項</w:t>
      </w:r>
      <w:r>
        <w:rPr>
          <w:rFonts w:ascii="ＭＳ 明朝" w:hAnsi="ＭＳ 明朝" w:cs="ＭＳ 明朝" w:hint="eastAsia"/>
          <w:kern w:val="0"/>
        </w:rPr>
        <w:t>を除く。）に規定する営業及びこれらに類似する方法によって経営されるもの</w:t>
      </w:r>
    </w:p>
    <w:p w14:paraId="7C028C08"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３</w:t>
      </w:r>
      <w:r>
        <w:rPr>
          <w:rFonts w:ascii="ＭＳ 明朝" w:hAnsi="ＭＳ 明朝" w:cs="ＭＳ 明朝"/>
          <w:kern w:val="0"/>
        </w:rPr>
        <w:t>)</w:t>
      </w:r>
      <w:r>
        <w:rPr>
          <w:rFonts w:ascii="ＭＳ 明朝" w:hAnsi="ＭＳ 明朝" w:cs="ＭＳ 明朝" w:hint="eastAsia"/>
          <w:kern w:val="0"/>
        </w:rPr>
        <w:t xml:space="preserve">　規模が当該学校法人等の設置する学校の状態に照らして不適当なもの</w:t>
      </w:r>
    </w:p>
    <w:p w14:paraId="08C31123" w14:textId="77777777" w:rsidR="00530C62" w:rsidRDefault="00530C62" w:rsidP="00530C62">
      <w:pPr>
        <w:autoSpaceDN w:val="0"/>
        <w:ind w:firstLineChars="100" w:firstLine="210"/>
        <w:rPr>
          <w:rFonts w:ascii="ＭＳ 明朝" w:hAnsi="ＭＳ 明朝" w:cs="ＭＳ 明朝"/>
          <w:color w:val="000000"/>
          <w:kern w:val="0"/>
          <w:lang w:val="ja-JP"/>
        </w:rPr>
      </w:pPr>
      <w:r>
        <w:rPr>
          <w:rFonts w:ascii="ＭＳ 明朝" w:hAnsi="ＭＳ 明朝" w:cs="ＭＳ 明朝"/>
          <w:kern w:val="0"/>
        </w:rPr>
        <w:t>(</w:t>
      </w:r>
      <w:r>
        <w:rPr>
          <w:rFonts w:ascii="ＭＳ 明朝" w:hAnsi="ＭＳ 明朝" w:cs="ＭＳ 明朝" w:hint="eastAsia"/>
          <w:kern w:val="0"/>
        </w:rPr>
        <w:t>４</w:t>
      </w:r>
      <w:r>
        <w:rPr>
          <w:rFonts w:ascii="ＭＳ 明朝" w:hAnsi="ＭＳ 明朝" w:cs="ＭＳ 明朝"/>
          <w:kern w:val="0"/>
        </w:rPr>
        <w:t>)</w:t>
      </w:r>
      <w:r>
        <w:rPr>
          <w:rFonts w:ascii="ＭＳ 明朝" w:hAnsi="ＭＳ 明朝" w:cs="ＭＳ 明朝" w:hint="eastAsia"/>
          <w:kern w:val="0"/>
        </w:rPr>
        <w:t xml:space="preserve">　</w:t>
      </w:r>
      <w:r>
        <w:rPr>
          <w:rFonts w:ascii="ＭＳ 明朝" w:hAnsi="ＭＳ 明朝" w:cs="ＭＳ 明朝" w:hint="eastAsia"/>
          <w:color w:val="000000"/>
          <w:kern w:val="0"/>
          <w:lang w:val="ja-JP"/>
        </w:rPr>
        <w:t>自己の名義をもって他人に行わせるもの</w:t>
      </w:r>
    </w:p>
    <w:p w14:paraId="3E751381"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５</w:t>
      </w:r>
      <w:r>
        <w:rPr>
          <w:rFonts w:ascii="ＭＳ 明朝" w:hAnsi="ＭＳ 明朝" w:cs="ＭＳ 明朝"/>
          <w:kern w:val="0"/>
        </w:rPr>
        <w:t>)</w:t>
      </w:r>
      <w:r>
        <w:rPr>
          <w:rFonts w:ascii="ＭＳ 明朝" w:hAnsi="ＭＳ 明朝" w:cs="ＭＳ 明朝" w:hint="eastAsia"/>
          <w:kern w:val="0"/>
        </w:rPr>
        <w:t xml:space="preserve">　当該学校法人等の設置する学校の教育に支障のあるもの</w:t>
      </w:r>
    </w:p>
    <w:p w14:paraId="2C7A00A6"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６</w:t>
      </w:r>
      <w:r>
        <w:rPr>
          <w:rFonts w:ascii="ＭＳ 明朝" w:hAnsi="ＭＳ 明朝" w:cs="ＭＳ 明朝"/>
          <w:kern w:val="0"/>
        </w:rPr>
        <w:t>)</w:t>
      </w:r>
      <w:r>
        <w:rPr>
          <w:rFonts w:ascii="ＭＳ 明朝" w:hAnsi="ＭＳ 明朝" w:cs="ＭＳ 明朝" w:hint="eastAsia"/>
          <w:kern w:val="0"/>
        </w:rPr>
        <w:t xml:space="preserve">　その他学校法人等としてふさわしくない方法によって経営されるもの</w:t>
      </w:r>
    </w:p>
    <w:p w14:paraId="5F77B067" w14:textId="77777777" w:rsidR="00F523F3" w:rsidRDefault="00D81F41" w:rsidP="00D81F41">
      <w:pPr>
        <w:autoSpaceDN w:val="0"/>
        <w:ind w:left="210" w:hangingChars="100" w:hanging="210"/>
        <w:rPr>
          <w:rFonts w:ascii="ＭＳ 明朝" w:hAnsi="ＭＳ 明朝" w:cs="ＭＳ 明朝"/>
          <w:kern w:val="0"/>
        </w:rPr>
      </w:pPr>
      <w:r w:rsidRPr="00D81F41">
        <w:rPr>
          <w:rFonts w:ascii="ＭＳ 明朝" w:hAnsi="ＭＳ 明朝" w:cs="ＭＳ 明朝" w:hint="eastAsia"/>
          <w:kern w:val="0"/>
        </w:rPr>
        <w:t>第２　収益事業の種類は、統計法（平成19年法律第53号）第２条第９項に規定する統計基準である日本標準産業分類（以下「日本標準産業分類」という。）に定めるもののうち、次に掲げるものとする。</w:t>
      </w:r>
    </w:p>
    <w:p w14:paraId="0DB73FEE" w14:textId="77777777" w:rsidR="00530C62" w:rsidRDefault="00530C62" w:rsidP="00F523F3">
      <w:pPr>
        <w:autoSpaceDN w:val="0"/>
        <w:ind w:leftChars="100" w:left="210"/>
        <w:rPr>
          <w:rFonts w:ascii="ＭＳ 明朝" w:hAnsi="ＭＳ 明朝" w:cs="ＭＳ 明朝"/>
          <w:color w:val="000000"/>
          <w:kern w:val="0"/>
        </w:rPr>
      </w:pPr>
      <w:r>
        <w:rPr>
          <w:rFonts w:ascii="ＭＳ 明朝" w:hAnsi="ＭＳ 明朝" w:cs="ＭＳ 明朝"/>
          <w:kern w:val="0"/>
        </w:rPr>
        <w:t>(</w:t>
      </w:r>
      <w:r>
        <w:rPr>
          <w:rFonts w:ascii="ＭＳ 明朝" w:hAnsi="ＭＳ 明朝" w:cs="ＭＳ 明朝" w:hint="eastAsia"/>
          <w:kern w:val="0"/>
        </w:rPr>
        <w:t>１</w:t>
      </w:r>
      <w:r>
        <w:rPr>
          <w:rFonts w:ascii="ＭＳ 明朝" w:hAnsi="ＭＳ 明朝" w:cs="ＭＳ 明朝"/>
          <w:kern w:val="0"/>
        </w:rPr>
        <w:t>)</w:t>
      </w:r>
      <w:r>
        <w:rPr>
          <w:rFonts w:ascii="ＭＳ 明朝" w:hAnsi="ＭＳ 明朝" w:cs="ＭＳ 明朝" w:hint="eastAsia"/>
          <w:kern w:val="0"/>
        </w:rPr>
        <w:t xml:space="preserve">　</w:t>
      </w:r>
      <w:r>
        <w:rPr>
          <w:rFonts w:ascii="ＭＳ 明朝" w:hAnsi="ＭＳ 明朝" w:cs="ＭＳ 明朝" w:hint="eastAsia"/>
          <w:color w:val="000000"/>
          <w:kern w:val="0"/>
          <w:lang w:val="ja-JP"/>
        </w:rPr>
        <w:t>農業、林業</w:t>
      </w:r>
    </w:p>
    <w:p w14:paraId="4A1C3F23"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２</w:t>
      </w:r>
      <w:r>
        <w:rPr>
          <w:rFonts w:ascii="ＭＳ 明朝" w:hAnsi="ＭＳ 明朝" w:cs="ＭＳ 明朝"/>
          <w:kern w:val="0"/>
        </w:rPr>
        <w:t>)</w:t>
      </w:r>
      <w:r>
        <w:rPr>
          <w:rFonts w:ascii="ＭＳ 明朝" w:hAnsi="ＭＳ 明朝" w:cs="ＭＳ 明朝" w:hint="eastAsia"/>
          <w:kern w:val="0"/>
        </w:rPr>
        <w:t xml:space="preserve">　漁業</w:t>
      </w:r>
    </w:p>
    <w:p w14:paraId="38AF0BF7" w14:textId="77777777" w:rsidR="00530C62" w:rsidRDefault="00530C62" w:rsidP="00530C62">
      <w:pPr>
        <w:autoSpaceDN w:val="0"/>
        <w:ind w:firstLineChars="100" w:firstLine="210"/>
        <w:rPr>
          <w:rFonts w:ascii="ＭＳ 明朝" w:hAnsi="ＭＳ 明朝" w:cs="ＭＳ 明朝"/>
          <w:color w:val="000000"/>
          <w:kern w:val="0"/>
        </w:rPr>
      </w:pPr>
      <w:r>
        <w:rPr>
          <w:rFonts w:ascii="ＭＳ 明朝" w:hAnsi="ＭＳ 明朝" w:cs="ＭＳ 明朝"/>
          <w:kern w:val="0"/>
          <w:lang w:eastAsia="zh-TW"/>
        </w:rPr>
        <w:t>(</w:t>
      </w:r>
      <w:r>
        <w:rPr>
          <w:rFonts w:ascii="ＭＳ 明朝" w:hAnsi="ＭＳ 明朝" w:cs="ＭＳ 明朝" w:hint="eastAsia"/>
          <w:kern w:val="0"/>
          <w:lang w:eastAsia="zh-TW"/>
        </w:rPr>
        <w:t>３</w:t>
      </w:r>
      <w:r>
        <w:rPr>
          <w:rFonts w:ascii="ＭＳ 明朝" w:hAnsi="ＭＳ 明朝" w:cs="ＭＳ 明朝"/>
          <w:kern w:val="0"/>
          <w:lang w:eastAsia="zh-TW"/>
        </w:rPr>
        <w:t>)</w:t>
      </w:r>
      <w:r>
        <w:rPr>
          <w:rFonts w:ascii="ＭＳ 明朝" w:hAnsi="ＭＳ 明朝" w:cs="ＭＳ 明朝" w:hint="eastAsia"/>
          <w:kern w:val="0"/>
          <w:lang w:eastAsia="zh-TW"/>
        </w:rPr>
        <w:t xml:space="preserve">　</w:t>
      </w:r>
      <w:r>
        <w:rPr>
          <w:rFonts w:ascii="ＭＳ 明朝" w:hAnsi="ＭＳ 明朝" w:cs="ＭＳ 明朝" w:hint="eastAsia"/>
          <w:color w:val="000000"/>
          <w:kern w:val="0"/>
          <w:lang w:val="ja-JP" w:eastAsia="zh-TW"/>
        </w:rPr>
        <w:t>鉱業、採石業、砂利採取業</w:t>
      </w:r>
    </w:p>
    <w:p w14:paraId="2E6ACBF0"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４</w:t>
      </w:r>
      <w:r>
        <w:rPr>
          <w:rFonts w:ascii="ＭＳ 明朝" w:hAnsi="ＭＳ 明朝" w:cs="ＭＳ 明朝"/>
          <w:kern w:val="0"/>
        </w:rPr>
        <w:t>)</w:t>
      </w:r>
      <w:r>
        <w:rPr>
          <w:rFonts w:ascii="ＭＳ 明朝" w:hAnsi="ＭＳ 明朝" w:cs="ＭＳ 明朝" w:hint="eastAsia"/>
          <w:kern w:val="0"/>
        </w:rPr>
        <w:t xml:space="preserve">　建設業</w:t>
      </w:r>
    </w:p>
    <w:p w14:paraId="521E7B6C"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５</w:t>
      </w:r>
      <w:r>
        <w:rPr>
          <w:rFonts w:ascii="ＭＳ 明朝" w:hAnsi="ＭＳ 明朝" w:cs="ＭＳ 明朝"/>
          <w:kern w:val="0"/>
        </w:rPr>
        <w:t>)</w:t>
      </w:r>
      <w:r>
        <w:rPr>
          <w:rFonts w:ascii="ＭＳ 明朝" w:hAnsi="ＭＳ 明朝" w:cs="ＭＳ 明朝" w:hint="eastAsia"/>
          <w:kern w:val="0"/>
        </w:rPr>
        <w:t xml:space="preserve">　製造業（武器製造業に関するものを除く。）</w:t>
      </w:r>
    </w:p>
    <w:p w14:paraId="7671B1C7"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６</w:t>
      </w:r>
      <w:r>
        <w:rPr>
          <w:rFonts w:ascii="ＭＳ 明朝" w:hAnsi="ＭＳ 明朝" w:cs="ＭＳ 明朝"/>
          <w:kern w:val="0"/>
        </w:rPr>
        <w:t>)</w:t>
      </w:r>
      <w:r>
        <w:rPr>
          <w:rFonts w:ascii="ＭＳ 明朝" w:hAnsi="ＭＳ 明朝" w:cs="ＭＳ 明朝" w:hint="eastAsia"/>
          <w:kern w:val="0"/>
        </w:rPr>
        <w:t xml:space="preserve">　電気・ガス・熱供給・水道業</w:t>
      </w:r>
    </w:p>
    <w:p w14:paraId="02BE0D71"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７</w:t>
      </w:r>
      <w:r>
        <w:rPr>
          <w:rFonts w:ascii="ＭＳ 明朝" w:hAnsi="ＭＳ 明朝" w:cs="ＭＳ 明朝"/>
          <w:kern w:val="0"/>
        </w:rPr>
        <w:t>)</w:t>
      </w:r>
      <w:r>
        <w:rPr>
          <w:rFonts w:ascii="ＭＳ 明朝" w:hAnsi="ＭＳ 明朝" w:cs="ＭＳ 明朝" w:hint="eastAsia"/>
          <w:kern w:val="0"/>
        </w:rPr>
        <w:t xml:space="preserve">　情報通信業</w:t>
      </w:r>
    </w:p>
    <w:p w14:paraId="50165C20"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８</w:t>
      </w:r>
      <w:r>
        <w:rPr>
          <w:rFonts w:ascii="ＭＳ 明朝" w:hAnsi="ＭＳ 明朝" w:cs="ＭＳ 明朝"/>
          <w:kern w:val="0"/>
        </w:rPr>
        <w:t>)</w:t>
      </w:r>
      <w:r>
        <w:rPr>
          <w:rFonts w:ascii="ＭＳ 明朝" w:hAnsi="ＭＳ 明朝" w:cs="ＭＳ 明朝" w:hint="eastAsia"/>
          <w:kern w:val="0"/>
        </w:rPr>
        <w:t xml:space="preserve">　運輸業、郵便業</w:t>
      </w:r>
    </w:p>
    <w:p w14:paraId="04D91AB0"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w:t>
      </w:r>
      <w:r>
        <w:rPr>
          <w:rFonts w:ascii="ＭＳ 明朝" w:hAnsi="ＭＳ 明朝" w:cs="ＭＳ 明朝" w:hint="eastAsia"/>
          <w:kern w:val="0"/>
        </w:rPr>
        <w:t>９</w:t>
      </w:r>
      <w:r>
        <w:rPr>
          <w:rFonts w:ascii="ＭＳ 明朝" w:hAnsi="ＭＳ 明朝" w:cs="ＭＳ 明朝"/>
          <w:kern w:val="0"/>
        </w:rPr>
        <w:t>)</w:t>
      </w:r>
      <w:r>
        <w:rPr>
          <w:rFonts w:ascii="ＭＳ 明朝" w:hAnsi="ＭＳ 明朝" w:cs="ＭＳ 明朝" w:hint="eastAsia"/>
          <w:kern w:val="0"/>
        </w:rPr>
        <w:t xml:space="preserve">　卸売業、小売業</w:t>
      </w:r>
    </w:p>
    <w:p w14:paraId="17E17B00"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(10)</w:t>
      </w:r>
      <w:r>
        <w:rPr>
          <w:rFonts w:ascii="ＭＳ 明朝" w:hAnsi="ＭＳ 明朝" w:cs="ＭＳ 明朝" w:hint="eastAsia"/>
          <w:kern w:val="0"/>
        </w:rPr>
        <w:t xml:space="preserve">　金融業、保険業（保険媒介代理業及び保険サービス業に関するものに限る。）</w:t>
      </w:r>
    </w:p>
    <w:p w14:paraId="40387728"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(11)</w:t>
      </w:r>
      <w:r>
        <w:rPr>
          <w:rFonts w:ascii="ＭＳ 明朝" w:hAnsi="ＭＳ 明朝" w:cs="ＭＳ 明朝" w:hint="eastAsia"/>
          <w:kern w:val="0"/>
        </w:rPr>
        <w:t xml:space="preserve">　不動産業、物品賃貸業（建物売買業、土地売買業</w:t>
      </w:r>
      <w:r>
        <w:rPr>
          <w:rFonts w:ascii="ＭＳ 明朝" w:hAnsi="ＭＳ 明朝" w:cs="ＭＳ 明朝" w:hint="eastAsia"/>
          <w:color w:val="000000"/>
          <w:kern w:val="0"/>
          <w:lang w:val="ja-JP"/>
        </w:rPr>
        <w:t>に関するもの</w:t>
      </w:r>
      <w:r>
        <w:rPr>
          <w:rFonts w:ascii="ＭＳ 明朝" w:hAnsi="ＭＳ 明朝" w:cs="ＭＳ 明朝" w:hint="eastAsia"/>
          <w:kern w:val="0"/>
        </w:rPr>
        <w:t>を除く。）</w:t>
      </w:r>
    </w:p>
    <w:p w14:paraId="5140104C" w14:textId="77777777" w:rsidR="00530C62" w:rsidRDefault="00530C62" w:rsidP="00530C62">
      <w:pPr>
        <w:autoSpaceDN w:val="0"/>
        <w:ind w:firstLineChars="100" w:firstLine="210"/>
        <w:rPr>
          <w:rFonts w:ascii="ＭＳ 明朝" w:hAnsi="ＭＳ 明朝" w:cs="ＭＳ 明朝"/>
          <w:color w:val="000000"/>
          <w:kern w:val="0"/>
          <w:lang w:val="ja-JP"/>
        </w:rPr>
      </w:pPr>
      <w:r>
        <w:rPr>
          <w:rFonts w:ascii="ＭＳ 明朝" w:hAnsi="ＭＳ 明朝" w:cs="ＭＳ 明朝"/>
          <w:kern w:val="0"/>
        </w:rPr>
        <w:lastRenderedPageBreak/>
        <w:t>(12)</w:t>
      </w:r>
      <w:r>
        <w:rPr>
          <w:rFonts w:ascii="ＭＳ 明朝" w:hAnsi="ＭＳ 明朝" w:cs="ＭＳ 明朝" w:hint="eastAsia"/>
          <w:kern w:val="0"/>
        </w:rPr>
        <w:t xml:space="preserve">　</w:t>
      </w:r>
      <w:r>
        <w:rPr>
          <w:rFonts w:ascii="ＭＳ 明朝" w:hAnsi="ＭＳ 明朝" w:cs="ＭＳ 明朝" w:hint="eastAsia"/>
          <w:color w:val="000000"/>
          <w:kern w:val="0"/>
          <w:lang w:val="ja-JP"/>
        </w:rPr>
        <w:t>学術研究、専門・技術サービス業</w:t>
      </w:r>
    </w:p>
    <w:p w14:paraId="21BE1A7D" w14:textId="77777777" w:rsidR="00530C62" w:rsidRDefault="00530C62" w:rsidP="00F93C3A">
      <w:pPr>
        <w:autoSpaceDN w:val="0"/>
        <w:ind w:leftChars="100" w:left="420" w:hangingChars="100" w:hanging="210"/>
        <w:rPr>
          <w:rFonts w:ascii="ＭＳ 明朝" w:hAnsi="ＭＳ 明朝" w:cs="ＭＳ 明朝"/>
          <w:color w:val="000000"/>
          <w:kern w:val="0"/>
          <w:lang w:val="ja-JP"/>
        </w:rPr>
      </w:pPr>
      <w:r>
        <w:rPr>
          <w:rFonts w:ascii="ＭＳ 明朝" w:hAnsi="ＭＳ 明朝" w:cs="ＭＳ 明朝"/>
          <w:kern w:val="0"/>
        </w:rPr>
        <w:t>(13)</w:t>
      </w:r>
      <w:r>
        <w:rPr>
          <w:rFonts w:ascii="ＭＳ 明朝" w:hAnsi="ＭＳ 明朝" w:cs="ＭＳ 明朝" w:hint="eastAsia"/>
          <w:kern w:val="0"/>
        </w:rPr>
        <w:t xml:space="preserve">　</w:t>
      </w:r>
      <w:r>
        <w:rPr>
          <w:rFonts w:ascii="ＭＳ 明朝" w:hAnsi="ＭＳ 明朝" w:cs="ＭＳ 明朝" w:hint="eastAsia"/>
          <w:color w:val="000000"/>
          <w:kern w:val="0"/>
          <w:lang w:val="ja-JP"/>
        </w:rPr>
        <w:t>宿泊業、飲食サービス業（料亭、酒場、ビヤホール及びバー、キャバレー、ナイトクラブに関するものを除く。）</w:t>
      </w:r>
    </w:p>
    <w:p w14:paraId="150AEFF3" w14:textId="77777777" w:rsidR="00530C62" w:rsidRDefault="00530C62" w:rsidP="00530C62">
      <w:pPr>
        <w:autoSpaceDN w:val="0"/>
        <w:ind w:firstLineChars="100" w:firstLine="210"/>
        <w:rPr>
          <w:rFonts w:ascii="ＭＳ 明朝" w:hAnsi="ＭＳ 明朝" w:cs="ＭＳ 明朝"/>
          <w:color w:val="000000"/>
          <w:kern w:val="0"/>
          <w:lang w:val="ja-JP"/>
        </w:rPr>
      </w:pPr>
      <w:r>
        <w:rPr>
          <w:rFonts w:ascii="ＭＳ 明朝" w:hAnsi="ＭＳ 明朝" w:cs="ＭＳ 明朝"/>
          <w:kern w:val="0"/>
        </w:rPr>
        <w:t>(14)</w:t>
      </w:r>
      <w:r>
        <w:rPr>
          <w:rFonts w:ascii="ＭＳ 明朝" w:hAnsi="ＭＳ 明朝" w:cs="ＭＳ 明朝" w:hint="eastAsia"/>
          <w:kern w:val="0"/>
        </w:rPr>
        <w:t xml:space="preserve">　</w:t>
      </w:r>
      <w:r>
        <w:rPr>
          <w:rFonts w:ascii="ＭＳ 明朝" w:hAnsi="ＭＳ 明朝" w:cs="ＭＳ 明朝" w:hint="eastAsia"/>
          <w:color w:val="000000"/>
          <w:kern w:val="0"/>
          <w:lang w:val="ja-JP"/>
        </w:rPr>
        <w:t>生活関連サービス業、娯楽業（遊戯場に関するものを除く。）</w:t>
      </w:r>
    </w:p>
    <w:p w14:paraId="5FA3FC24"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(15)</w:t>
      </w:r>
      <w:r>
        <w:rPr>
          <w:rFonts w:ascii="ＭＳ 明朝" w:hAnsi="ＭＳ 明朝" w:cs="ＭＳ 明朝" w:hint="eastAsia"/>
          <w:kern w:val="0"/>
        </w:rPr>
        <w:t xml:space="preserve">　教育、学習支援業</w:t>
      </w:r>
    </w:p>
    <w:p w14:paraId="310CDA21" w14:textId="77777777" w:rsidR="00530C62" w:rsidRDefault="00530C62" w:rsidP="00530C62">
      <w:pPr>
        <w:autoSpaceDN w:val="0"/>
        <w:ind w:firstLineChars="100" w:firstLine="210"/>
        <w:rPr>
          <w:rFonts w:ascii="ＭＳ 明朝" w:hAnsi="ＭＳ 明朝" w:cs="ＭＳ 明朝"/>
          <w:color w:val="000000"/>
          <w:kern w:val="0"/>
        </w:rPr>
      </w:pPr>
      <w:r>
        <w:rPr>
          <w:rFonts w:ascii="ＭＳ 明朝" w:hAnsi="ＭＳ 明朝" w:cs="ＭＳ 明朝"/>
          <w:kern w:val="0"/>
        </w:rPr>
        <w:t>(16)</w:t>
      </w:r>
      <w:r>
        <w:rPr>
          <w:rFonts w:ascii="ＭＳ 明朝" w:hAnsi="ＭＳ 明朝" w:cs="ＭＳ 明朝" w:hint="eastAsia"/>
          <w:kern w:val="0"/>
        </w:rPr>
        <w:t xml:space="preserve">　</w:t>
      </w:r>
      <w:r>
        <w:rPr>
          <w:rFonts w:ascii="ＭＳ 明朝" w:hAnsi="ＭＳ 明朝" w:cs="ＭＳ 明朝" w:hint="eastAsia"/>
          <w:color w:val="000000"/>
          <w:kern w:val="0"/>
          <w:lang w:val="ja-JP"/>
        </w:rPr>
        <w:t>医療、福祉</w:t>
      </w:r>
    </w:p>
    <w:p w14:paraId="5518F0CA" w14:textId="77777777" w:rsidR="00530C62" w:rsidRDefault="00530C62" w:rsidP="00530C62">
      <w:pPr>
        <w:autoSpaceDN w:val="0"/>
        <w:ind w:firstLineChars="100" w:firstLine="210"/>
        <w:rPr>
          <w:rFonts w:ascii="ＭＳ 明朝" w:hAnsi="ＭＳ 明朝" w:cs="ＭＳ 明朝"/>
          <w:kern w:val="0"/>
        </w:rPr>
      </w:pPr>
      <w:r>
        <w:rPr>
          <w:rFonts w:ascii="ＭＳ 明朝" w:hAnsi="ＭＳ 明朝" w:cs="ＭＳ 明朝"/>
          <w:kern w:val="0"/>
        </w:rPr>
        <w:t>(17)</w:t>
      </w:r>
      <w:r>
        <w:rPr>
          <w:rFonts w:ascii="ＭＳ 明朝" w:hAnsi="ＭＳ 明朝" w:cs="ＭＳ 明朝" w:hint="eastAsia"/>
          <w:kern w:val="0"/>
        </w:rPr>
        <w:t xml:space="preserve">　複合サービス事業</w:t>
      </w:r>
    </w:p>
    <w:p w14:paraId="38DA5631" w14:textId="77777777" w:rsidR="00530C62" w:rsidRDefault="00530C62" w:rsidP="00530C62">
      <w:pPr>
        <w:autoSpaceDN w:val="0"/>
        <w:ind w:firstLineChars="100" w:firstLine="210"/>
        <w:rPr>
          <w:rFonts w:ascii="ＭＳ 明朝" w:hAnsi="ＭＳ 明朝" w:cs="ＭＳ 明朝"/>
          <w:color w:val="000000"/>
          <w:kern w:val="0"/>
          <w:lang w:val="ja-JP"/>
        </w:rPr>
      </w:pPr>
      <w:r>
        <w:rPr>
          <w:rFonts w:ascii="ＭＳ 明朝" w:hAnsi="ＭＳ 明朝" w:cs="ＭＳ 明朝"/>
          <w:kern w:val="0"/>
        </w:rPr>
        <w:t>(18)</w:t>
      </w:r>
      <w:r>
        <w:rPr>
          <w:rFonts w:ascii="ＭＳ 明朝" w:hAnsi="ＭＳ 明朝" w:cs="ＭＳ 明朝" w:hint="eastAsia"/>
          <w:kern w:val="0"/>
        </w:rPr>
        <w:t xml:space="preserve">　</w:t>
      </w:r>
      <w:r>
        <w:rPr>
          <w:rFonts w:ascii="ＭＳ 明朝" w:hAnsi="ＭＳ 明朝" w:cs="ＭＳ 明朝" w:hint="eastAsia"/>
          <w:color w:val="000000"/>
          <w:kern w:val="0"/>
          <w:lang w:val="ja-JP"/>
        </w:rPr>
        <w:t>サービス業（他に分類されないもの）</w:t>
      </w:r>
    </w:p>
    <w:p w14:paraId="2B29635A" w14:textId="77777777" w:rsidR="00530C62" w:rsidRDefault="00530C62" w:rsidP="00F93C3A">
      <w:pPr>
        <w:autoSpaceDN w:val="0"/>
        <w:ind w:left="210" w:hangingChars="100" w:hanging="210"/>
        <w:rPr>
          <w:rFonts w:ascii="ＭＳ 明朝" w:hAnsi="ＭＳ 明朝" w:cs="ＭＳ 明朝"/>
          <w:kern w:val="0"/>
        </w:rPr>
      </w:pPr>
      <w:r>
        <w:rPr>
          <w:rFonts w:ascii="ＭＳ 明朝" w:hAnsi="ＭＳ 明朝" w:cs="ＭＳ 明朝" w:hint="eastAsia"/>
          <w:kern w:val="0"/>
        </w:rPr>
        <w:t>第３　収益事業の種類を寄附行為に記載する場合には、日本標準産業分類の名称を例として具体的に記載するものとする。</w:t>
      </w:r>
    </w:p>
    <w:p w14:paraId="6DD54D75" w14:textId="77777777" w:rsidR="008D6915" w:rsidRDefault="008D6915" w:rsidP="00530C62">
      <w:pPr>
        <w:autoSpaceDE w:val="0"/>
        <w:autoSpaceDN w:val="0"/>
        <w:adjustRightInd w:val="0"/>
        <w:spacing w:line="337" w:lineRule="atLeast"/>
        <w:ind w:firstLine="196"/>
        <w:jc w:val="left"/>
        <w:rPr>
          <w:rFonts w:ascii="ＭＳ 明朝" w:hAnsi="ＭＳ 明朝"/>
          <w:color w:val="000000"/>
          <w:szCs w:val="21"/>
        </w:rPr>
      </w:pPr>
    </w:p>
    <w:p w14:paraId="2B097293" w14:textId="77777777" w:rsidR="007910AD" w:rsidRPr="00530C62" w:rsidRDefault="007910AD" w:rsidP="00530C62">
      <w:pPr>
        <w:autoSpaceDE w:val="0"/>
        <w:autoSpaceDN w:val="0"/>
        <w:adjustRightInd w:val="0"/>
        <w:spacing w:line="337" w:lineRule="atLeast"/>
        <w:ind w:firstLine="196"/>
        <w:jc w:val="left"/>
        <w:rPr>
          <w:rFonts w:ascii="ＭＳ 明朝" w:hAnsi="ＭＳ 明朝"/>
          <w:color w:val="000000"/>
          <w:szCs w:val="21"/>
        </w:rPr>
      </w:pPr>
    </w:p>
    <w:sectPr w:rsidR="007910AD" w:rsidRPr="00530C62" w:rsidSect="009B13D1">
      <w:footerReference w:type="default" r:id="rId8"/>
      <w:pgSz w:w="11906" w:h="16838" w:code="9"/>
      <w:pgMar w:top="1701" w:right="1701" w:bottom="1701" w:left="1701" w:header="851" w:footer="992" w:gutter="0"/>
      <w:pgNumType w:start="376"/>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D084" w14:textId="77777777" w:rsidR="004318DB" w:rsidRDefault="004318DB">
      <w:r>
        <w:separator/>
      </w:r>
    </w:p>
  </w:endnote>
  <w:endnote w:type="continuationSeparator" w:id="0">
    <w:p w14:paraId="1FC64064" w14:textId="77777777" w:rsidR="004318DB" w:rsidRDefault="0043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7E56" w14:textId="77777777" w:rsidR="001B0D2D" w:rsidRPr="003D4658" w:rsidRDefault="001B0D2D">
    <w:pPr>
      <w:pStyle w:val="a5"/>
      <w:jc w:val="center"/>
      <w:rPr>
        <w:rFonts w:ascii="ＭＳ ゴシック" w:eastAsia="ＭＳ ゴシック" w:hAnsi="ＭＳ ゴシック"/>
      </w:rPr>
    </w:pPr>
    <w:r w:rsidRPr="003D4658">
      <w:rPr>
        <w:rFonts w:ascii="ＭＳ ゴシック" w:eastAsia="ＭＳ ゴシック" w:hAnsi="ＭＳ ゴシック"/>
      </w:rPr>
      <w:fldChar w:fldCharType="begin"/>
    </w:r>
    <w:r w:rsidRPr="003D4658">
      <w:rPr>
        <w:rFonts w:ascii="ＭＳ ゴシック" w:eastAsia="ＭＳ ゴシック" w:hAnsi="ＭＳ ゴシック"/>
      </w:rPr>
      <w:instrText>PAGE   \* MERGEFORMAT</w:instrText>
    </w:r>
    <w:r w:rsidRPr="003D4658">
      <w:rPr>
        <w:rFonts w:ascii="ＭＳ ゴシック" w:eastAsia="ＭＳ ゴシック" w:hAnsi="ＭＳ ゴシック"/>
      </w:rPr>
      <w:fldChar w:fldCharType="separate"/>
    </w:r>
    <w:r w:rsidR="00AF669C" w:rsidRPr="00AF669C">
      <w:rPr>
        <w:rFonts w:ascii="ＭＳ ゴシック" w:eastAsia="ＭＳ ゴシック" w:hAnsi="ＭＳ ゴシック"/>
        <w:noProof/>
        <w:lang w:val="ja-JP"/>
      </w:rPr>
      <w:t>370</w:t>
    </w:r>
    <w:r w:rsidRPr="003D4658">
      <w:rPr>
        <w:rFonts w:ascii="ＭＳ ゴシック" w:eastAsia="ＭＳ ゴシック" w:hAnsi="ＭＳ ゴシック"/>
      </w:rPr>
      <w:fldChar w:fldCharType="end"/>
    </w:r>
  </w:p>
  <w:p w14:paraId="3BEE773E" w14:textId="77777777" w:rsidR="001B0D2D" w:rsidRDefault="001B0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56F1" w14:textId="77777777" w:rsidR="004318DB" w:rsidRDefault="004318DB">
      <w:r>
        <w:separator/>
      </w:r>
    </w:p>
  </w:footnote>
  <w:footnote w:type="continuationSeparator" w:id="0">
    <w:p w14:paraId="67C96635" w14:textId="77777777" w:rsidR="004318DB" w:rsidRDefault="00431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D48"/>
    <w:multiLevelType w:val="hybridMultilevel"/>
    <w:tmpl w:val="1BE45B50"/>
    <w:lvl w:ilvl="0" w:tplc="D44C053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2770827"/>
    <w:multiLevelType w:val="hybridMultilevel"/>
    <w:tmpl w:val="3E80FF3C"/>
    <w:lvl w:ilvl="0" w:tplc="44584EC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3932510">
    <w:abstractNumId w:val="1"/>
  </w:num>
  <w:num w:numId="2" w16cid:durableId="145706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62"/>
    <w:rsid w:val="000E586F"/>
    <w:rsid w:val="0011515B"/>
    <w:rsid w:val="00145635"/>
    <w:rsid w:val="001B0D2D"/>
    <w:rsid w:val="002F5C89"/>
    <w:rsid w:val="003B1903"/>
    <w:rsid w:val="003D4658"/>
    <w:rsid w:val="003F09BA"/>
    <w:rsid w:val="004318DB"/>
    <w:rsid w:val="00530C62"/>
    <w:rsid w:val="00536BA4"/>
    <w:rsid w:val="005A5E22"/>
    <w:rsid w:val="00615A0A"/>
    <w:rsid w:val="00663453"/>
    <w:rsid w:val="007742AE"/>
    <w:rsid w:val="0078707A"/>
    <w:rsid w:val="007910AD"/>
    <w:rsid w:val="007F48F6"/>
    <w:rsid w:val="007F4CAC"/>
    <w:rsid w:val="00847DAB"/>
    <w:rsid w:val="0085686F"/>
    <w:rsid w:val="00865F7C"/>
    <w:rsid w:val="008D6915"/>
    <w:rsid w:val="009B13D1"/>
    <w:rsid w:val="00A0296F"/>
    <w:rsid w:val="00AC58EE"/>
    <w:rsid w:val="00AF669C"/>
    <w:rsid w:val="00B640BB"/>
    <w:rsid w:val="00C731E9"/>
    <w:rsid w:val="00CA4719"/>
    <w:rsid w:val="00D81F41"/>
    <w:rsid w:val="00D87520"/>
    <w:rsid w:val="00F116AD"/>
    <w:rsid w:val="00F523F3"/>
    <w:rsid w:val="00F93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A5D98A"/>
  <w15:chartTrackingRefBased/>
  <w15:docId w15:val="{2DAB0856-E414-40F9-99A9-CD654E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9" w:hangingChars="171" w:hanging="359"/>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0E586F"/>
    <w:rPr>
      <w:rFonts w:ascii="Arial" w:eastAsia="ＭＳ ゴシック" w:hAnsi="Arial"/>
      <w:sz w:val="18"/>
      <w:szCs w:val="18"/>
    </w:rPr>
  </w:style>
  <w:style w:type="character" w:customStyle="1" w:styleId="a9">
    <w:name w:val="吹き出し (文字)"/>
    <w:link w:val="a8"/>
    <w:uiPriority w:val="99"/>
    <w:semiHidden/>
    <w:rsid w:val="000E586F"/>
    <w:rPr>
      <w:rFonts w:ascii="Arial" w:eastAsia="ＭＳ ゴシック" w:hAnsi="Arial" w:cs="Times New Roman"/>
      <w:kern w:val="2"/>
      <w:sz w:val="18"/>
      <w:szCs w:val="18"/>
    </w:rPr>
  </w:style>
  <w:style w:type="character" w:customStyle="1" w:styleId="a6">
    <w:name w:val="フッター (文字)"/>
    <w:link w:val="a5"/>
    <w:uiPriority w:val="99"/>
    <w:rsid w:val="001B0D2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C565-3AE3-4727-A200-4E3879F6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vt:lpstr>
      <vt:lpstr>3</vt:lpstr>
    </vt:vector>
  </TitlesOfParts>
  <Company>岩手県総務学事課</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総務室　内線５０１０</dc:creator>
  <cp:keywords/>
  <dc:description/>
  <cp:lastModifiedBy>学事振興課</cp:lastModifiedBy>
  <cp:lastPrinted>2025-11-23T06:34:00Z</cp:lastPrinted>
  <dcterms:created xsi:type="dcterms:W3CDTF">2025-12-12T11:52:00Z</dcterms:created>
  <dcterms:modified xsi:type="dcterms:W3CDTF">2025-12-12T11:52:00Z</dcterms:modified>
</cp:coreProperties>
</file>