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3838" w14:textId="77777777" w:rsidR="00D477AA" w:rsidRPr="00642E5C" w:rsidRDefault="00D477AA" w:rsidP="00D477AA">
      <w:pPr>
        <w:rPr>
          <w:rFonts w:asciiTheme="majorEastAsia" w:eastAsiaTheme="majorEastAsia" w:hAnsiTheme="majorEastAsia"/>
          <w:b/>
          <w:bCs/>
        </w:rPr>
      </w:pPr>
      <w:r w:rsidRPr="00642E5C">
        <w:rPr>
          <w:rFonts w:asciiTheme="majorEastAsia" w:eastAsiaTheme="majorEastAsia" w:hAnsiTheme="majorEastAsia" w:hint="eastAsia"/>
          <w:b/>
          <w:bCs/>
        </w:rPr>
        <w:t xml:space="preserve">５　</w:t>
      </w:r>
      <w:r w:rsidRPr="00642E5C">
        <w:rPr>
          <w:rFonts w:asciiTheme="majorEastAsia" w:eastAsiaTheme="majorEastAsia" w:hAnsiTheme="majorEastAsia" w:hint="eastAsia"/>
          <w:b/>
          <w:sz w:val="22"/>
        </w:rPr>
        <w:t>私立各種学校の設置の認可に関する審査基準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D477AA" w14:paraId="704F865E" w14:textId="77777777" w:rsidTr="00D477AA">
        <w:tc>
          <w:tcPr>
            <w:tcW w:w="8720" w:type="dxa"/>
            <w:tcBorders>
              <w:top w:val="single" w:sz="24" w:space="0" w:color="auto"/>
              <w:left w:val="nil"/>
              <w:bottom w:val="nil"/>
              <w:right w:val="nil"/>
            </w:tcBorders>
            <w:shd w:val="clear" w:color="auto" w:fill="FFFFFF"/>
          </w:tcPr>
          <w:p w14:paraId="75B9B487" w14:textId="77777777" w:rsidR="00D477AA" w:rsidRDefault="00D477AA">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hint="eastAsia"/>
              </w:rPr>
              <w:br w:type="page"/>
            </w:r>
          </w:p>
        </w:tc>
      </w:tr>
    </w:tbl>
    <w:p w14:paraId="35E2B092" w14:textId="77777777" w:rsidR="00B44504" w:rsidRPr="00FE1D4F" w:rsidRDefault="004E7A88" w:rsidP="00840294">
      <w:pPr>
        <w:jc w:val="center"/>
        <w:rPr>
          <w:b/>
          <w:sz w:val="22"/>
        </w:rPr>
      </w:pPr>
      <w:r w:rsidRPr="00FE1D4F">
        <w:rPr>
          <w:rFonts w:hint="eastAsia"/>
          <w:b/>
          <w:sz w:val="22"/>
        </w:rPr>
        <w:t>私立各種学校</w:t>
      </w:r>
      <w:r w:rsidR="00795FA1">
        <w:rPr>
          <w:rFonts w:hint="eastAsia"/>
          <w:b/>
          <w:sz w:val="22"/>
        </w:rPr>
        <w:t>の</w:t>
      </w:r>
      <w:r w:rsidRPr="00FE1D4F">
        <w:rPr>
          <w:rFonts w:hint="eastAsia"/>
          <w:b/>
          <w:sz w:val="22"/>
        </w:rPr>
        <w:t>設置の認可に関する</w:t>
      </w:r>
      <w:r w:rsidR="00B44504" w:rsidRPr="00FE1D4F">
        <w:rPr>
          <w:rFonts w:hint="eastAsia"/>
          <w:b/>
          <w:sz w:val="22"/>
        </w:rPr>
        <w:t>審査基準</w:t>
      </w:r>
    </w:p>
    <w:p w14:paraId="549CA495" w14:textId="77777777" w:rsidR="00B44504" w:rsidRDefault="00B44504" w:rsidP="00B44504">
      <w:pPr>
        <w:wordWrap w:val="0"/>
        <w:ind w:firstLineChars="100" w:firstLine="199"/>
        <w:jc w:val="right"/>
      </w:pPr>
      <w:r>
        <w:rPr>
          <w:rFonts w:hint="eastAsia"/>
        </w:rPr>
        <w:t xml:space="preserve">　</w:t>
      </w:r>
    </w:p>
    <w:p w14:paraId="1862D647" w14:textId="77777777" w:rsidR="00B44504" w:rsidRDefault="00B44504" w:rsidP="00B44504">
      <w:pPr>
        <w:ind w:firstLineChars="100" w:firstLine="199"/>
      </w:pPr>
    </w:p>
    <w:p w14:paraId="22C315B8" w14:textId="77777777" w:rsidR="00B44504" w:rsidRDefault="004E7A88" w:rsidP="004E7A88">
      <w:pPr>
        <w:ind w:firstLineChars="100" w:firstLine="199"/>
      </w:pPr>
      <w:r w:rsidRPr="004E7A88">
        <w:rPr>
          <w:rFonts w:hint="eastAsia"/>
        </w:rPr>
        <w:t>私立各種学校（以下「各種学校」という。）の設置の認可については、学校教育法（昭和22年法律第26号）その他の法令に定めるもののほか、この審査基準により取り扱うものとする。</w:t>
      </w:r>
    </w:p>
    <w:p w14:paraId="312508F7" w14:textId="77777777" w:rsidR="00CF0B8B" w:rsidRDefault="00CF0B8B" w:rsidP="00CF0B8B">
      <w:pPr>
        <w:spacing w:beforeLines="50" w:before="180"/>
      </w:pPr>
      <w:r>
        <w:rPr>
          <w:rFonts w:hint="eastAsia"/>
        </w:rPr>
        <w:t>１　目的について</w:t>
      </w:r>
    </w:p>
    <w:p w14:paraId="74D5AC64" w14:textId="77777777" w:rsidR="00CF0B8B" w:rsidRDefault="00CF0B8B" w:rsidP="00275383">
      <w:pPr>
        <w:ind w:leftChars="100" w:left="199" w:firstLineChars="100" w:firstLine="199"/>
      </w:pPr>
      <w:r>
        <w:rPr>
          <w:rFonts w:hint="eastAsia"/>
        </w:rPr>
        <w:t>各種学校は、学校教育に類する教育を行うことを目的として、広く一般に公開して教育がなされるものであること。</w:t>
      </w:r>
    </w:p>
    <w:p w14:paraId="44436F2A" w14:textId="77777777" w:rsidR="00CF0B8B" w:rsidRDefault="00CF0B8B" w:rsidP="00CF0B8B"/>
    <w:p w14:paraId="6A0C7B64" w14:textId="77777777" w:rsidR="00CF0B8B" w:rsidRDefault="00CF0B8B" w:rsidP="00CF0B8B">
      <w:r>
        <w:rPr>
          <w:rFonts w:hint="eastAsia"/>
        </w:rPr>
        <w:t>２　名称について</w:t>
      </w:r>
    </w:p>
    <w:p w14:paraId="7BE6A30F" w14:textId="77777777" w:rsidR="00CF0B8B" w:rsidRDefault="00CF0B8B" w:rsidP="00275383">
      <w:pPr>
        <w:ind w:leftChars="100" w:left="199" w:firstLineChars="100" w:firstLine="199"/>
      </w:pPr>
      <w:r>
        <w:rPr>
          <w:rFonts w:hint="eastAsia"/>
        </w:rPr>
        <w:t>各種学校の名称は、各種学校として適当であるとともに、設置する分野にふさわしい名称とし、県内の既存の学校（学校教育法第１条に規定する学校、専修学校及び各種学校をいう。）と同一又は紛らわしい名称を用いないものとすること。</w:t>
      </w:r>
    </w:p>
    <w:p w14:paraId="5A0A80B1" w14:textId="77777777" w:rsidR="00626FFE" w:rsidRDefault="00626FFE" w:rsidP="00845B0A"/>
    <w:p w14:paraId="5FF7E515" w14:textId="77777777" w:rsidR="00626FFE" w:rsidRDefault="00A240E9" w:rsidP="00626FFE">
      <w:r>
        <w:rPr>
          <w:rFonts w:hint="eastAsia"/>
        </w:rPr>
        <w:t>３</w:t>
      </w:r>
      <w:r w:rsidR="00626FFE">
        <w:rPr>
          <w:rFonts w:hint="eastAsia"/>
        </w:rPr>
        <w:t xml:space="preserve">　位置及び環境について</w:t>
      </w:r>
    </w:p>
    <w:p w14:paraId="441C4E37" w14:textId="77777777" w:rsidR="00626FFE" w:rsidRDefault="00626FFE" w:rsidP="00626FFE">
      <w:pPr>
        <w:ind w:firstLineChars="200" w:firstLine="398"/>
      </w:pPr>
      <w:r>
        <w:rPr>
          <w:rFonts w:hint="eastAsia"/>
        </w:rPr>
        <w:t>各種学校の位置及び環境は、教育上及び保健衛生上適切なものであること。</w:t>
      </w:r>
    </w:p>
    <w:p w14:paraId="0CF169ED" w14:textId="77777777" w:rsidR="00626FFE" w:rsidRDefault="00626FFE" w:rsidP="00626FFE"/>
    <w:p w14:paraId="247969B0" w14:textId="77777777" w:rsidR="00626FFE" w:rsidRDefault="00A240E9" w:rsidP="00626FFE">
      <w:r>
        <w:rPr>
          <w:rFonts w:hint="eastAsia"/>
        </w:rPr>
        <w:t>４</w:t>
      </w:r>
      <w:r w:rsidR="00626FFE">
        <w:rPr>
          <w:rFonts w:hint="eastAsia"/>
        </w:rPr>
        <w:t xml:space="preserve">　総定員について</w:t>
      </w:r>
    </w:p>
    <w:p w14:paraId="60D84E71" w14:textId="77777777" w:rsidR="00275383" w:rsidRDefault="00626FFE" w:rsidP="00275383">
      <w:pPr>
        <w:ind w:leftChars="100" w:left="398" w:hangingChars="100" w:hanging="199"/>
      </w:pPr>
      <w:r>
        <w:rPr>
          <w:rFonts w:hint="eastAsia"/>
        </w:rPr>
        <w:t>(1) 生徒の総定員は、安定した経営が維持できる規模とすること。ただし、学校法人又は準学校法人が設置する場合にあっては、80人以上とすること。</w:t>
      </w:r>
    </w:p>
    <w:p w14:paraId="65462628" w14:textId="77777777" w:rsidR="00626FFE" w:rsidRDefault="00275383" w:rsidP="00275383">
      <w:pPr>
        <w:ind w:leftChars="100" w:left="398" w:hangingChars="100" w:hanging="199"/>
      </w:pPr>
      <w:r>
        <w:rPr>
          <w:rFonts w:hint="eastAsia"/>
        </w:rPr>
        <w:t xml:space="preserve">(2) </w:t>
      </w:r>
      <w:r w:rsidR="00626FFE">
        <w:rPr>
          <w:rFonts w:hint="eastAsia"/>
        </w:rPr>
        <w:t>同時に授業を行う生徒数は、40人以下とすること。ただし、特別の事由があり、かつ、教育上支障のない場合は、この限りでない。</w:t>
      </w:r>
    </w:p>
    <w:p w14:paraId="4F32B5F4" w14:textId="77777777" w:rsidR="00275383" w:rsidRDefault="00275383" w:rsidP="00626FFE"/>
    <w:p w14:paraId="677B4148" w14:textId="77777777" w:rsidR="00626FFE" w:rsidRDefault="00A240E9" w:rsidP="00626FFE">
      <w:r>
        <w:rPr>
          <w:rFonts w:hint="eastAsia"/>
        </w:rPr>
        <w:t>５</w:t>
      </w:r>
      <w:r w:rsidR="00275383">
        <w:rPr>
          <w:rFonts w:hint="eastAsia"/>
        </w:rPr>
        <w:t xml:space="preserve">　</w:t>
      </w:r>
      <w:r w:rsidR="00626FFE">
        <w:rPr>
          <w:rFonts w:hint="eastAsia"/>
        </w:rPr>
        <w:t>施設及び設備</w:t>
      </w:r>
      <w:r w:rsidR="00275383">
        <w:rPr>
          <w:rFonts w:hint="eastAsia"/>
        </w:rPr>
        <w:t>について</w:t>
      </w:r>
    </w:p>
    <w:p w14:paraId="7E8459B8" w14:textId="77777777" w:rsidR="00626FFE" w:rsidRDefault="00626FFE" w:rsidP="00275383">
      <w:pPr>
        <w:ind w:leftChars="100" w:left="199" w:firstLineChars="100" w:firstLine="199"/>
      </w:pPr>
      <w:r>
        <w:rPr>
          <w:rFonts w:hint="eastAsia"/>
        </w:rPr>
        <w:t>各種学校には、その教育の目的を実現するために必要な校地、校舎、校具その他の施設及び設備を備えていること。</w:t>
      </w:r>
    </w:p>
    <w:p w14:paraId="3672DDA2" w14:textId="77777777" w:rsidR="00626FFE" w:rsidRDefault="00275383" w:rsidP="00275383">
      <w:pPr>
        <w:ind w:leftChars="100" w:left="199"/>
      </w:pPr>
      <w:r>
        <w:rPr>
          <w:rFonts w:hint="eastAsia"/>
        </w:rPr>
        <w:t xml:space="preserve">(1) </w:t>
      </w:r>
      <w:r w:rsidR="00626FFE">
        <w:rPr>
          <w:rFonts w:hint="eastAsia"/>
        </w:rPr>
        <w:t>施設</w:t>
      </w:r>
    </w:p>
    <w:p w14:paraId="6FAD5801" w14:textId="77777777" w:rsidR="00626FFE" w:rsidRDefault="00626FFE" w:rsidP="00275383">
      <w:pPr>
        <w:ind w:leftChars="200" w:left="597" w:hangingChars="100" w:hanging="199"/>
      </w:pPr>
      <w:r>
        <w:rPr>
          <w:rFonts w:hint="eastAsia"/>
        </w:rPr>
        <w:t>(</w:t>
      </w:r>
      <w:r w:rsidR="00275383">
        <w:rPr>
          <w:rFonts w:hint="eastAsia"/>
        </w:rPr>
        <w:t>ｱ</w:t>
      </w:r>
      <w:r>
        <w:rPr>
          <w:rFonts w:hint="eastAsia"/>
        </w:rPr>
        <w:t>) 各種学校の校舎の面積は、115.70㎡以上とし、かつ、同時に授業を行う生徒一人当り2.31㎡以上とすること。ただし、地域の実態その他により特別の事情があり、かつ、教育上支障がない場合は、この限りでない。</w:t>
      </w:r>
    </w:p>
    <w:p w14:paraId="68161B7E" w14:textId="77777777" w:rsidR="00626FFE" w:rsidRDefault="00626FFE" w:rsidP="00275383">
      <w:pPr>
        <w:ind w:leftChars="200" w:left="398"/>
      </w:pPr>
      <w:r>
        <w:rPr>
          <w:rFonts w:hint="eastAsia"/>
        </w:rPr>
        <w:t>(</w:t>
      </w:r>
      <w:r w:rsidR="00275383">
        <w:rPr>
          <w:rFonts w:hint="eastAsia"/>
        </w:rPr>
        <w:t>ｲ</w:t>
      </w:r>
      <w:r>
        <w:rPr>
          <w:rFonts w:hint="eastAsia"/>
        </w:rPr>
        <w:t>) 校舎には、教室、管理室、便所その他必要な施設を備えていること。</w:t>
      </w:r>
    </w:p>
    <w:p w14:paraId="332997CD" w14:textId="77777777" w:rsidR="00626FFE" w:rsidRDefault="00626FFE" w:rsidP="00275383">
      <w:pPr>
        <w:ind w:leftChars="200" w:left="398"/>
      </w:pPr>
      <w:r>
        <w:rPr>
          <w:rFonts w:hint="eastAsia"/>
        </w:rPr>
        <w:t>(</w:t>
      </w:r>
      <w:r w:rsidR="00275383">
        <w:rPr>
          <w:rFonts w:hint="eastAsia"/>
        </w:rPr>
        <w:t>ｳ</w:t>
      </w:r>
      <w:r>
        <w:rPr>
          <w:rFonts w:hint="eastAsia"/>
        </w:rPr>
        <w:t>) 各種学校は、課程に応じ、実習場その他の必要な施設を備えていること。</w:t>
      </w:r>
    </w:p>
    <w:p w14:paraId="5DB163F2" w14:textId="77777777" w:rsidR="00626FFE" w:rsidRDefault="00275383" w:rsidP="00275383">
      <w:pPr>
        <w:ind w:leftChars="100" w:left="199"/>
      </w:pPr>
      <w:r>
        <w:rPr>
          <w:rFonts w:hint="eastAsia"/>
        </w:rPr>
        <w:t xml:space="preserve">(2) </w:t>
      </w:r>
      <w:r w:rsidR="00626FFE">
        <w:rPr>
          <w:rFonts w:hint="eastAsia"/>
        </w:rPr>
        <w:t>設備</w:t>
      </w:r>
    </w:p>
    <w:p w14:paraId="795417E6" w14:textId="77777777" w:rsidR="00275383" w:rsidRDefault="00626FFE" w:rsidP="00275383">
      <w:pPr>
        <w:ind w:leftChars="200" w:left="597" w:hangingChars="100" w:hanging="199"/>
      </w:pPr>
      <w:r>
        <w:rPr>
          <w:rFonts w:hint="eastAsia"/>
        </w:rPr>
        <w:t>(</w:t>
      </w:r>
      <w:r w:rsidR="00275383">
        <w:rPr>
          <w:rFonts w:hint="eastAsia"/>
        </w:rPr>
        <w:t>ｱ</w:t>
      </w:r>
      <w:r>
        <w:rPr>
          <w:rFonts w:hint="eastAsia"/>
        </w:rPr>
        <w:t>) 各種学校は、課程及び生徒数に応じ、必要な種類及び数の校具、教具、図書その他の設備を備えていること。</w:t>
      </w:r>
    </w:p>
    <w:p w14:paraId="2A25BC5B" w14:textId="77777777" w:rsidR="00626FFE" w:rsidRDefault="00626FFE" w:rsidP="00275383">
      <w:pPr>
        <w:ind w:leftChars="200" w:left="597" w:hangingChars="100" w:hanging="199"/>
      </w:pPr>
      <w:r>
        <w:rPr>
          <w:rFonts w:hint="eastAsia"/>
        </w:rPr>
        <w:t>(</w:t>
      </w:r>
      <w:r w:rsidR="00275383">
        <w:rPr>
          <w:rFonts w:hint="eastAsia"/>
        </w:rPr>
        <w:t>ｲ</w:t>
      </w:r>
      <w:r>
        <w:rPr>
          <w:rFonts w:hint="eastAsia"/>
        </w:rPr>
        <w:t>) 前項の設備は、学習上有効適切 なものであり、かつ、常に補充し、改善されたものであること。</w:t>
      </w:r>
    </w:p>
    <w:p w14:paraId="04B7B4D2" w14:textId="77777777" w:rsidR="00626FFE" w:rsidRDefault="00626FFE" w:rsidP="00275383">
      <w:pPr>
        <w:ind w:leftChars="200" w:left="398"/>
      </w:pPr>
      <w:r>
        <w:rPr>
          <w:rFonts w:hint="eastAsia"/>
        </w:rPr>
        <w:t>(</w:t>
      </w:r>
      <w:r w:rsidR="00275383">
        <w:rPr>
          <w:rFonts w:hint="eastAsia"/>
        </w:rPr>
        <w:t>ｳ</w:t>
      </w:r>
      <w:r>
        <w:rPr>
          <w:rFonts w:hint="eastAsia"/>
        </w:rPr>
        <w:t>) 夜間において授業を行う各種学校は、適当な照明設備を備えていること。</w:t>
      </w:r>
    </w:p>
    <w:p w14:paraId="16A093E4" w14:textId="77777777" w:rsidR="00626FFE" w:rsidRDefault="00626FFE" w:rsidP="00626FFE"/>
    <w:p w14:paraId="29563CC4" w14:textId="77777777" w:rsidR="00840294" w:rsidRDefault="00840294" w:rsidP="00626FFE"/>
    <w:p w14:paraId="6C65E1C0" w14:textId="77777777" w:rsidR="00626FFE" w:rsidRDefault="00A240E9" w:rsidP="00626FFE">
      <w:r>
        <w:rPr>
          <w:rFonts w:hint="eastAsia"/>
        </w:rPr>
        <w:t>６</w:t>
      </w:r>
      <w:r w:rsidR="00626FFE">
        <w:rPr>
          <w:rFonts w:hint="eastAsia"/>
        </w:rPr>
        <w:t xml:space="preserve">　他の学校等の施設及び設備の使用</w:t>
      </w:r>
      <w:r w:rsidR="00275383">
        <w:rPr>
          <w:rFonts w:hint="eastAsia"/>
        </w:rPr>
        <w:t>について</w:t>
      </w:r>
    </w:p>
    <w:p w14:paraId="1B926595" w14:textId="77777777" w:rsidR="00626FFE" w:rsidRDefault="00626FFE" w:rsidP="00275383">
      <w:pPr>
        <w:ind w:leftChars="100" w:left="199" w:firstLineChars="100" w:firstLine="199"/>
      </w:pPr>
      <w:r>
        <w:rPr>
          <w:rFonts w:hint="eastAsia"/>
        </w:rPr>
        <w:t>各種学校は、特別の事情があり、かつ、教育上及び安全上支障がない場合は、他の学校等の施設及び設備を使用することができること。</w:t>
      </w:r>
    </w:p>
    <w:p w14:paraId="5A4FCF15" w14:textId="77777777" w:rsidR="00275383" w:rsidRDefault="00275383" w:rsidP="00275383">
      <w:pPr>
        <w:ind w:leftChars="100" w:left="199" w:firstLineChars="100" w:firstLine="199"/>
      </w:pPr>
    </w:p>
    <w:p w14:paraId="42C83D2F" w14:textId="77777777" w:rsidR="00626FFE" w:rsidRDefault="00A240E9" w:rsidP="00626FFE">
      <w:r>
        <w:rPr>
          <w:rFonts w:hint="eastAsia"/>
        </w:rPr>
        <w:t>７</w:t>
      </w:r>
      <w:r w:rsidR="00626FFE">
        <w:rPr>
          <w:rFonts w:hint="eastAsia"/>
        </w:rPr>
        <w:t xml:space="preserve">　教職員</w:t>
      </w:r>
      <w:r w:rsidR="00275383">
        <w:rPr>
          <w:rFonts w:hint="eastAsia"/>
        </w:rPr>
        <w:t>について</w:t>
      </w:r>
    </w:p>
    <w:p w14:paraId="16E004C6" w14:textId="77777777" w:rsidR="00275383" w:rsidRDefault="00275383" w:rsidP="00275383">
      <w:pPr>
        <w:ind w:leftChars="100" w:left="398" w:hangingChars="100" w:hanging="199"/>
      </w:pPr>
      <w:r>
        <w:rPr>
          <w:rFonts w:hint="eastAsia"/>
        </w:rPr>
        <w:t xml:space="preserve">(1) </w:t>
      </w:r>
      <w:r w:rsidR="00626FFE">
        <w:rPr>
          <w:rFonts w:hint="eastAsia"/>
        </w:rPr>
        <w:t>各種学校の校長は、学校教育法第９条に定める欠格事由に該当せず、教育に関する識見を有し、かつ、教育、学術又は文化に関する職又は業務に従事した者であること。</w:t>
      </w:r>
    </w:p>
    <w:p w14:paraId="2B23EB76" w14:textId="77777777" w:rsidR="00275383" w:rsidRDefault="00275383" w:rsidP="00275383">
      <w:pPr>
        <w:ind w:leftChars="100" w:left="398" w:hangingChars="100" w:hanging="199"/>
      </w:pPr>
      <w:r>
        <w:rPr>
          <w:rFonts w:hint="eastAsia"/>
        </w:rPr>
        <w:t xml:space="preserve">(2) </w:t>
      </w:r>
      <w:r w:rsidR="00626FFE">
        <w:rPr>
          <w:rFonts w:hint="eastAsia"/>
        </w:rPr>
        <w:t>各種学校の教員は、その担当する教科に関して専門的な知識、技術、技能等を有する者であること</w:t>
      </w:r>
      <w:r w:rsidR="008722B0">
        <w:rPr>
          <w:rFonts w:hint="eastAsia"/>
        </w:rPr>
        <w:t>。</w:t>
      </w:r>
    </w:p>
    <w:p w14:paraId="1C0CC4F1" w14:textId="77777777" w:rsidR="00626FFE" w:rsidRDefault="00275383" w:rsidP="00275383">
      <w:pPr>
        <w:ind w:leftChars="100" w:left="398" w:hangingChars="100" w:hanging="199"/>
      </w:pPr>
      <w:r>
        <w:rPr>
          <w:rFonts w:hint="eastAsia"/>
        </w:rPr>
        <w:t xml:space="preserve">(3) </w:t>
      </w:r>
      <w:r w:rsidR="00626FFE">
        <w:rPr>
          <w:rFonts w:hint="eastAsia"/>
        </w:rPr>
        <w:t>各種学校の教員の数は、課程及び生徒数に応じて必要な数を置くこと。ただし、３人を下ることができない。また、原則として生徒数40人を超えるごとに教員１人を増加するものとし、教員の数の半数以上は、専任の教員であるものとすること。</w:t>
      </w:r>
    </w:p>
    <w:p w14:paraId="30EC186F" w14:textId="77777777" w:rsidR="00275383" w:rsidRDefault="00275383" w:rsidP="00626FFE"/>
    <w:p w14:paraId="6C722DB8" w14:textId="77777777" w:rsidR="00626FFE" w:rsidRDefault="00A240E9" w:rsidP="00626FFE">
      <w:r>
        <w:rPr>
          <w:rFonts w:hint="eastAsia"/>
        </w:rPr>
        <w:t>８</w:t>
      </w:r>
      <w:r w:rsidR="00626FFE">
        <w:rPr>
          <w:rFonts w:hint="eastAsia"/>
        </w:rPr>
        <w:t xml:space="preserve">　入学資格の明示</w:t>
      </w:r>
      <w:r w:rsidR="00275383">
        <w:rPr>
          <w:rFonts w:hint="eastAsia"/>
        </w:rPr>
        <w:t>について</w:t>
      </w:r>
    </w:p>
    <w:p w14:paraId="7350CC0D" w14:textId="77777777" w:rsidR="00626FFE" w:rsidRDefault="00626FFE" w:rsidP="00275383">
      <w:pPr>
        <w:ind w:firstLineChars="200" w:firstLine="398"/>
      </w:pPr>
      <w:r>
        <w:rPr>
          <w:rFonts w:hint="eastAsia"/>
        </w:rPr>
        <w:t>各種学校は、課程に応じ、一定の入学資格を定め、これを適当な方法によって明示すること。</w:t>
      </w:r>
    </w:p>
    <w:p w14:paraId="7DB0F140" w14:textId="77777777" w:rsidR="00626FFE" w:rsidRDefault="00626FFE" w:rsidP="00626FFE"/>
    <w:p w14:paraId="08241F10" w14:textId="77777777" w:rsidR="00626FFE" w:rsidRDefault="00A240E9" w:rsidP="00626FFE">
      <w:r>
        <w:rPr>
          <w:rFonts w:hint="eastAsia"/>
        </w:rPr>
        <w:t>９</w:t>
      </w:r>
      <w:r w:rsidR="00626FFE">
        <w:rPr>
          <w:rFonts w:hint="eastAsia"/>
        </w:rPr>
        <w:t xml:space="preserve">　修業期間</w:t>
      </w:r>
      <w:r w:rsidR="00275383">
        <w:rPr>
          <w:rFonts w:hint="eastAsia"/>
        </w:rPr>
        <w:t>について</w:t>
      </w:r>
    </w:p>
    <w:p w14:paraId="6CC85132" w14:textId="77777777" w:rsidR="00626FFE" w:rsidRDefault="00626FFE" w:rsidP="00275383">
      <w:pPr>
        <w:ind w:leftChars="100" w:left="199" w:firstLineChars="100" w:firstLine="199"/>
      </w:pPr>
      <w:r>
        <w:rPr>
          <w:rFonts w:hint="eastAsia"/>
        </w:rPr>
        <w:t>各種学校の修業期間は、１年以上とすること。ただし、簡易に修得することができる技術、技芸等の課程については、３月以上１年未満とすることができること。</w:t>
      </w:r>
    </w:p>
    <w:p w14:paraId="5BDFE7B2" w14:textId="77777777" w:rsidR="00275383" w:rsidRDefault="00275383" w:rsidP="00626FFE"/>
    <w:p w14:paraId="37C86D4F" w14:textId="77777777" w:rsidR="00626FFE" w:rsidRDefault="00A240E9" w:rsidP="00626FFE">
      <w:r>
        <w:rPr>
          <w:rFonts w:hint="eastAsia"/>
        </w:rPr>
        <w:t>10</w:t>
      </w:r>
      <w:r w:rsidR="00275383">
        <w:rPr>
          <w:rFonts w:hint="eastAsia"/>
        </w:rPr>
        <w:t xml:space="preserve">　</w:t>
      </w:r>
      <w:r w:rsidR="00626FFE">
        <w:rPr>
          <w:rFonts w:hint="eastAsia"/>
        </w:rPr>
        <w:t>授業時間数等</w:t>
      </w:r>
      <w:r w:rsidR="00275383">
        <w:rPr>
          <w:rFonts w:hint="eastAsia"/>
        </w:rPr>
        <w:t>について</w:t>
      </w:r>
    </w:p>
    <w:p w14:paraId="1F163AC8" w14:textId="77777777" w:rsidR="00626FFE" w:rsidRDefault="00626FFE" w:rsidP="00275383">
      <w:pPr>
        <w:ind w:leftChars="100" w:left="199" w:firstLineChars="100" w:firstLine="199"/>
      </w:pPr>
      <w:r>
        <w:rPr>
          <w:rFonts w:hint="eastAsia"/>
        </w:rPr>
        <w:t>授業時数は、修業期間が１年以上の場合は１年間にわたり680時間以上とし、修業期間が１年未満の場合は修業期間の１年間に対する割合に応じて680時間を減じて算出した時数以上とすること。</w:t>
      </w:r>
    </w:p>
    <w:p w14:paraId="32D9BE48" w14:textId="77777777" w:rsidR="00626FFE" w:rsidRDefault="00626FFE" w:rsidP="00626FFE"/>
    <w:p w14:paraId="6665AFC3" w14:textId="77777777" w:rsidR="00626FFE" w:rsidRDefault="00A240E9" w:rsidP="00626FFE">
      <w:r>
        <w:rPr>
          <w:rFonts w:hint="eastAsia"/>
        </w:rPr>
        <w:t>11</w:t>
      </w:r>
      <w:r w:rsidR="00626FFE">
        <w:rPr>
          <w:rFonts w:hint="eastAsia"/>
        </w:rPr>
        <w:t xml:space="preserve">　学校経営</w:t>
      </w:r>
      <w:r w:rsidR="00275383">
        <w:rPr>
          <w:rFonts w:hint="eastAsia"/>
        </w:rPr>
        <w:t>について</w:t>
      </w:r>
    </w:p>
    <w:p w14:paraId="6614C359" w14:textId="77777777" w:rsidR="00275383" w:rsidRDefault="00275383" w:rsidP="00275383">
      <w:pPr>
        <w:ind w:leftChars="100" w:left="398" w:hangingChars="100" w:hanging="199"/>
      </w:pPr>
      <w:r>
        <w:rPr>
          <w:rFonts w:hint="eastAsia"/>
        </w:rPr>
        <w:t xml:space="preserve">(1) </w:t>
      </w:r>
      <w:r w:rsidR="00626FFE">
        <w:rPr>
          <w:rFonts w:hint="eastAsia"/>
        </w:rPr>
        <w:t>各種学校の維持経営に必要な財源については、生徒納付金その他確実な収入をもって充てるものとし、毎年度の収支の均衡が保たれるものであること。また、生徒納付金の総額は、年間経常経費のおおよそ1.5倍相当額の範囲内とすること。</w:t>
      </w:r>
    </w:p>
    <w:p w14:paraId="459722AB" w14:textId="77777777" w:rsidR="00626FFE" w:rsidRDefault="00275383" w:rsidP="00A334BF">
      <w:pPr>
        <w:ind w:leftChars="100" w:left="398" w:hangingChars="100" w:hanging="199"/>
      </w:pPr>
      <w:r>
        <w:rPr>
          <w:rFonts w:hint="eastAsia"/>
        </w:rPr>
        <w:t xml:space="preserve">(2) </w:t>
      </w:r>
      <w:r w:rsidR="00626FFE">
        <w:rPr>
          <w:rFonts w:hint="eastAsia"/>
        </w:rPr>
        <w:t>各種学校の設置者は、学校教育以外の事業を行う場合には、経理の区分はもとより、経営の形態についても区分して行うものとすること。</w:t>
      </w:r>
    </w:p>
    <w:p w14:paraId="5219E531" w14:textId="77777777" w:rsidR="00626FFE" w:rsidRDefault="00626FFE" w:rsidP="00626FFE"/>
    <w:p w14:paraId="467A784B" w14:textId="77777777" w:rsidR="00626FFE" w:rsidRDefault="00A240E9" w:rsidP="00626FFE">
      <w:r>
        <w:rPr>
          <w:rFonts w:hint="eastAsia"/>
        </w:rPr>
        <w:t>12</w:t>
      </w:r>
      <w:r w:rsidR="00626FFE">
        <w:rPr>
          <w:rFonts w:hint="eastAsia"/>
        </w:rPr>
        <w:t xml:space="preserve">　資産</w:t>
      </w:r>
      <w:r w:rsidR="0098536D">
        <w:rPr>
          <w:rFonts w:hint="eastAsia"/>
        </w:rPr>
        <w:t>について</w:t>
      </w:r>
    </w:p>
    <w:p w14:paraId="6365B9DF" w14:textId="77777777" w:rsidR="0098536D" w:rsidRDefault="0098536D" w:rsidP="0098536D">
      <w:pPr>
        <w:ind w:leftChars="100" w:left="398" w:hangingChars="100" w:hanging="199"/>
      </w:pPr>
      <w:r>
        <w:rPr>
          <w:rFonts w:hint="eastAsia"/>
        </w:rPr>
        <w:t xml:space="preserve">(1) </w:t>
      </w:r>
      <w:r w:rsidR="00626FFE">
        <w:rPr>
          <w:rFonts w:hint="eastAsia"/>
        </w:rPr>
        <w:t>各種学校の設置者は、設置する各種学校ごとに、資産として、</w:t>
      </w:r>
      <w:r w:rsidR="00ED7E05">
        <w:rPr>
          <w:rFonts w:hint="eastAsia"/>
        </w:rPr>
        <w:t>５</w:t>
      </w:r>
      <w:r w:rsidR="00626FFE">
        <w:rPr>
          <w:rFonts w:hint="eastAsia"/>
        </w:rPr>
        <w:t>に掲げる施設及び設備又はこれらに要する資金を有していること。</w:t>
      </w:r>
    </w:p>
    <w:p w14:paraId="50989E0A" w14:textId="77777777" w:rsidR="00626FFE" w:rsidRDefault="0098536D" w:rsidP="0098536D">
      <w:pPr>
        <w:ind w:leftChars="100" w:left="398" w:hangingChars="100" w:hanging="199"/>
      </w:pPr>
      <w:r>
        <w:rPr>
          <w:rFonts w:hint="eastAsia"/>
        </w:rPr>
        <w:t>(2)</w:t>
      </w:r>
      <w:r w:rsidRPr="007F0619">
        <w:rPr>
          <w:rFonts w:hint="eastAsia"/>
        </w:rPr>
        <w:t xml:space="preserve"> </w:t>
      </w:r>
      <w:r w:rsidR="00626FFE" w:rsidRPr="007F0619">
        <w:rPr>
          <w:rFonts w:hint="eastAsia"/>
        </w:rPr>
        <w:t>前項</w:t>
      </w:r>
      <w:r w:rsidR="00626FFE">
        <w:rPr>
          <w:rFonts w:hint="eastAsia"/>
        </w:rPr>
        <w:t>に定める資産は、原則として借用でないこと。ただし、次に掲げる場合など、特別な事情があり、かつ、教育上支障がないと認められるときは、借用を認めることができること。</w:t>
      </w:r>
    </w:p>
    <w:p w14:paraId="09F3D368" w14:textId="77777777" w:rsidR="0098536D" w:rsidRDefault="00626FFE" w:rsidP="0098536D">
      <w:pPr>
        <w:ind w:leftChars="200" w:left="597" w:hangingChars="100" w:hanging="199"/>
      </w:pPr>
      <w:r>
        <w:rPr>
          <w:rFonts w:hint="eastAsia"/>
        </w:rPr>
        <w:t>(</w:t>
      </w:r>
      <w:r w:rsidR="0098536D">
        <w:rPr>
          <w:rFonts w:hint="eastAsia"/>
        </w:rPr>
        <w:t>ｱ</w:t>
      </w:r>
      <w:r>
        <w:rPr>
          <w:rFonts w:hint="eastAsia"/>
        </w:rPr>
        <w:t>) 国又は地方公共団体（以下、「国等」という。）からの借用であり、所有権を移転することが困難であるとき。</w:t>
      </w:r>
    </w:p>
    <w:p w14:paraId="6A01F43A" w14:textId="77777777" w:rsidR="00626FFE" w:rsidRDefault="00626FFE" w:rsidP="0098536D">
      <w:pPr>
        <w:ind w:leftChars="200" w:left="597" w:hangingChars="100" w:hanging="199"/>
      </w:pPr>
      <w:r>
        <w:rPr>
          <w:rFonts w:hint="eastAsia"/>
        </w:rPr>
        <w:lastRenderedPageBreak/>
        <w:t>(</w:t>
      </w:r>
      <w:r w:rsidR="0098536D">
        <w:rPr>
          <w:rFonts w:hint="eastAsia"/>
        </w:rPr>
        <w:t>ｲ</w:t>
      </w:r>
      <w:r>
        <w:rPr>
          <w:rFonts w:hint="eastAsia"/>
        </w:rPr>
        <w:t>) 借用部分について、各種学校設置者が所有権を取得できな</w:t>
      </w:r>
      <w:r w:rsidR="00A240E9">
        <w:rPr>
          <w:rFonts w:hint="eastAsia"/>
        </w:rPr>
        <w:t>い</w:t>
      </w:r>
      <w:r>
        <w:rPr>
          <w:rFonts w:hint="eastAsia"/>
        </w:rPr>
        <w:t>ことについて合理的な理由があると認められるとき。</w:t>
      </w:r>
    </w:p>
    <w:p w14:paraId="68033ECB" w14:textId="77777777" w:rsidR="00626FFE" w:rsidRDefault="0098536D" w:rsidP="0098536D">
      <w:pPr>
        <w:ind w:leftChars="100" w:left="398" w:hangingChars="100" w:hanging="199"/>
      </w:pPr>
      <w:r>
        <w:rPr>
          <w:rFonts w:hint="eastAsia"/>
        </w:rPr>
        <w:t xml:space="preserve">(3) </w:t>
      </w:r>
      <w:r w:rsidR="00626FFE">
        <w:rPr>
          <w:rFonts w:hint="eastAsia"/>
        </w:rPr>
        <w:t>借用である場合においては、 長期（概ね20年以上）にわたり校地及び校舎を使用する権利を準学校法人が取得できるものであること。ただし、借用の部分が国等からの借用で私権の設定が不可能なときは、長期にわたり安定して</w:t>
      </w:r>
      <w:r w:rsidR="00EC4E7D">
        <w:rPr>
          <w:rFonts w:hint="eastAsia"/>
        </w:rPr>
        <w:t>使用</w:t>
      </w:r>
      <w:r w:rsidR="00626FFE">
        <w:rPr>
          <w:rFonts w:hint="eastAsia"/>
        </w:rPr>
        <w:t>できる旨を</w:t>
      </w:r>
      <w:r w:rsidR="00EC4E7D">
        <w:rPr>
          <w:rFonts w:hint="eastAsia"/>
        </w:rPr>
        <w:t>証する</w:t>
      </w:r>
      <w:r w:rsidR="00626FFE">
        <w:rPr>
          <w:rFonts w:hint="eastAsia"/>
        </w:rPr>
        <w:t>行政庁の書面をもって代えることができるものとする。</w:t>
      </w:r>
    </w:p>
    <w:p w14:paraId="5F8CD6E6" w14:textId="77777777" w:rsidR="00626FFE" w:rsidRDefault="0098536D" w:rsidP="0098536D">
      <w:pPr>
        <w:ind w:leftChars="100" w:left="398" w:hangingChars="100" w:hanging="199"/>
      </w:pPr>
      <w:r>
        <w:rPr>
          <w:rFonts w:hint="eastAsia"/>
        </w:rPr>
        <w:t xml:space="preserve">(4) </w:t>
      </w:r>
      <w:r w:rsidR="00626FFE" w:rsidRPr="007F0619">
        <w:rPr>
          <w:rFonts w:hint="eastAsia"/>
        </w:rPr>
        <w:t>前項</w:t>
      </w:r>
      <w:r w:rsidR="00626FFE">
        <w:rPr>
          <w:rFonts w:hint="eastAsia"/>
        </w:rPr>
        <w:t>の規定にかかわらず、各種学校が目指す教育内容を実現するために、校地及び校舎を短期借用しなければならないやむを得ない理由がある場合には、長期にわたる使用保証が得られなくても差し支えないこと</w:t>
      </w:r>
    </w:p>
    <w:p w14:paraId="391D17A3" w14:textId="77777777" w:rsidR="00626FFE" w:rsidRDefault="0098536D" w:rsidP="0098536D">
      <w:pPr>
        <w:ind w:leftChars="100" w:left="398" w:hangingChars="100" w:hanging="199"/>
      </w:pPr>
      <w:r>
        <w:rPr>
          <w:rFonts w:hint="eastAsia"/>
        </w:rPr>
        <w:t>(5)</w:t>
      </w:r>
      <w:r w:rsidRPr="007F0619">
        <w:rPr>
          <w:rFonts w:hint="eastAsia"/>
        </w:rPr>
        <w:t xml:space="preserve"> </w:t>
      </w:r>
      <w:r w:rsidR="007F0619" w:rsidRPr="007F0619">
        <w:rPr>
          <w:rFonts w:hint="eastAsia"/>
        </w:rPr>
        <w:t>５</w:t>
      </w:r>
      <w:r w:rsidR="00626FFE" w:rsidRPr="007F0619">
        <w:rPr>
          <w:rFonts w:hint="eastAsia"/>
        </w:rPr>
        <w:t>の(</w:t>
      </w:r>
      <w:r w:rsidRPr="007F0619">
        <w:rPr>
          <w:rFonts w:hint="eastAsia"/>
        </w:rPr>
        <w:t>2</w:t>
      </w:r>
      <w:r w:rsidR="00626FFE" w:rsidRPr="007F0619">
        <w:rPr>
          <w:rFonts w:hint="eastAsia"/>
        </w:rPr>
        <w:t>)</w:t>
      </w:r>
      <w:r w:rsidR="00626FFE">
        <w:rPr>
          <w:rFonts w:hint="eastAsia"/>
        </w:rPr>
        <w:t>に掲げる設備については、教育上支障がないと認められる電子計算機等については、借用であっても差し支えないものであること。</w:t>
      </w:r>
    </w:p>
    <w:p w14:paraId="2C209924" w14:textId="77777777" w:rsidR="00626FFE" w:rsidRDefault="00626FFE" w:rsidP="00626FFE"/>
    <w:p w14:paraId="799FB425" w14:textId="77777777" w:rsidR="00626FFE" w:rsidRDefault="00A240E9" w:rsidP="00626FFE">
      <w:r>
        <w:rPr>
          <w:rFonts w:hint="eastAsia"/>
        </w:rPr>
        <w:t>13</w:t>
      </w:r>
      <w:r w:rsidR="00626FFE">
        <w:rPr>
          <w:rFonts w:hint="eastAsia"/>
        </w:rPr>
        <w:t xml:space="preserve">　負債</w:t>
      </w:r>
    </w:p>
    <w:p w14:paraId="7ECEE6E0" w14:textId="77777777" w:rsidR="00626FFE" w:rsidRDefault="00626FFE" w:rsidP="0098536D">
      <w:pPr>
        <w:ind w:leftChars="100" w:left="199" w:firstLineChars="100" w:firstLine="199"/>
      </w:pPr>
      <w:r>
        <w:rPr>
          <w:rFonts w:hint="eastAsia"/>
        </w:rPr>
        <w:t>各種学校の施設又は設備の整備に伴う負債は、特別の事情があり、償還計画が適正かつ確実と認められるものに限り、基本財産に対する総負債額の割合が３分の１以内において認めることができること。</w:t>
      </w:r>
    </w:p>
    <w:p w14:paraId="627C0DE4" w14:textId="77777777" w:rsidR="0098536D" w:rsidRDefault="0098536D" w:rsidP="0098536D">
      <w:pPr>
        <w:ind w:leftChars="100" w:left="199" w:firstLineChars="100" w:firstLine="199"/>
      </w:pPr>
    </w:p>
    <w:p w14:paraId="4C2DE108" w14:textId="77777777" w:rsidR="00845B0A" w:rsidRDefault="00845B0A" w:rsidP="00845B0A">
      <w:pPr>
        <w:ind w:firstLineChars="100" w:firstLine="199"/>
      </w:pPr>
      <w:r>
        <w:rPr>
          <w:rFonts w:hint="eastAsia"/>
        </w:rPr>
        <w:t xml:space="preserve">　　附　則</w:t>
      </w:r>
    </w:p>
    <w:p w14:paraId="171EDDC1" w14:textId="77777777" w:rsidR="009C7A73" w:rsidRPr="0065060E" w:rsidRDefault="00FE633D" w:rsidP="00845B0A">
      <w:pPr>
        <w:ind w:firstLineChars="100" w:firstLine="199"/>
      </w:pPr>
      <w:r w:rsidRPr="0065060E">
        <w:rPr>
          <w:rFonts w:hint="eastAsia"/>
        </w:rPr>
        <w:t>この審査基準は、令和</w:t>
      </w:r>
      <w:r w:rsidR="00AC4AB8" w:rsidRPr="0065060E">
        <w:rPr>
          <w:rFonts w:hint="eastAsia"/>
        </w:rPr>
        <w:t>元年１１月２９</w:t>
      </w:r>
      <w:r w:rsidRPr="0065060E">
        <w:rPr>
          <w:rFonts w:hint="eastAsia"/>
        </w:rPr>
        <w:t>日から施行</w:t>
      </w:r>
      <w:r w:rsidR="0065060E">
        <w:rPr>
          <w:rFonts w:hint="eastAsia"/>
        </w:rPr>
        <w:t>し、同日以降の認可</w:t>
      </w:r>
      <w:r w:rsidR="00840294">
        <w:rPr>
          <w:rFonts w:hint="eastAsia"/>
        </w:rPr>
        <w:t>申請</w:t>
      </w:r>
      <w:r w:rsidR="0065060E">
        <w:rPr>
          <w:rFonts w:hint="eastAsia"/>
        </w:rPr>
        <w:t>について適用する。</w:t>
      </w:r>
    </w:p>
    <w:p w14:paraId="162DF388" w14:textId="77777777" w:rsidR="009C7A73" w:rsidRPr="00AC4AB8" w:rsidRDefault="009C7A73" w:rsidP="00820955"/>
    <w:sectPr w:rsidR="009C7A73" w:rsidRPr="00AC4AB8" w:rsidSect="000C3C38">
      <w:footerReference w:type="default" r:id="rId7"/>
      <w:pgSz w:w="11906" w:h="16838" w:code="9"/>
      <w:pgMar w:top="1134" w:right="1247" w:bottom="1021" w:left="1531" w:header="851" w:footer="510" w:gutter="0"/>
      <w:pgNumType w:start="373"/>
      <w:cols w:space="425"/>
      <w:docGrid w:type="linesAndChars" w:linePitch="360"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55C0" w14:textId="77777777" w:rsidR="00FC1F94" w:rsidRDefault="00FC1F94" w:rsidP="005D0AB5">
      <w:r>
        <w:separator/>
      </w:r>
    </w:p>
  </w:endnote>
  <w:endnote w:type="continuationSeparator" w:id="0">
    <w:p w14:paraId="737C3D13" w14:textId="77777777" w:rsidR="00FC1F94" w:rsidRDefault="00FC1F94" w:rsidP="005D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588592"/>
      <w:docPartObj>
        <w:docPartGallery w:val="Page Numbers (Bottom of Page)"/>
        <w:docPartUnique/>
      </w:docPartObj>
    </w:sdtPr>
    <w:sdtEndPr>
      <w:rPr>
        <w:rFonts w:ascii="ＭＳ ゴシック" w:eastAsia="ＭＳ ゴシック" w:hAnsi="ＭＳ ゴシック"/>
      </w:rPr>
    </w:sdtEndPr>
    <w:sdtContent>
      <w:p w14:paraId="32361C36" w14:textId="77777777" w:rsidR="003B0E59" w:rsidRPr="0009721C" w:rsidRDefault="003B0E59">
        <w:pPr>
          <w:pStyle w:val="a5"/>
          <w:jc w:val="center"/>
          <w:rPr>
            <w:rFonts w:ascii="ＭＳ ゴシック" w:eastAsia="ＭＳ ゴシック" w:hAnsi="ＭＳ ゴシック"/>
          </w:rPr>
        </w:pPr>
        <w:r w:rsidRPr="0009721C">
          <w:rPr>
            <w:rFonts w:ascii="ＭＳ ゴシック" w:eastAsia="ＭＳ ゴシック" w:hAnsi="ＭＳ ゴシック"/>
          </w:rPr>
          <w:fldChar w:fldCharType="begin"/>
        </w:r>
        <w:r w:rsidRPr="0009721C">
          <w:rPr>
            <w:rFonts w:ascii="ＭＳ ゴシック" w:eastAsia="ＭＳ ゴシック" w:hAnsi="ＭＳ ゴシック"/>
          </w:rPr>
          <w:instrText>PAGE   \* MERGEFORMAT</w:instrText>
        </w:r>
        <w:r w:rsidRPr="0009721C">
          <w:rPr>
            <w:rFonts w:ascii="ＭＳ ゴシック" w:eastAsia="ＭＳ ゴシック" w:hAnsi="ＭＳ ゴシック"/>
          </w:rPr>
          <w:fldChar w:fldCharType="separate"/>
        </w:r>
        <w:r w:rsidR="00696B5F" w:rsidRPr="00696B5F">
          <w:rPr>
            <w:rFonts w:ascii="ＭＳ ゴシック" w:eastAsia="ＭＳ ゴシック" w:hAnsi="ＭＳ ゴシック"/>
            <w:noProof/>
            <w:lang w:val="ja-JP"/>
          </w:rPr>
          <w:t>366</w:t>
        </w:r>
        <w:r w:rsidRPr="0009721C">
          <w:rPr>
            <w:rFonts w:ascii="ＭＳ ゴシック" w:eastAsia="ＭＳ ゴシック" w:hAnsi="ＭＳ ゴシック"/>
          </w:rPr>
          <w:fldChar w:fldCharType="end"/>
        </w:r>
      </w:p>
    </w:sdtContent>
  </w:sdt>
  <w:p w14:paraId="60E51EE1" w14:textId="77777777" w:rsidR="00C44FBD" w:rsidRPr="00C44FBD" w:rsidRDefault="00C44FBD" w:rsidP="00C44FBD">
    <w:pPr>
      <w:pStyle w:val="a5"/>
      <w:jc w:val="center"/>
      <w:rPr>
        <w:rFonts w:ascii="ＭＳ Ｐゴシック" w:eastAsia="ＭＳ Ｐゴシック" w:hAnsi="ＭＳ Ｐ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0A79" w14:textId="77777777" w:rsidR="00FC1F94" w:rsidRDefault="00FC1F94" w:rsidP="005D0AB5">
      <w:r>
        <w:separator/>
      </w:r>
    </w:p>
  </w:footnote>
  <w:footnote w:type="continuationSeparator" w:id="0">
    <w:p w14:paraId="0281A6B9" w14:textId="77777777" w:rsidR="00FC1F94" w:rsidRDefault="00FC1F94" w:rsidP="005D0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97"/>
    <w:rsid w:val="000305D3"/>
    <w:rsid w:val="000307E6"/>
    <w:rsid w:val="00032EA5"/>
    <w:rsid w:val="0006126B"/>
    <w:rsid w:val="00062708"/>
    <w:rsid w:val="00083FDB"/>
    <w:rsid w:val="00094512"/>
    <w:rsid w:val="0009721C"/>
    <w:rsid w:val="000A35AD"/>
    <w:rsid w:val="000B384F"/>
    <w:rsid w:val="000C3C38"/>
    <w:rsid w:val="000D3277"/>
    <w:rsid w:val="000E0BBB"/>
    <w:rsid w:val="00112CBF"/>
    <w:rsid w:val="001730EF"/>
    <w:rsid w:val="00190441"/>
    <w:rsid w:val="001960B4"/>
    <w:rsid w:val="001C3446"/>
    <w:rsid w:val="001D3D1F"/>
    <w:rsid w:val="001D4793"/>
    <w:rsid w:val="002155A6"/>
    <w:rsid w:val="00264C7A"/>
    <w:rsid w:val="002708DE"/>
    <w:rsid w:val="00270B31"/>
    <w:rsid w:val="00271C53"/>
    <w:rsid w:val="00275383"/>
    <w:rsid w:val="002A130E"/>
    <w:rsid w:val="002A6AF9"/>
    <w:rsid w:val="002B0963"/>
    <w:rsid w:val="00315ED4"/>
    <w:rsid w:val="00325137"/>
    <w:rsid w:val="00343F25"/>
    <w:rsid w:val="0035389D"/>
    <w:rsid w:val="00356F37"/>
    <w:rsid w:val="00380750"/>
    <w:rsid w:val="003825D6"/>
    <w:rsid w:val="003925F3"/>
    <w:rsid w:val="003A2D06"/>
    <w:rsid w:val="003B0A54"/>
    <w:rsid w:val="003B0E59"/>
    <w:rsid w:val="003B5092"/>
    <w:rsid w:val="003C4EF7"/>
    <w:rsid w:val="003E6C0B"/>
    <w:rsid w:val="004007C4"/>
    <w:rsid w:val="00405A9F"/>
    <w:rsid w:val="004300F0"/>
    <w:rsid w:val="00453034"/>
    <w:rsid w:val="0046386E"/>
    <w:rsid w:val="004648E3"/>
    <w:rsid w:val="00486302"/>
    <w:rsid w:val="00490616"/>
    <w:rsid w:val="004B0CD2"/>
    <w:rsid w:val="004B2063"/>
    <w:rsid w:val="004C3AB7"/>
    <w:rsid w:val="004C7A00"/>
    <w:rsid w:val="004D3139"/>
    <w:rsid w:val="004E3439"/>
    <w:rsid w:val="004E752D"/>
    <w:rsid w:val="004E77F2"/>
    <w:rsid w:val="004E7A88"/>
    <w:rsid w:val="004F5D83"/>
    <w:rsid w:val="004F7437"/>
    <w:rsid w:val="005074A0"/>
    <w:rsid w:val="00516395"/>
    <w:rsid w:val="0051653E"/>
    <w:rsid w:val="005451B9"/>
    <w:rsid w:val="005534BA"/>
    <w:rsid w:val="005800A5"/>
    <w:rsid w:val="00582E11"/>
    <w:rsid w:val="00595D98"/>
    <w:rsid w:val="005A2870"/>
    <w:rsid w:val="005C069B"/>
    <w:rsid w:val="005D0AB5"/>
    <w:rsid w:val="005D382F"/>
    <w:rsid w:val="005E01D8"/>
    <w:rsid w:val="005F4E77"/>
    <w:rsid w:val="006011E9"/>
    <w:rsid w:val="00603F83"/>
    <w:rsid w:val="00604676"/>
    <w:rsid w:val="00607A63"/>
    <w:rsid w:val="0061568C"/>
    <w:rsid w:val="00626FFE"/>
    <w:rsid w:val="00642E5C"/>
    <w:rsid w:val="00643C55"/>
    <w:rsid w:val="0065060E"/>
    <w:rsid w:val="00654DED"/>
    <w:rsid w:val="00661AB8"/>
    <w:rsid w:val="00662CE7"/>
    <w:rsid w:val="00683F5A"/>
    <w:rsid w:val="00687FAC"/>
    <w:rsid w:val="00696B5F"/>
    <w:rsid w:val="006A00F4"/>
    <w:rsid w:val="006D6404"/>
    <w:rsid w:val="006D6A89"/>
    <w:rsid w:val="006F7266"/>
    <w:rsid w:val="00713370"/>
    <w:rsid w:val="00713EBF"/>
    <w:rsid w:val="007363B1"/>
    <w:rsid w:val="00736805"/>
    <w:rsid w:val="00743359"/>
    <w:rsid w:val="007577D4"/>
    <w:rsid w:val="00781669"/>
    <w:rsid w:val="007934D9"/>
    <w:rsid w:val="00795FA1"/>
    <w:rsid w:val="007A2B46"/>
    <w:rsid w:val="007A6430"/>
    <w:rsid w:val="007C563F"/>
    <w:rsid w:val="007E189A"/>
    <w:rsid w:val="007E2D42"/>
    <w:rsid w:val="007F0619"/>
    <w:rsid w:val="007F5D99"/>
    <w:rsid w:val="0080068B"/>
    <w:rsid w:val="00813EFE"/>
    <w:rsid w:val="00820955"/>
    <w:rsid w:val="008246CF"/>
    <w:rsid w:val="00840294"/>
    <w:rsid w:val="00845B0A"/>
    <w:rsid w:val="00847BA9"/>
    <w:rsid w:val="0086524F"/>
    <w:rsid w:val="00867067"/>
    <w:rsid w:val="008722B0"/>
    <w:rsid w:val="008732B8"/>
    <w:rsid w:val="00873A75"/>
    <w:rsid w:val="0087473C"/>
    <w:rsid w:val="00875071"/>
    <w:rsid w:val="00877379"/>
    <w:rsid w:val="008917F3"/>
    <w:rsid w:val="00897068"/>
    <w:rsid w:val="008C18B8"/>
    <w:rsid w:val="008E2738"/>
    <w:rsid w:val="008E2CA3"/>
    <w:rsid w:val="008E4040"/>
    <w:rsid w:val="00910F99"/>
    <w:rsid w:val="0093259F"/>
    <w:rsid w:val="00946E55"/>
    <w:rsid w:val="00947FDE"/>
    <w:rsid w:val="00974FC6"/>
    <w:rsid w:val="0098536D"/>
    <w:rsid w:val="00993009"/>
    <w:rsid w:val="0099448A"/>
    <w:rsid w:val="009960EE"/>
    <w:rsid w:val="009A45FD"/>
    <w:rsid w:val="009B74A4"/>
    <w:rsid w:val="009C7A73"/>
    <w:rsid w:val="009D30C4"/>
    <w:rsid w:val="009D4BFC"/>
    <w:rsid w:val="009D6E8F"/>
    <w:rsid w:val="009E777D"/>
    <w:rsid w:val="009F2FB2"/>
    <w:rsid w:val="009F7374"/>
    <w:rsid w:val="00A0409A"/>
    <w:rsid w:val="00A05A3E"/>
    <w:rsid w:val="00A07DF8"/>
    <w:rsid w:val="00A16838"/>
    <w:rsid w:val="00A240E9"/>
    <w:rsid w:val="00A334BF"/>
    <w:rsid w:val="00A91764"/>
    <w:rsid w:val="00AA05F8"/>
    <w:rsid w:val="00AC4AB8"/>
    <w:rsid w:val="00AD19DC"/>
    <w:rsid w:val="00AF3FA3"/>
    <w:rsid w:val="00B11BAA"/>
    <w:rsid w:val="00B37243"/>
    <w:rsid w:val="00B44504"/>
    <w:rsid w:val="00B50D02"/>
    <w:rsid w:val="00B50E82"/>
    <w:rsid w:val="00B51ECC"/>
    <w:rsid w:val="00B54C5D"/>
    <w:rsid w:val="00B8221C"/>
    <w:rsid w:val="00BB5FF0"/>
    <w:rsid w:val="00BB6687"/>
    <w:rsid w:val="00C050EF"/>
    <w:rsid w:val="00C05EA4"/>
    <w:rsid w:val="00C105F7"/>
    <w:rsid w:val="00C403EB"/>
    <w:rsid w:val="00C44FBD"/>
    <w:rsid w:val="00C46CFC"/>
    <w:rsid w:val="00C71CE9"/>
    <w:rsid w:val="00C7549E"/>
    <w:rsid w:val="00C94136"/>
    <w:rsid w:val="00CF0B8B"/>
    <w:rsid w:val="00D159E3"/>
    <w:rsid w:val="00D17D11"/>
    <w:rsid w:val="00D27DB2"/>
    <w:rsid w:val="00D351CA"/>
    <w:rsid w:val="00D37C74"/>
    <w:rsid w:val="00D477AA"/>
    <w:rsid w:val="00D47DBD"/>
    <w:rsid w:val="00D56C0D"/>
    <w:rsid w:val="00D73788"/>
    <w:rsid w:val="00D90497"/>
    <w:rsid w:val="00D9117C"/>
    <w:rsid w:val="00DA204E"/>
    <w:rsid w:val="00DC0D8E"/>
    <w:rsid w:val="00DC3158"/>
    <w:rsid w:val="00DD7ED5"/>
    <w:rsid w:val="00E05764"/>
    <w:rsid w:val="00E11B24"/>
    <w:rsid w:val="00E20A4D"/>
    <w:rsid w:val="00E27347"/>
    <w:rsid w:val="00E304F9"/>
    <w:rsid w:val="00E55390"/>
    <w:rsid w:val="00E63A9A"/>
    <w:rsid w:val="00E7106C"/>
    <w:rsid w:val="00E94F67"/>
    <w:rsid w:val="00EA788B"/>
    <w:rsid w:val="00EC4E7D"/>
    <w:rsid w:val="00EC7893"/>
    <w:rsid w:val="00ED7E05"/>
    <w:rsid w:val="00EE3274"/>
    <w:rsid w:val="00EF7002"/>
    <w:rsid w:val="00F070B3"/>
    <w:rsid w:val="00F07973"/>
    <w:rsid w:val="00F159EE"/>
    <w:rsid w:val="00F21366"/>
    <w:rsid w:val="00F24355"/>
    <w:rsid w:val="00F256DF"/>
    <w:rsid w:val="00F32961"/>
    <w:rsid w:val="00F34846"/>
    <w:rsid w:val="00F402DB"/>
    <w:rsid w:val="00F468CA"/>
    <w:rsid w:val="00F5627A"/>
    <w:rsid w:val="00F640D0"/>
    <w:rsid w:val="00F76C4C"/>
    <w:rsid w:val="00F82211"/>
    <w:rsid w:val="00FA30CB"/>
    <w:rsid w:val="00FC1F94"/>
    <w:rsid w:val="00FC6EB5"/>
    <w:rsid w:val="00FE1D4F"/>
    <w:rsid w:val="00FE633D"/>
    <w:rsid w:val="00FF1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879129"/>
  <w15:docId w15:val="{4BFAD679-FA2A-452C-BB82-0D7E90D8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73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AB5"/>
    <w:pPr>
      <w:tabs>
        <w:tab w:val="center" w:pos="4252"/>
        <w:tab w:val="right" w:pos="8504"/>
      </w:tabs>
      <w:snapToGrid w:val="0"/>
    </w:pPr>
  </w:style>
  <w:style w:type="character" w:customStyle="1" w:styleId="a4">
    <w:name w:val="ヘッダー (文字)"/>
    <w:basedOn w:val="a0"/>
    <w:link w:val="a3"/>
    <w:uiPriority w:val="99"/>
    <w:rsid w:val="005D0AB5"/>
    <w:rPr>
      <w:rFonts w:ascii="ＭＳ 明朝" w:eastAsia="ＭＳ 明朝"/>
    </w:rPr>
  </w:style>
  <w:style w:type="paragraph" w:styleId="a5">
    <w:name w:val="footer"/>
    <w:basedOn w:val="a"/>
    <w:link w:val="a6"/>
    <w:uiPriority w:val="99"/>
    <w:unhideWhenUsed/>
    <w:rsid w:val="005D0AB5"/>
    <w:pPr>
      <w:tabs>
        <w:tab w:val="center" w:pos="4252"/>
        <w:tab w:val="right" w:pos="8504"/>
      </w:tabs>
      <w:snapToGrid w:val="0"/>
    </w:pPr>
  </w:style>
  <w:style w:type="character" w:customStyle="1" w:styleId="a6">
    <w:name w:val="フッター (文字)"/>
    <w:basedOn w:val="a0"/>
    <w:link w:val="a5"/>
    <w:uiPriority w:val="99"/>
    <w:rsid w:val="005D0AB5"/>
    <w:rPr>
      <w:rFonts w:ascii="ＭＳ 明朝" w:eastAsia="ＭＳ 明朝"/>
    </w:rPr>
  </w:style>
  <w:style w:type="table" w:styleId="a7">
    <w:name w:val="Table Grid"/>
    <w:basedOn w:val="a1"/>
    <w:uiPriority w:val="59"/>
    <w:rsid w:val="005D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4F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4F67"/>
    <w:rPr>
      <w:rFonts w:asciiTheme="majorHAnsi" w:eastAsiaTheme="majorEastAsia" w:hAnsiTheme="majorHAnsi" w:cstheme="majorBidi"/>
      <w:sz w:val="18"/>
      <w:szCs w:val="18"/>
    </w:rPr>
  </w:style>
  <w:style w:type="character" w:styleId="aa">
    <w:name w:val="Hyperlink"/>
    <w:basedOn w:val="a0"/>
    <w:uiPriority w:val="99"/>
    <w:unhideWhenUsed/>
    <w:rsid w:val="003E6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D6F6-5B40-476C-8AC5-4061CF88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学事振興課</cp:lastModifiedBy>
  <cp:lastPrinted>2020-01-28T09:51:00Z</cp:lastPrinted>
  <dcterms:created xsi:type="dcterms:W3CDTF">2025-12-12T11:50:00Z</dcterms:created>
  <dcterms:modified xsi:type="dcterms:W3CDTF">2025-12-12T11:50:00Z</dcterms:modified>
</cp:coreProperties>
</file>