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6"/>
      </w:tblGrid>
      <w:tr w:rsidR="00FB7ED0" w:rsidRPr="00C2662B">
        <w:trPr>
          <w:trHeight w:val="9634"/>
          <w:jc w:val="center"/>
        </w:trPr>
        <w:tc>
          <w:tcPr>
            <w:tcW w:w="9206" w:type="dxa"/>
            <w:tcBorders>
              <w:top w:val="nil"/>
              <w:left w:val="nil"/>
              <w:bottom w:val="nil"/>
              <w:right w:val="nil"/>
            </w:tcBorders>
          </w:tcPr>
          <w:p w:rsidR="00FB7ED0" w:rsidRPr="00C2662B" w:rsidRDefault="00FB7ED0">
            <w:pPr>
              <w:pStyle w:val="ab"/>
              <w:ind w:firstLineChars="300" w:firstLine="650"/>
              <w:jc w:val="center"/>
              <w:rPr>
                <w:rFonts w:hAnsi="ＭＳ 明朝" w:cs="ＭＳ ゴシック" w:hint="eastAsia"/>
                <w:sz w:val="28"/>
              </w:rPr>
            </w:pPr>
            <w:bookmarkStart w:id="0" w:name="_GoBack"/>
            <w:bookmarkEnd w:id="0"/>
            <w:r w:rsidRPr="00C2662B">
              <w:rPr>
                <w:rFonts w:hAnsi="ＭＳ 明朝"/>
                <w:sz w:val="22"/>
              </w:rPr>
              <w:br w:type="page"/>
            </w:r>
            <w:r w:rsidRPr="00C2662B">
              <w:rPr>
                <w:rFonts w:hAnsi="ＭＳ 明朝"/>
                <w:sz w:val="22"/>
              </w:rPr>
              <w:br w:type="page"/>
            </w:r>
            <w:r w:rsidRPr="00C2662B">
              <w:rPr>
                <w:rFonts w:hAnsi="ＭＳ 明朝" w:cs="ＭＳ ゴシック" w:hint="eastAsia"/>
                <w:sz w:val="28"/>
              </w:rPr>
              <w:t>特定非営利活動法人○○○○定款</w:t>
            </w:r>
          </w:p>
          <w:p w:rsidR="00FB7ED0" w:rsidRPr="00C2662B" w:rsidRDefault="00FB7ED0">
            <w:pPr>
              <w:pStyle w:val="ab"/>
              <w:rPr>
                <w:rFonts w:hAnsi="ＭＳ 明朝" w:cs="ＭＳ ゴシック" w:hint="eastAsia"/>
                <w:sz w:val="22"/>
              </w:rPr>
            </w:pPr>
          </w:p>
          <w:p w:rsidR="00FB7ED0" w:rsidRPr="00C2662B" w:rsidRDefault="00FB7ED0">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第１章  総則</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（名称）</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第１条　この法人は、特定非営利活動法人○○○○という。</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（事務所）</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第２条　この法人は、主たる事務所を岩手県○○市○○町○○丁目○番○号に置く。</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この法人は、前項のほか、その他の事務所を岩手県○○市○○町○○丁目○番○号、…に置く。</w:t>
            </w:r>
          </w:p>
          <w:p w:rsidR="00FB7ED0" w:rsidRPr="00C2662B" w:rsidRDefault="00FB7ED0">
            <w:pPr>
              <w:pStyle w:val="ab"/>
              <w:rPr>
                <w:rFonts w:hAnsi="ＭＳ 明朝" w:cs="ＭＳ ゴシック" w:hint="eastAsia"/>
                <w:sz w:val="22"/>
              </w:rPr>
            </w:pPr>
          </w:p>
          <w:p w:rsidR="00FB7ED0" w:rsidRPr="00C2662B" w:rsidRDefault="00FB7ED0">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第２章　目的及び事業</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（目的）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 xml:space="preserve">第３条　この法人は、［ </w:t>
            </w:r>
            <w:r w:rsidR="00C2662B" w:rsidRPr="00C2662B">
              <w:rPr>
                <w:rFonts w:hAnsi="ＭＳ 明朝" w:cs="ＭＳ ゴシック" w:hint="eastAsia"/>
                <w:b/>
                <w:color w:val="FF0000"/>
                <w:sz w:val="22"/>
              </w:rPr>
              <w:t>受益対象者の範囲</w:t>
            </w:r>
            <w:r w:rsidRPr="00C2662B">
              <w:rPr>
                <w:rFonts w:hAnsi="ＭＳ 明朝" w:cs="ＭＳ ゴシック" w:hint="eastAsia"/>
                <w:sz w:val="22"/>
              </w:rPr>
              <w:t xml:space="preserve"> ］に対して、［</w:t>
            </w:r>
            <w:r w:rsidR="00C2662B">
              <w:rPr>
                <w:rFonts w:hAnsi="ＭＳ 明朝" w:cs="ＭＳ ゴシック" w:hint="eastAsia"/>
                <w:sz w:val="22"/>
              </w:rPr>
              <w:t xml:space="preserve"> </w:t>
            </w:r>
            <w:r w:rsidR="00C2662B" w:rsidRPr="00C2662B">
              <w:rPr>
                <w:rFonts w:hAnsi="ＭＳ 明朝" w:cs="ＭＳ ゴシック" w:hint="eastAsia"/>
                <w:b/>
                <w:color w:val="FF0000"/>
                <w:sz w:val="22"/>
              </w:rPr>
              <w:t>主要な事業</w:t>
            </w:r>
            <w:r w:rsidRPr="00C2662B">
              <w:rPr>
                <w:rFonts w:hAnsi="ＭＳ 明朝" w:cs="ＭＳ ゴシック" w:hint="eastAsia"/>
                <w:sz w:val="22"/>
              </w:rPr>
              <w:t xml:space="preserve"> ］に関する事業を行い、[</w:t>
            </w:r>
            <w:r w:rsidR="00C2662B">
              <w:rPr>
                <w:rFonts w:hAnsi="ＭＳ 明朝" w:cs="ＭＳ ゴシック" w:hint="eastAsia"/>
                <w:sz w:val="22"/>
              </w:rPr>
              <w:t xml:space="preserve"> </w:t>
            </w:r>
            <w:r w:rsidR="00C2662B" w:rsidRPr="00C2662B">
              <w:rPr>
                <w:rFonts w:hAnsi="ＭＳ 明朝" w:cs="ＭＳ ゴシック" w:hint="eastAsia"/>
                <w:b/>
                <w:color w:val="FF0000"/>
                <w:sz w:val="22"/>
              </w:rPr>
              <w:t>法人の事業活動が社会にもたらす効果や法人としてのミッションを具体的かつ明確に伝わるように記載</w:t>
            </w:r>
            <w:r w:rsidRPr="00C2662B">
              <w:rPr>
                <w:rFonts w:hAnsi="ＭＳ 明朝" w:cs="ＭＳ ゴシック" w:hint="eastAsia"/>
                <w:sz w:val="22"/>
              </w:rPr>
              <w:t xml:space="preserve"> ]に寄与することを目的とする。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（特定非営利活動の種類）</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第４条　この法人は、その目的を達成するため、次に掲げる種類の特定非営利活動を行う。</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 xml:space="preserve">　(1)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(2)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（事業）</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第５条　この法人は、その目的を達成するため、次の事業を行う。</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特定非営利活動に係る事業</w:t>
            </w:r>
          </w:p>
          <w:p w:rsidR="00FB7ED0" w:rsidRPr="00C2662B" w:rsidRDefault="00FB7ED0">
            <w:pPr>
              <w:pStyle w:val="ab"/>
              <w:ind w:firstLineChars="200" w:firstLine="433"/>
              <w:rPr>
                <w:rFonts w:hAnsi="ＭＳ 明朝" w:cs="ＭＳ ゴシック" w:hint="eastAsia"/>
                <w:sz w:val="22"/>
              </w:rPr>
            </w:pPr>
            <w:r w:rsidRPr="00C2662B">
              <w:rPr>
                <w:rFonts w:hAnsi="ＭＳ 明朝" w:cs="ＭＳ ゴシック" w:hint="eastAsia"/>
                <w:sz w:val="22"/>
              </w:rPr>
              <w:t>①　○○○○○事業</w:t>
            </w:r>
          </w:p>
          <w:p w:rsidR="00FB7ED0" w:rsidRPr="00C2662B" w:rsidRDefault="00FB7ED0">
            <w:pPr>
              <w:pStyle w:val="ab"/>
              <w:ind w:firstLineChars="200" w:firstLine="433"/>
              <w:rPr>
                <w:rFonts w:hAnsi="ＭＳ 明朝" w:cs="ＭＳ ゴシック" w:hint="eastAsia"/>
                <w:sz w:val="22"/>
              </w:rPr>
            </w:pPr>
            <w:r w:rsidRPr="00C2662B">
              <w:rPr>
                <w:rFonts w:hAnsi="ＭＳ 明朝" w:cs="ＭＳ ゴシック" w:hint="eastAsia"/>
                <w:sz w:val="22"/>
              </w:rPr>
              <w:t>②　○○○○○事業</w:t>
            </w:r>
          </w:p>
          <w:p w:rsidR="00FB7ED0" w:rsidRPr="00C2662B" w:rsidRDefault="00FB7ED0">
            <w:pPr>
              <w:pStyle w:val="ab"/>
              <w:ind w:firstLineChars="200" w:firstLine="433"/>
              <w:rPr>
                <w:rFonts w:hAnsi="ＭＳ 明朝" w:cs="ＭＳ ゴシック" w:hint="eastAsia"/>
                <w:sz w:val="22"/>
              </w:rPr>
            </w:pPr>
            <w:r w:rsidRPr="00C2662B">
              <w:rPr>
                <w:rFonts w:hAnsi="ＭＳ 明朝" w:cs="ＭＳ ゴシック" w:hint="eastAsia"/>
                <w:sz w:val="22"/>
              </w:rPr>
              <w:t>……</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(2)　その他の事業</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 xml:space="preserve">　　①　△△△△△事業</w:t>
            </w:r>
          </w:p>
          <w:p w:rsidR="00FB7ED0" w:rsidRPr="00C2662B" w:rsidRDefault="00FB7ED0">
            <w:pPr>
              <w:pStyle w:val="ab"/>
              <w:ind w:firstLineChars="200" w:firstLine="433"/>
              <w:rPr>
                <w:rFonts w:hAnsi="ＭＳ 明朝" w:cs="ＭＳ ゴシック" w:hint="eastAsia"/>
                <w:sz w:val="22"/>
              </w:rPr>
            </w:pPr>
            <w:r w:rsidRPr="00C2662B">
              <w:rPr>
                <w:rFonts w:hAnsi="ＭＳ 明朝" w:cs="ＭＳ ゴシック" w:hint="eastAsia"/>
                <w:sz w:val="22"/>
              </w:rPr>
              <w:t>②　△△△△△事業</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 xml:space="preserve">　　……</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前項第２号に掲げる事業は、同項第１号に掲げる事業に支障がない限り行うものとし、収益を生じた場合は、同項第１号に掲げる事業に充てるものとする。</w:t>
            </w:r>
            <w:r w:rsidR="00DB1ADB" w:rsidRPr="00C2662B">
              <w:rPr>
                <w:rFonts w:hAnsi="ＭＳ 明朝" w:cs="ＭＳ ゴシック" w:hint="eastAsia"/>
                <w:b/>
                <w:color w:val="FF0000"/>
                <w:sz w:val="22"/>
              </w:rPr>
              <w:t>※特定非営利活動に係る事業のみを行う場合は、記載を要しない。</w:t>
            </w:r>
          </w:p>
          <w:p w:rsidR="00FB7ED0" w:rsidRPr="00C2662B" w:rsidRDefault="00FB7ED0">
            <w:pPr>
              <w:pStyle w:val="ab"/>
              <w:ind w:firstLineChars="300" w:firstLine="650"/>
              <w:rPr>
                <w:rFonts w:hAnsi="ＭＳ 明朝" w:cs="ＭＳ ゴシック" w:hint="eastAsia"/>
                <w:sz w:val="22"/>
              </w:rPr>
            </w:pPr>
          </w:p>
          <w:p w:rsidR="00FB7ED0" w:rsidRPr="00C2662B" w:rsidRDefault="00FB7ED0">
            <w:pPr>
              <w:pStyle w:val="ab"/>
              <w:ind w:firstLineChars="300" w:firstLine="650"/>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第３章　会員</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（種別）</w:t>
            </w:r>
          </w:p>
          <w:p w:rsidR="00FB7ED0" w:rsidRPr="00C2662B" w:rsidRDefault="00FB7ED0">
            <w:pPr>
              <w:pStyle w:val="ab"/>
              <w:ind w:left="217" w:hangingChars="100" w:hanging="217"/>
              <w:jc w:val="left"/>
              <w:rPr>
                <w:rFonts w:hAnsi="ＭＳ 明朝" w:cs="ＭＳ ゴシック" w:hint="eastAsia"/>
                <w:sz w:val="22"/>
              </w:rPr>
            </w:pPr>
            <w:r w:rsidRPr="00C2662B">
              <w:rPr>
                <w:rFonts w:hAnsi="ＭＳ 明朝" w:cs="ＭＳ ゴシック" w:hint="eastAsia"/>
                <w:sz w:val="22"/>
              </w:rPr>
              <w:t>第６条　この法人の会員は、次の○種とし、正会員をもって特定非営利活動促進法（以下「法」という。）上の社員とする。</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(1)　正会員　この法人の目的に賛同して入会した個人及び団体</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lastRenderedPageBreak/>
              <w:t>(2)　賛助会員　この法人の事業を賛助するために入会した個人及び団体</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（入会）</w:t>
            </w:r>
          </w:p>
          <w:p w:rsidR="00FB7ED0" w:rsidRPr="00C2662B" w:rsidRDefault="00FB7ED0">
            <w:pPr>
              <w:pStyle w:val="ab"/>
              <w:rPr>
                <w:rFonts w:hAnsi="ＭＳ 明朝" w:cs="ＭＳ ゴシック" w:hint="eastAsia"/>
                <w:b/>
                <w:color w:val="FF0000"/>
                <w:sz w:val="22"/>
              </w:rPr>
            </w:pPr>
            <w:r w:rsidRPr="00C2662B">
              <w:rPr>
                <w:rFonts w:hAnsi="ＭＳ 明朝" w:cs="ＭＳ ゴシック" w:hint="eastAsia"/>
                <w:b/>
                <w:color w:val="FF0000"/>
                <w:sz w:val="22"/>
              </w:rPr>
              <w:t>①　会員の入会についての条件等を特に定めない場合</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第７条　会員の入会については、特に条件を定めない。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会員として入会しようとするものは、理事長が別に定める入会申込書により、理事長に申し込むものとし、理事長は、正当な理由がない限り、入会を認めなければならない。</w:t>
            </w:r>
          </w:p>
          <w:p w:rsidR="00FB7ED0" w:rsidRPr="00C2662B" w:rsidRDefault="00FB7ED0">
            <w:pPr>
              <w:pStyle w:val="ab"/>
              <w:rPr>
                <w:rFonts w:hAnsi="ＭＳ 明朝" w:cs="ＭＳ ゴシック" w:hint="eastAsia"/>
                <w:sz w:val="22"/>
              </w:rPr>
            </w:pPr>
            <w:r w:rsidRPr="00C2662B">
              <w:rPr>
                <w:rFonts w:hAnsi="ＭＳ 明朝" w:cs="ＭＳ ゴシック" w:hint="eastAsia"/>
                <w:b/>
                <w:color w:val="FF0000"/>
                <w:sz w:val="22"/>
              </w:rPr>
              <w:t>②　会員の入会についての条件を定める場合</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第７条　会員は、次に掲げる条件を備えなければならない。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 xml:space="preserve">　(1)</w:t>
            </w:r>
          </w:p>
          <w:p w:rsidR="00FB7ED0" w:rsidRPr="00C2662B" w:rsidRDefault="00FB7ED0">
            <w:pPr>
              <w:pStyle w:val="ab"/>
              <w:ind w:leftChars="100" w:left="207"/>
              <w:rPr>
                <w:rFonts w:hAnsi="ＭＳ 明朝" w:cs="ＭＳ ゴシック" w:hint="eastAsia"/>
                <w:sz w:val="22"/>
              </w:rPr>
            </w:pPr>
            <w:r w:rsidRPr="00C2662B">
              <w:rPr>
                <w:rFonts w:hAnsi="ＭＳ 明朝" w:cs="ＭＳ ゴシック" w:hint="eastAsia"/>
                <w:sz w:val="22"/>
              </w:rPr>
              <w:t>……</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会員として入会しようとするものは、理事長が別に定める入会申込書により、理事長に申し込むものとし、理事長は、そのものが前項各号に掲げる条件に適合すると認められるときは、正当な理由がない限り、入会を認めなければならない。</w:t>
            </w:r>
          </w:p>
          <w:p w:rsidR="00FB7ED0" w:rsidRPr="00C2662B" w:rsidRDefault="00FB7ED0">
            <w:pPr>
              <w:pStyle w:val="ab"/>
              <w:ind w:left="217" w:hangingChars="100" w:hanging="217"/>
              <w:rPr>
                <w:rFonts w:hAnsi="ＭＳ 明朝" w:cs="ＭＳ ゴシック" w:hint="eastAsia"/>
                <w:b/>
                <w:color w:val="FF0000"/>
                <w:sz w:val="22"/>
              </w:rPr>
            </w:pPr>
            <w:r w:rsidRPr="00C2662B">
              <w:rPr>
                <w:rFonts w:hAnsi="ＭＳ 明朝" w:cs="ＭＳ ゴシック" w:hint="eastAsia"/>
                <w:b/>
                <w:color w:val="FF0000"/>
                <w:sz w:val="22"/>
              </w:rPr>
              <w:t>①、②共通</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理事長は、前項のものの入会を認めないときは、速やかに、理由を付した書面をもって本人にその旨を通知しなければならない。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（入会金及び会費）</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第８条　会員は、総会において別に定める入会金及び会費を納入しなければならない。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（会員の資格の喪失）</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第９条　会員が次の各号の一に該当するに至ったときは、その資格を喪失する。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退会届の提出をしたとき。</w:t>
            </w:r>
          </w:p>
          <w:p w:rsidR="00FB7ED0" w:rsidRPr="00C2662B" w:rsidRDefault="00FB7ED0">
            <w:pPr>
              <w:pStyle w:val="ab"/>
              <w:ind w:leftChars="99" w:left="545" w:hangingChars="157" w:hanging="340"/>
              <w:rPr>
                <w:rFonts w:hAnsi="ＭＳ 明朝" w:cs="ＭＳ ゴシック" w:hint="eastAsia"/>
                <w:sz w:val="22"/>
              </w:rPr>
            </w:pPr>
            <w:r w:rsidRPr="00C2662B">
              <w:rPr>
                <w:rFonts w:hAnsi="ＭＳ 明朝" w:cs="ＭＳ ゴシック" w:hint="eastAsia"/>
                <w:sz w:val="22"/>
              </w:rPr>
              <w:t>(2)　本人が死亡し、又は会員である団体が消滅したとき。</w:t>
            </w:r>
          </w:p>
          <w:p w:rsidR="00FB7ED0" w:rsidRPr="00C2662B" w:rsidRDefault="00FB7ED0">
            <w:pPr>
              <w:pStyle w:val="ab"/>
              <w:ind w:firstLineChars="100" w:firstLine="217"/>
              <w:jc w:val="left"/>
              <w:rPr>
                <w:rFonts w:hAnsi="ＭＳ 明朝" w:cs="ＭＳ ゴシック" w:hint="eastAsia"/>
                <w:sz w:val="22"/>
              </w:rPr>
            </w:pPr>
            <w:r w:rsidRPr="00C2662B">
              <w:rPr>
                <w:rFonts w:hAnsi="ＭＳ 明朝" w:cs="ＭＳ ゴシック" w:hint="eastAsia"/>
                <w:sz w:val="22"/>
              </w:rPr>
              <w:t>(3)　継続して○年以上会費を滞納したとき。</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(4)　除名されたとき。</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（退会）</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第10条　会員は、理事長が別に定める退会届を理事長に提出して、任意に退会することができる。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（除名）</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第11条　会員が次の各号の一に該当するに至ったときは、総会の議決により、これを除名することができる。この場合、その会員に対し、議決の前に弁明の機会を与えなければならない。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この定款等に違反したとき。</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(2)　この法人の名誉を傷つけ、又は目的に反する行為をしたとき。</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（拠出金品の不返還）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第12条　既納の入会金、会費及びその他の拠出金品は、返還しない。</w:t>
            </w:r>
          </w:p>
          <w:p w:rsidR="00FB7ED0" w:rsidRPr="00C2662B" w:rsidRDefault="00FB7ED0">
            <w:pPr>
              <w:pStyle w:val="ab"/>
              <w:rPr>
                <w:rFonts w:hAnsi="ＭＳ 明朝" w:cs="ＭＳ ゴシック" w:hint="eastAsia"/>
                <w:sz w:val="22"/>
              </w:rPr>
            </w:pPr>
          </w:p>
          <w:p w:rsidR="00FB7ED0" w:rsidRPr="00C2662B" w:rsidRDefault="00FB7ED0">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第４章　役員及び職員</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（種別及び定数）</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第13条　この法人に次の役員を置く。</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 xml:space="preserve">　(1)　理事　○○人</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(2)　監事　○○人</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２　理事のうち、１人を理事長、○人を副理事長とする。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lastRenderedPageBreak/>
              <w:t>（選任等）</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第14条　理事及び監事は、総会において選任する。</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２　理事長及び副理事長は、理事の互選とする。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４  監事は、理事又はこの法人の職員を兼ねることができない。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（職務）</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第15条  理事長は、この法人を代表し、その業務を総理する。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理事長以外の理事は、法人の業務について、この法人を代表しない。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副理事長は、理事長を補佐し、理事長に事故あるとき又は理事長が欠けたときは、理事長があらかじめ指名した順序によって、その職務を代行する。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４  理事は、理事会を構成し、この定款の定め及び理事会の議決に基づき、この法人の業務を執行する。</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５  監事は、次に掲げる職務を行う。</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理事の業務執行の状況を監査すること。</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(2)　この法人の財産の状況を監査すること。</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(4)  前号の報告をするため必要がある場合には、総会を招集すること。</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(5)　理事の業務執行の状況又はこの法人の財産の状況について、理事に意見を述べ、若しくは理事会の招集を請求すること。</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（任期等）</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第16条　役員の任期は、○年とする。ただし、再任を妨げない。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前項の規定にかかわらず、後任の役員が選任されていない場合には、任期の末日後最初の総会が終結するまでその任期を伸長する。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補欠のため、又は増員によって就任した役員の任期は、それぞれの前任者又は現任者の任期の残存期間とする。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４　役員は、辞任又は任期満了後においても、後任者が就任するまでは、その職務を行わなければならない。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（欠員補充）</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第17条　理事又は監事のうち、その定数の３分の１を超える者が欠けたときは、遅滞なくこれを補充しなければならない。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（解任）</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第18条  役員が次の各号の一に該当するに至ったときは、総会の議決により、これを解任することができる。この場合、その役員に対し、議決する前に弁明の機会を与えなければならない。</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(1)　職務の遂行に堪えない状況にあると認められるとき。</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(2)　職務上の義務違反その他役員としてふさわしくない行為があったとき。</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（報酬等）</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第19条  役員は、その総数の３分の１以下の範囲内で報酬を受けることができる。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役員には、その職務を執行するために要した費用を弁償することができる。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前２項に関し必要な事項は、総会の議決を経て、理事長が別に定める。</w:t>
            </w:r>
          </w:p>
          <w:p w:rsidR="00FB7ED0" w:rsidRDefault="00FB7ED0">
            <w:pPr>
              <w:pStyle w:val="ab"/>
              <w:ind w:firstLineChars="100" w:firstLine="217"/>
              <w:rPr>
                <w:rFonts w:hAnsi="ＭＳ 明朝" w:cs="ＭＳ ゴシック" w:hint="eastAsia"/>
                <w:sz w:val="22"/>
              </w:rPr>
            </w:pP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lastRenderedPageBreak/>
              <w:t>（職員）</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第20条　この法人に、事務局長その他の職員を置く。</w:t>
            </w:r>
          </w:p>
          <w:p w:rsidR="00FB7ED0" w:rsidRDefault="00FB7ED0">
            <w:pPr>
              <w:pStyle w:val="ab"/>
              <w:rPr>
                <w:rFonts w:hAnsi="ＭＳ 明朝" w:cs="ＭＳ ゴシック" w:hint="eastAsia"/>
                <w:sz w:val="22"/>
              </w:rPr>
            </w:pPr>
            <w:r w:rsidRPr="00C2662B">
              <w:rPr>
                <w:rFonts w:hAnsi="ＭＳ 明朝" w:cs="ＭＳ ゴシック" w:hint="eastAsia"/>
                <w:sz w:val="22"/>
              </w:rPr>
              <w:t>２　職員は、理事長が任免する。</w:t>
            </w:r>
          </w:p>
          <w:p w:rsidR="00BC5AD1" w:rsidRDefault="00BC5AD1">
            <w:pPr>
              <w:pStyle w:val="ab"/>
              <w:rPr>
                <w:rFonts w:hAnsi="ＭＳ 明朝" w:cs="ＭＳ ゴシック" w:hint="eastAsia"/>
                <w:sz w:val="22"/>
              </w:rPr>
            </w:pPr>
          </w:p>
          <w:p w:rsidR="00BC5AD1" w:rsidRPr="00C2662B" w:rsidRDefault="00BC5AD1">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第５章　総会</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（種別）</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第21条　この法人の総会は、通常総会及び臨時総会の２種とする。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（構成）</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第22条  総会は、正会員をもって構成する。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（権能）</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第23条  総会は、以下の事項について議決する。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定款の変更</w:t>
            </w:r>
          </w:p>
          <w:p w:rsidR="00FB7ED0" w:rsidRPr="00C2662B" w:rsidRDefault="00FB7ED0">
            <w:pPr>
              <w:pStyle w:val="ab"/>
              <w:ind w:leftChars="100" w:left="207"/>
              <w:rPr>
                <w:rFonts w:hAnsi="ＭＳ 明朝" w:cs="ＭＳ ゴシック" w:hint="eastAsia"/>
                <w:sz w:val="22"/>
              </w:rPr>
            </w:pPr>
            <w:r w:rsidRPr="00C2662B">
              <w:rPr>
                <w:rFonts w:hAnsi="ＭＳ 明朝" w:cs="ＭＳ ゴシック" w:hint="eastAsia"/>
                <w:sz w:val="22"/>
              </w:rPr>
              <w:t>(2)  解散</w:t>
            </w:r>
          </w:p>
          <w:p w:rsidR="00FB7ED0" w:rsidRPr="00C2662B" w:rsidRDefault="00FB7ED0">
            <w:pPr>
              <w:pStyle w:val="ab"/>
              <w:ind w:leftChars="100" w:left="207"/>
              <w:rPr>
                <w:rFonts w:hAnsi="ＭＳ 明朝" w:cs="ＭＳ ゴシック" w:hint="eastAsia"/>
                <w:sz w:val="22"/>
              </w:rPr>
            </w:pPr>
            <w:r w:rsidRPr="00C2662B">
              <w:rPr>
                <w:rFonts w:hAnsi="ＭＳ 明朝" w:cs="ＭＳ ゴシック" w:hint="eastAsia"/>
                <w:sz w:val="22"/>
              </w:rPr>
              <w:t>(3)　合併</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(4)  事業計画及び活動予算並びにその変更</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(5)  事業報告及び活動決算</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(6)  役員の選任又は解任、職務及び報酬</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(7)　入会金及び会費の額</w:t>
            </w:r>
          </w:p>
          <w:p w:rsidR="00FB7ED0" w:rsidRPr="00C2662B" w:rsidRDefault="00FB7ED0">
            <w:pPr>
              <w:pStyle w:val="ab"/>
              <w:ind w:left="433" w:hangingChars="200" w:hanging="433"/>
              <w:rPr>
                <w:rFonts w:hAnsi="ＭＳ 明朝" w:cs="ＭＳ ゴシック" w:hint="eastAsia"/>
                <w:sz w:val="22"/>
              </w:rPr>
            </w:pPr>
            <w:r w:rsidRPr="00C2662B">
              <w:rPr>
                <w:rFonts w:hAnsi="ＭＳ 明朝" w:cs="ＭＳ ゴシック" w:hint="eastAsia"/>
                <w:sz w:val="22"/>
              </w:rPr>
              <w:t xml:space="preserve">  (8)  借入金（その事業年度内の収益をもって償還する短期借入金を除く。第49条において同じ。）その他新たな義務の負担及び権利の放棄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(9)  事務局の組織及び運営</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(10) その他運営に関する重要事項</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（開催）</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第24条  通常総会は、毎事業年度○回開催する。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臨時総会は、次の各号の一に該当する場合に開催する。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理事会が必要と認め招集の請求をしたとき。</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(2)　正会員総数の○分の○以上から会議の目的である事項を記載した書面をもって招集の請求があったとき。</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第15条第５項第４号の規定により、監事から招集があったとき。</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（招集）</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第25条  総会は、第24条第２項第３号の場合を除き、理事長が招集する。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理事長は、第24条第２項第１号及び第２号の規定による請求があったときは、その日から○日以内に臨時総会を招集しなければならない。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総会を招集するときは、会議の日時、場所、目的及び審議事項を記載した書面をもって、少なくとも会日の５日前までに通知しなければならない。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（議長）</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第26条  総会の議長は、その総会において、出席した正会員の中から選出する。</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 xml:space="preserve">  （定足数）</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第27条　総会は、正会員総数の○分の○以上の出席がなければ開会することができない。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（議決）</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第28条　総会における議決事項は、第25条第３項の規定によってあらかじめ通知した事項とする。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総会の議事は、この定款に規定するもののほか、出席した正会員の過半数をもって決し、</w:t>
            </w:r>
            <w:r w:rsidRPr="00C2662B">
              <w:rPr>
                <w:rFonts w:hAnsi="ＭＳ 明朝" w:cs="ＭＳ ゴシック" w:hint="eastAsia"/>
                <w:sz w:val="22"/>
              </w:rPr>
              <w:lastRenderedPageBreak/>
              <w:t>可否同数のときは、議長の決するところによる。</w:t>
            </w:r>
          </w:p>
          <w:p w:rsidR="00FB7ED0"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理事又は社員が総会の目的である事項について提案した場合において、社員の全員が書面により同意の意思表示をしたときは、当該提案を可決する旨の社員総会の決議があったものとみなす。</w:t>
            </w:r>
          </w:p>
          <w:p w:rsidR="00C2662B" w:rsidRPr="00C2662B" w:rsidRDefault="00C2662B">
            <w:pPr>
              <w:pStyle w:val="ab"/>
              <w:ind w:left="217" w:hangingChars="100" w:hanging="217"/>
              <w:rPr>
                <w:rFonts w:hAnsi="ＭＳ 明朝" w:cs="ＭＳ ゴシック" w:hint="eastAsia"/>
                <w:sz w:val="22"/>
                <w:highlight w:val="yellow"/>
              </w:rPr>
            </w:pP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（表決権等）</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第29条　各正会員の表決権は、平等なるものとする。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やむを得ない理由のため総会に出席できない正会員は、あらかじめ通知された事項について書面をもって表決し、又は他の正会員を代理人として表決を委任することができる。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前項の規定により表決した正会員は、第27条、第28条第２項、第30条第１項第２号及び第50条の適用については、総会に出席したものとみなす。</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４　総会の議決について、特別の利害関係を有する正会員は、その議事の議決に加わることができない。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（議事録）</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第30条　総会の議事については、次の事項を記載した議事録を作成しなければならない。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日時及び場所</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(2)　正会員総数及び出席者数（書面表決者又は表決委任者がある場合にあっては、その数を付記すること。）</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審議事項</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(4)  議事の経過の概要及び議決の結果</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(5)  議事録署名人の選任に関する事項</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議事録には、議</w:t>
            </w:r>
            <w:r w:rsidR="00D873A5">
              <w:rPr>
                <w:rFonts w:hAnsi="ＭＳ 明朝" w:cs="ＭＳ ゴシック" w:hint="eastAsia"/>
                <w:sz w:val="22"/>
              </w:rPr>
              <w:t>長及びその会議において選任された議事録署名人２人以上が署名</w:t>
            </w:r>
            <w:r w:rsidRPr="00C2662B">
              <w:rPr>
                <w:rFonts w:hAnsi="ＭＳ 明朝" w:cs="ＭＳ ゴシック" w:hint="eastAsia"/>
                <w:sz w:val="22"/>
              </w:rPr>
              <w:t>しなければならない。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(1)　総会の決議があったものとみなされた事項の内容</w:t>
            </w:r>
          </w:p>
          <w:p w:rsidR="00FB7ED0" w:rsidRPr="00C2662B" w:rsidRDefault="00FB7ED0">
            <w:pPr>
              <w:pStyle w:val="ab"/>
              <w:ind w:left="211"/>
              <w:rPr>
                <w:rFonts w:hAnsi="ＭＳ 明朝" w:cs="ＭＳ ゴシック" w:hint="eastAsia"/>
                <w:sz w:val="22"/>
              </w:rPr>
            </w:pPr>
            <w:r w:rsidRPr="00C2662B">
              <w:rPr>
                <w:rFonts w:hAnsi="ＭＳ 明朝" w:cs="ＭＳ ゴシック" w:hint="eastAsia"/>
                <w:sz w:val="22"/>
              </w:rPr>
              <w:t>(2)　前号に掲げる事項の提案をした者の氏名又は名称</w:t>
            </w:r>
          </w:p>
          <w:p w:rsidR="00FB7ED0" w:rsidRPr="00C2662B" w:rsidRDefault="00FB7ED0">
            <w:pPr>
              <w:pStyle w:val="ab"/>
              <w:ind w:left="211"/>
              <w:rPr>
                <w:rFonts w:hAnsi="ＭＳ 明朝" w:cs="ＭＳ ゴシック" w:hint="eastAsia"/>
                <w:sz w:val="22"/>
              </w:rPr>
            </w:pPr>
            <w:r w:rsidRPr="00C2662B">
              <w:rPr>
                <w:rFonts w:hAnsi="ＭＳ 明朝" w:cs="ＭＳ ゴシック" w:hint="eastAsia"/>
                <w:sz w:val="22"/>
              </w:rPr>
              <w:t>(3)　総会の決議があったものとみなされた日</w:t>
            </w:r>
          </w:p>
          <w:p w:rsidR="00FB7ED0" w:rsidRPr="00C2662B" w:rsidRDefault="00FB7ED0">
            <w:pPr>
              <w:pStyle w:val="ab"/>
              <w:ind w:left="211"/>
              <w:rPr>
                <w:rFonts w:hAnsi="ＭＳ 明朝" w:cs="ＭＳ ゴシック" w:hint="eastAsia"/>
                <w:sz w:val="22"/>
              </w:rPr>
            </w:pPr>
            <w:r w:rsidRPr="00C2662B">
              <w:rPr>
                <w:rFonts w:hAnsi="ＭＳ 明朝" w:cs="ＭＳ ゴシック" w:hint="eastAsia"/>
                <w:sz w:val="22"/>
              </w:rPr>
              <w:t>(4)　議事録の作成に係る職務を行った者の氏名</w:t>
            </w:r>
          </w:p>
          <w:p w:rsidR="00FB7ED0" w:rsidRPr="00C2662B" w:rsidRDefault="00FB7ED0">
            <w:pPr>
              <w:pStyle w:val="ab"/>
              <w:ind w:left="217" w:hangingChars="100" w:hanging="217"/>
              <w:rPr>
                <w:rFonts w:hAnsi="ＭＳ 明朝" w:cs="ＭＳ ゴシック" w:hint="eastAsia"/>
                <w:sz w:val="22"/>
              </w:rPr>
            </w:pPr>
          </w:p>
          <w:p w:rsidR="00FB7ED0" w:rsidRPr="00C2662B" w:rsidRDefault="00FB7ED0">
            <w:pPr>
              <w:pStyle w:val="ab"/>
              <w:ind w:left="217" w:hangingChars="100" w:hanging="217"/>
              <w:rPr>
                <w:rFonts w:hAnsi="ＭＳ 明朝" w:cs="ＭＳ ゴシック" w:hint="eastAsia"/>
                <w:sz w:val="22"/>
              </w:rPr>
            </w:pPr>
          </w:p>
          <w:p w:rsidR="00FB7ED0" w:rsidRPr="00C2662B" w:rsidRDefault="00FB7ED0">
            <w:pPr>
              <w:pStyle w:val="ab"/>
              <w:jc w:val="center"/>
              <w:rPr>
                <w:rFonts w:hAnsi="ＭＳ 明朝" w:cs="ＭＳ ゴシック" w:hint="eastAsia"/>
                <w:sz w:val="24"/>
              </w:rPr>
            </w:pPr>
            <w:r w:rsidRPr="00C2662B">
              <w:rPr>
                <w:rFonts w:hAnsi="ＭＳ 明朝" w:cs="ＭＳ ゴシック" w:hint="eastAsia"/>
                <w:sz w:val="24"/>
              </w:rPr>
              <w:t>第６章　理事会</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（構成）</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第31条　理事会は、理事をもって構成する。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（権能）</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第32条  理事会は、この定款で定めるもののほか、次の事項を議決する。</w:t>
            </w:r>
          </w:p>
          <w:p w:rsidR="00FB7ED0" w:rsidRPr="00C2662B" w:rsidRDefault="00FB7ED0">
            <w:pPr>
              <w:pStyle w:val="ab"/>
              <w:ind w:leftChars="100" w:left="207"/>
              <w:rPr>
                <w:rFonts w:hAnsi="ＭＳ 明朝" w:cs="ＭＳ ゴシック" w:hint="eastAsia"/>
                <w:sz w:val="22"/>
              </w:rPr>
            </w:pPr>
            <w:r w:rsidRPr="00C2662B">
              <w:rPr>
                <w:rFonts w:hAnsi="ＭＳ 明朝" w:cs="ＭＳ ゴシック" w:hint="eastAsia"/>
                <w:sz w:val="22"/>
              </w:rPr>
              <w:t>(1)  総会に付議すべき事項</w:t>
            </w:r>
          </w:p>
          <w:p w:rsidR="00FB7ED0" w:rsidRPr="00C2662B" w:rsidRDefault="00FB7ED0">
            <w:pPr>
              <w:pStyle w:val="ab"/>
              <w:ind w:leftChars="100" w:left="207"/>
              <w:rPr>
                <w:rFonts w:hAnsi="ＭＳ 明朝" w:cs="ＭＳ ゴシック" w:hint="eastAsia"/>
                <w:sz w:val="22"/>
              </w:rPr>
            </w:pPr>
            <w:r w:rsidRPr="00C2662B">
              <w:rPr>
                <w:rFonts w:hAnsi="ＭＳ 明朝" w:cs="ＭＳ ゴシック" w:hint="eastAsia"/>
                <w:sz w:val="22"/>
              </w:rPr>
              <w:t>(2)　総会の議決した事項の執行に関する事項</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その他総会の議決を要しない会務の執行に関する事項</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（開催）</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第33条  理事会は、次の各号の一に該当する場合に開催する。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理事長が必要と認めたとき。</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(2)　理事総数の○分の○以上から会議の目的である事項を記載した書面をもって招集の請</w:t>
            </w:r>
            <w:r w:rsidRPr="00C2662B">
              <w:rPr>
                <w:rFonts w:hAnsi="ＭＳ 明朝" w:cs="ＭＳ ゴシック" w:hint="eastAsia"/>
                <w:sz w:val="22"/>
              </w:rPr>
              <w:lastRenderedPageBreak/>
              <w:t>求があったとき。</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第15条第５項第５号の規定により、監事から招集の請求があったとき。</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（招集）</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第34条  理事会は、理事長が招集する。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理事長は、第33条第２号及び第３号の規定による請求があったときは、その日から○日以内に理事会を招集しなければならない。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理事会を招集するときは、会議の日時、場所、目的及び審議事項を記載した書面をもって、少なくとも○日前までに通知しなければならない。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（議長）</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第35条　理事会の議長は、理事長がこれに当たる。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（議決）</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第36条  理事会における議決事項は、第34条第３項の規定によってあらかじめ通知した事項とする。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理事会の議事は、理事総数の過半数をもって決し、可否同数のときは、議長の決するところによる。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（表決権等）</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第37条　各理事の表決権は、平等なるものとする。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やむを得ない理由のため理事会に出席できない理事は、あらかじめ通知された事項について書面をもって表決することができる。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前項の規定により表決した理事は、第36条第２項及び第38条第１項第２号の適用については、理事会に出席したものとみなす。</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４　理事会の議決について、特別の利害関係を有する理事は、その議事の議決に加わることができない。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（議事録）</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第38条  理事会の議事については、次の事項を記載した議事録を作成しなければならない。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日時及び場所</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(2)  理事総数、出席者数及び出席者氏名（書面表決者にあっては、その旨を付記すること。）</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審議事項</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(4)  議事の経過の概要及び議決の結果</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(5)  議事録署名人の選任に関する事項</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議事録には、議</w:t>
            </w:r>
            <w:r w:rsidR="00D873A5">
              <w:rPr>
                <w:rFonts w:hAnsi="ＭＳ 明朝" w:cs="ＭＳ ゴシック" w:hint="eastAsia"/>
                <w:sz w:val="22"/>
              </w:rPr>
              <w:t>長及びその会議において選任された議事録署名人２人以上が署名</w:t>
            </w:r>
            <w:r w:rsidRPr="00C2662B">
              <w:rPr>
                <w:rFonts w:hAnsi="ＭＳ 明朝" w:cs="ＭＳ ゴシック" w:hint="eastAsia"/>
                <w:sz w:val="22"/>
              </w:rPr>
              <w:t>しなければならない。</w:t>
            </w:r>
          </w:p>
          <w:p w:rsidR="00FB7ED0" w:rsidRPr="00C2662B" w:rsidRDefault="00FB7ED0">
            <w:pPr>
              <w:pStyle w:val="ab"/>
              <w:rPr>
                <w:rFonts w:hAnsi="ＭＳ 明朝" w:cs="ＭＳ ゴシック" w:hint="eastAsia"/>
                <w:sz w:val="22"/>
              </w:rPr>
            </w:pPr>
          </w:p>
          <w:p w:rsidR="00FB7ED0" w:rsidRPr="00C2662B" w:rsidRDefault="00FB7ED0">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第７章  資産及び会計</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（資産の構成）</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第39条  この法人の資産は、次の各号に掲げるものをもって構成する。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設立の時の財産目録に記載された資産</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(2)  入会金及び会費</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(3)  寄付金品</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(4)  財産から生じる収益</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(5)  事業に伴う収益</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(6)  その他の収益</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（資産の区分）</w:t>
            </w:r>
            <w:r w:rsidR="00C2662B" w:rsidRPr="00C2662B">
              <w:rPr>
                <w:rFonts w:hAnsi="ＭＳ 明朝" w:cs="ＭＳ ゴシック" w:hint="eastAsia"/>
                <w:b/>
                <w:color w:val="FF0000"/>
                <w:sz w:val="22"/>
              </w:rPr>
              <w:t>※特定非営利活動に係る事業のみを行う場合は、記載を要しない。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lastRenderedPageBreak/>
              <w:t>第40条　この法人の資産は、これを分けて特定非営利活動に係る事業に関する資産及びその他の事業に関する資産の２種とする。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（資産の管理）</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第41条  この法人の資産は、理事長が管理し、その方法は、総会の議決を経て、理事長が別に定める。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（会計の原則）</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第42条　この法人の会計は、法第27条各号に掲げる原則に従って行うものとする。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（会計の区分）</w:t>
            </w:r>
            <w:r w:rsidR="00C2662B" w:rsidRPr="00C2662B">
              <w:rPr>
                <w:rFonts w:hAnsi="ＭＳ 明朝" w:cs="ＭＳ ゴシック" w:hint="eastAsia"/>
                <w:b/>
                <w:color w:val="FF0000"/>
                <w:sz w:val="22"/>
              </w:rPr>
              <w:t>※特定非営利活動に係る事業のみを行う場合は、記載を要しない。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第43条　この法人の会計は、これを分けて特定非営利活動に係る事業に関する会計及びその他の事業に関する会計の２種とする。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（事業計画及び予算）</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第44条  この法人の事業計画及びこれに伴う活動予算は、理事長が作成し、総会の議決を経なければならない。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（暫定予算）</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第45条  前条の規定にかかわらず、やむを得ない理由により予算が成立しないときは、理事長は、理事会の議決を経て、予算成立の日まで前事業年度の予算に準じ収益費用を講じることができる。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前項の収益費用は、新たに成立した予算の収益費用とみなす。</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（予算の追加及び更正）</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第46条  予算議決後にやむを得ない事由が生じたときは、総会の議決を経て、既定予算の追加又は更正をすることができる。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（事業報告及び決算）</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第47条  この法人の事業報告書、活動計算書、貸借対照表及び財産目録等の決算に関する書類は、毎事業年度終了後、速やかに、理事長が作成し、監事の監査を受け、総会の議決を経なければならない。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決算上剰余金を生じたときは、次事業年度に繰り越すものとする。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（事業年度）</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第48条　この法人の事業年度は、毎年○月○日に始まり翌年○月○日に終わる。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（臨機の措置）</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第49条　予算をもって定めるもののほか、借入金の借入れその他新たな義務の負担をし、又は権利の放棄をしようとするときは、総会の議決を経なければならない。</w:t>
            </w:r>
          </w:p>
          <w:p w:rsidR="00FB7ED0" w:rsidRPr="00C2662B" w:rsidRDefault="00FB7ED0">
            <w:pPr>
              <w:pStyle w:val="ab"/>
              <w:ind w:left="217" w:hangingChars="100" w:hanging="217"/>
              <w:rPr>
                <w:rFonts w:hAnsi="ＭＳ 明朝" w:cs="ＭＳ ゴシック" w:hint="eastAsia"/>
                <w:sz w:val="22"/>
              </w:rPr>
            </w:pPr>
          </w:p>
          <w:p w:rsidR="00FB7ED0" w:rsidRPr="00C2662B" w:rsidRDefault="00FB7ED0">
            <w:pPr>
              <w:pStyle w:val="ab"/>
              <w:ind w:left="217" w:hangingChars="100" w:hanging="217"/>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第８章  定款の変更、解散及び合併</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（定款の変更）</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第50条　この法人が定款を変更しようとするときは、総会に出席した正会員の○分の○以上の多数による議決を経、かつ、法第25条第３項に規定する以下の事項を変更する場合、所轄庁の認証を得なければならない。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 xml:space="preserve">　(1)　目的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 xml:space="preserve">　(2)　名称</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(3)　その行う特定非営利活動の種類及び当該特定非営利活動に係る事業の種類</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(4)　主たる事務所及びその他の事務所の所在地（所轄庁変更を伴うものに限る）</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(5)　社員の資格の得喪に関する事項</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(6)　役員に関する事項（役員の定数に関する事項を除く）</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lastRenderedPageBreak/>
              <w:t>(7)　会議に関する事項</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(8)　その他の事業を行う場合における、その種類その他当該その他の事業に関する事項</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(9)　解散に関する事項（残余財産の帰属すべき事項に限る）</w:t>
            </w:r>
          </w:p>
          <w:p w:rsidR="00FB7ED0" w:rsidRPr="00C2662B" w:rsidRDefault="00FB7ED0">
            <w:pPr>
              <w:pStyle w:val="ab"/>
              <w:ind w:leftChars="100" w:left="424" w:hangingChars="100" w:hanging="217"/>
              <w:rPr>
                <w:rFonts w:hAnsi="ＭＳ 明朝" w:cs="ＭＳ ゴシック" w:hint="eastAsia"/>
                <w:sz w:val="22"/>
              </w:rPr>
            </w:pPr>
            <w:r w:rsidRPr="00C2662B">
              <w:rPr>
                <w:rFonts w:hAnsi="ＭＳ 明朝" w:cs="ＭＳ ゴシック" w:hint="eastAsia"/>
                <w:sz w:val="22"/>
              </w:rPr>
              <w:t>(10)　定款の変更に関する事項</w:t>
            </w:r>
          </w:p>
          <w:p w:rsidR="00FB7ED0" w:rsidRPr="00C2662B" w:rsidRDefault="00FB7ED0">
            <w:pPr>
              <w:pStyle w:val="ab"/>
              <w:ind w:firstLineChars="100" w:firstLine="217"/>
              <w:rPr>
                <w:rFonts w:hAnsi="ＭＳ 明朝" w:cs="ＭＳ ゴシック" w:hint="eastAsia"/>
                <w:sz w:val="22"/>
              </w:rPr>
            </w:pP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（解散）</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第51条  この法人は、次に掲げる事由により解散する。</w:t>
            </w:r>
          </w:p>
          <w:p w:rsidR="00FB7ED0" w:rsidRPr="00C2662B" w:rsidRDefault="00FB7ED0">
            <w:pPr>
              <w:pStyle w:val="ab"/>
              <w:ind w:leftChars="100" w:left="207"/>
              <w:rPr>
                <w:rFonts w:hAnsi="ＭＳ 明朝" w:cs="ＭＳ ゴシック" w:hint="eastAsia"/>
                <w:sz w:val="22"/>
              </w:rPr>
            </w:pPr>
            <w:r w:rsidRPr="00C2662B">
              <w:rPr>
                <w:rFonts w:hAnsi="ＭＳ 明朝" w:cs="ＭＳ ゴシック" w:hint="eastAsia"/>
                <w:sz w:val="22"/>
              </w:rPr>
              <w:t>(1)　総会の決議</w:t>
            </w:r>
          </w:p>
          <w:p w:rsidR="00FB7ED0" w:rsidRPr="00C2662B" w:rsidRDefault="00FB7ED0">
            <w:pPr>
              <w:pStyle w:val="ab"/>
              <w:ind w:leftChars="100" w:left="640" w:hangingChars="200" w:hanging="433"/>
              <w:rPr>
                <w:rFonts w:hAnsi="ＭＳ 明朝" w:cs="ＭＳ ゴシック" w:hint="eastAsia"/>
                <w:sz w:val="22"/>
              </w:rPr>
            </w:pPr>
            <w:r w:rsidRPr="00C2662B">
              <w:rPr>
                <w:rFonts w:hAnsi="ＭＳ 明朝" w:cs="ＭＳ ゴシック" w:hint="eastAsia"/>
                <w:sz w:val="22"/>
              </w:rPr>
              <w:t>(2)  目的とする特定非営利活動に係る事業の成功の不能</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(3)　正会員の欠亡</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(4)  合併</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(5)　破産手続き開始の決定</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(6)　所轄庁による設立の認証の取消し</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(7)</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前項第１号の事由によりこの法人が解散するときは、正会員総数の○分の○以上の承諾を得なければならない。</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第１項第２号の事由により解散するときは、所轄庁の認定を得なければならない。</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（残余財産の帰属）</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第52条　この法人が解散（合併又は破産による解散を除く。）したときに残存する財産は、法第11条第３項に掲げる者のうち、［　①　］に譲渡するものとする。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（合併）</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第53条　この法人が合併しようとするときは、総会において正会員総数の○分の○以上の議決を経、かつ、所轄庁の認証を得なければならない。</w:t>
            </w:r>
          </w:p>
          <w:p w:rsidR="00FB7ED0" w:rsidRPr="00C2662B" w:rsidRDefault="00FB7ED0">
            <w:pPr>
              <w:pStyle w:val="ab"/>
              <w:rPr>
                <w:rFonts w:hAnsi="ＭＳ 明朝" w:cs="ＭＳ ゴシック" w:hint="eastAsia"/>
                <w:sz w:val="22"/>
              </w:rPr>
            </w:pPr>
          </w:p>
          <w:p w:rsidR="00FB7ED0" w:rsidRPr="00C2662B" w:rsidRDefault="00FB7ED0">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第９章  公告の方法</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（公告の方法）</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第54条  この法人の公告は、この法人の掲示場に掲示するとともに、官報に掲載して行う。</w:t>
            </w:r>
          </w:p>
          <w:p w:rsidR="00FB7ED0" w:rsidRPr="00C2662B" w:rsidRDefault="00FB7ED0">
            <w:pPr>
              <w:pStyle w:val="ab"/>
              <w:rPr>
                <w:rFonts w:hAnsi="ＭＳ 明朝" w:cs="ＭＳ ゴシック" w:hint="eastAsia"/>
                <w:sz w:val="22"/>
              </w:rPr>
            </w:pPr>
          </w:p>
          <w:p w:rsidR="00FB7ED0" w:rsidRPr="00C2662B" w:rsidRDefault="00FB7ED0">
            <w:pPr>
              <w:pStyle w:val="ab"/>
              <w:jc w:val="center"/>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4"/>
              </w:rPr>
            </w:pPr>
            <w:r w:rsidRPr="00C2662B">
              <w:rPr>
                <w:rFonts w:hAnsi="ＭＳ 明朝" w:cs="ＭＳ ゴシック" w:hint="eastAsia"/>
                <w:sz w:val="24"/>
              </w:rPr>
              <w:t>第10章  雑則</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（細則）</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第55条  この定款の施行について必要な細則は、理事会の議決を経て、理事長がこれを定める。</w:t>
            </w:r>
          </w:p>
          <w:p w:rsidR="00FB7ED0" w:rsidRPr="00C2662B" w:rsidRDefault="00FB7ED0">
            <w:pPr>
              <w:pStyle w:val="ab"/>
              <w:rPr>
                <w:rFonts w:hAnsi="ＭＳ 明朝" w:cs="ＭＳ ゴシック" w:hint="eastAsia"/>
                <w:sz w:val="22"/>
              </w:rPr>
            </w:pPr>
          </w:p>
          <w:p w:rsidR="00FB7ED0" w:rsidRPr="00C2662B" w:rsidRDefault="00FB7ED0">
            <w:pPr>
              <w:pStyle w:val="ab"/>
              <w:ind w:firstLineChars="300" w:firstLine="710"/>
              <w:jc w:val="center"/>
              <w:rPr>
                <w:rFonts w:hAnsi="ＭＳ 明朝" w:cs="ＭＳ ゴシック" w:hint="eastAsia"/>
                <w:sz w:val="22"/>
              </w:rPr>
            </w:pPr>
            <w:r w:rsidRPr="00C2662B">
              <w:rPr>
                <w:rFonts w:hAnsi="ＭＳ 明朝" w:cs="ＭＳ ゴシック" w:hint="eastAsia"/>
                <w:sz w:val="24"/>
              </w:rPr>
              <w:t>附　則</w:t>
            </w:r>
          </w:p>
          <w:p w:rsidR="00FB7ED0" w:rsidRPr="00C2662B" w:rsidRDefault="00FB7ED0">
            <w:pPr>
              <w:pStyle w:val="ab"/>
              <w:rPr>
                <w:rFonts w:hAnsi="ＭＳ 明朝" w:cs="ＭＳ ゴシック" w:hint="eastAsia"/>
                <w:sz w:val="22"/>
              </w:rPr>
            </w:pPr>
            <w:r w:rsidRPr="00C2662B">
              <w:rPr>
                <w:rFonts w:hAnsi="ＭＳ 明朝" w:cs="ＭＳ ゴシック" w:hint="eastAsia"/>
                <w:sz w:val="22"/>
              </w:rPr>
              <w:t>１　この定款は、この法人の成立の日から施行する。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２  この法人の設立当初の役員は、次に掲げる者とする。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理事長　　　　  　　○　○　○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副理事長　　　　　　○　○　○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理事　　　　　　　　○　○　○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lastRenderedPageBreak/>
              <w:t>同　　　　　　　　　○　○　○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監事        　      ○　○　○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同　　　　　　　　　○　○　○　○</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３  この法人の設立当初の役員の任期は、第16条第１項の規定にかかわらず、成立の日から○年○月○日までとする。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４　この法人の設立当初の事業計画及び活動予算は、第44条の規定にかかわらず、設立総会の定めるところによるものとする。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５  この法人の設立当初の事業年度は、第48条の規定にかかわらず、成立の日から○年○月○日までとする。</w:t>
            </w:r>
          </w:p>
          <w:p w:rsidR="00FB7ED0" w:rsidRPr="00C2662B" w:rsidRDefault="00FB7ED0">
            <w:pPr>
              <w:pStyle w:val="ab"/>
              <w:ind w:left="217" w:hangingChars="100" w:hanging="217"/>
              <w:rPr>
                <w:rFonts w:hAnsi="ＭＳ 明朝" w:cs="ＭＳ ゴシック" w:hint="eastAsia"/>
                <w:sz w:val="22"/>
              </w:rPr>
            </w:pPr>
            <w:r w:rsidRPr="00C2662B">
              <w:rPr>
                <w:rFonts w:hAnsi="ＭＳ 明朝" w:cs="ＭＳ ゴシック" w:hint="eastAsia"/>
                <w:sz w:val="22"/>
              </w:rPr>
              <w:t>６  この法人の設立当初の入会金及び会費は、第８条の規定にかかわらず、次に掲げる額とする。</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(1)　正会員入会金　　○○○円</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 xml:space="preserve">　　 正会員会費　　　□□□円（１年間分）</w:t>
            </w:r>
          </w:p>
          <w:p w:rsidR="00FB7ED0" w:rsidRPr="00C2662B" w:rsidRDefault="00FB7ED0">
            <w:pPr>
              <w:pStyle w:val="ab"/>
              <w:ind w:firstLineChars="100" w:firstLine="217"/>
              <w:rPr>
                <w:rFonts w:hAnsi="ＭＳ 明朝" w:cs="ＭＳ ゴシック" w:hint="eastAsia"/>
                <w:sz w:val="22"/>
              </w:rPr>
            </w:pPr>
            <w:r w:rsidRPr="00C2662B">
              <w:rPr>
                <w:rFonts w:hAnsi="ＭＳ 明朝" w:cs="ＭＳ ゴシック" w:hint="eastAsia"/>
                <w:sz w:val="22"/>
              </w:rPr>
              <w:t>(2)　賛助会員入会金　△△△円</w:t>
            </w:r>
          </w:p>
          <w:p w:rsidR="00FB7ED0" w:rsidRPr="00C2662B" w:rsidRDefault="00FB7ED0">
            <w:pPr>
              <w:pStyle w:val="ab"/>
              <w:ind w:firstLineChars="350" w:firstLine="758"/>
              <w:rPr>
                <w:rFonts w:hAnsi="ＭＳ 明朝" w:cs="ＭＳ ゴシック" w:hint="eastAsia"/>
                <w:sz w:val="22"/>
              </w:rPr>
            </w:pPr>
            <w:r w:rsidRPr="00C2662B">
              <w:rPr>
                <w:rFonts w:hAnsi="ＭＳ 明朝" w:cs="ＭＳ ゴシック" w:hint="eastAsia"/>
                <w:sz w:val="22"/>
              </w:rPr>
              <w:t>賛助会員会費　　▽▽▽円（１年間分）</w:t>
            </w:r>
          </w:p>
        </w:tc>
      </w:tr>
    </w:tbl>
    <w:p w:rsidR="00FB7ED0" w:rsidRPr="00C2662B" w:rsidRDefault="00FB7ED0">
      <w:pPr>
        <w:rPr>
          <w:rFonts w:ascii="ＭＳ 明朝" w:hAnsi="ＭＳ 明朝"/>
          <w:szCs w:val="21"/>
        </w:rPr>
      </w:pPr>
    </w:p>
    <w:sectPr w:rsidR="00FB7ED0" w:rsidRPr="00C2662B">
      <w:footerReference w:type="default" r:id="rId7"/>
      <w:pgSz w:w="11906" w:h="16838" w:code="9"/>
      <w:pgMar w:top="1418" w:right="1304" w:bottom="1418" w:left="1304" w:header="851" w:footer="397" w:gutter="0"/>
      <w:pgNumType w:start="1"/>
      <w:cols w:space="425"/>
      <w:docGrid w:type="linesAndChars" w:linePitch="31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5E" w:rsidRDefault="00CB0C5E">
      <w:r>
        <w:separator/>
      </w:r>
    </w:p>
  </w:endnote>
  <w:endnote w:type="continuationSeparator" w:id="0">
    <w:p w:rsidR="00CB0C5E" w:rsidRDefault="00CB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B" w:rsidRDefault="00DB1ADB">
    <w:pPr>
      <w:pStyle w:val="a8"/>
      <w:rPr>
        <w:rFonts w:hint="eastAsia"/>
        <w:szCs w:val="21"/>
      </w:rPr>
    </w:pPr>
    <w:r>
      <w:rPr>
        <w:szCs w:val="21"/>
      </w:rPr>
      <w:tab/>
      <w:t xml:space="preserve">- </w:t>
    </w:r>
    <w:r>
      <w:rPr>
        <w:szCs w:val="21"/>
      </w:rPr>
      <w:fldChar w:fldCharType="begin"/>
    </w:r>
    <w:r>
      <w:rPr>
        <w:szCs w:val="21"/>
      </w:rPr>
      <w:instrText xml:space="preserve"> PAGE </w:instrText>
    </w:r>
    <w:r>
      <w:rPr>
        <w:szCs w:val="21"/>
      </w:rPr>
      <w:fldChar w:fldCharType="separate"/>
    </w:r>
    <w:r w:rsidR="00BA6788">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5E" w:rsidRDefault="00CB0C5E">
      <w:r>
        <w:separator/>
      </w:r>
    </w:p>
  </w:footnote>
  <w:footnote w:type="continuationSeparator" w:id="0">
    <w:p w:rsidR="00CB0C5E" w:rsidRDefault="00CB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A56"/>
    <w:multiLevelType w:val="hybridMultilevel"/>
    <w:tmpl w:val="6CECF63E"/>
    <w:lvl w:ilvl="0" w:tplc="7CFC57F2">
      <w:start w:val="6"/>
      <w:numFmt w:val="decimalFullWidth"/>
      <w:lvlText w:val="第%1章"/>
      <w:lvlJc w:val="left"/>
      <w:pPr>
        <w:tabs>
          <w:tab w:val="num" w:pos="1460"/>
        </w:tabs>
        <w:ind w:left="1460" w:hanging="840"/>
      </w:pPr>
      <w:rPr>
        <w:rFonts w:hint="eastAsia"/>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1"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FF5604"/>
    <w:multiLevelType w:val="hybridMultilevel"/>
    <w:tmpl w:val="772C57AA"/>
    <w:lvl w:ilvl="0" w:tplc="9BE8B384">
      <w:start w:val="1"/>
      <w:numFmt w:val="decimal"/>
      <w:lvlText w:val="(%1)"/>
      <w:lvlJc w:val="left"/>
      <w:pPr>
        <w:tabs>
          <w:tab w:val="num" w:pos="1488"/>
        </w:tabs>
        <w:ind w:left="1488" w:hanging="72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4" w15:restartNumberingAfterBreak="0">
    <w:nsid w:val="5424277E"/>
    <w:multiLevelType w:val="hybridMultilevel"/>
    <w:tmpl w:val="4030D048"/>
    <w:lvl w:ilvl="0" w:tplc="705C0F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DA400F"/>
    <w:multiLevelType w:val="hybridMultilevel"/>
    <w:tmpl w:val="5FA49A2A"/>
    <w:lvl w:ilvl="0" w:tplc="997CADE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2B"/>
    <w:rsid w:val="00BA6788"/>
    <w:rsid w:val="00BC5AD1"/>
    <w:rsid w:val="00C2662B"/>
    <w:rsid w:val="00CB0C5E"/>
    <w:rsid w:val="00CC2452"/>
    <w:rsid w:val="00D83BFF"/>
    <w:rsid w:val="00D873A5"/>
    <w:rsid w:val="00DB1ADB"/>
    <w:rsid w:val="00FB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C7F6F8D-9041-4981-91DE-78EF581B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styleId="HTML0">
    <w:name w:val="HTML Typewriter"/>
    <w:semiHidden/>
    <w:rPr>
      <w:rFonts w:ascii="ＭＳ ゴシック" w:eastAsia="ＭＳ ゴシック" w:hAnsi="ＭＳ ゴシック" w:cs="Courier New"/>
      <w:sz w:val="24"/>
      <w:szCs w:val="24"/>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4">
    <w:name w:val="Note Heading"/>
    <w:basedOn w:val="a"/>
    <w:next w:val="a"/>
    <w:semiHidden/>
    <w:pPr>
      <w:jc w:val="center"/>
    </w:pPr>
    <w:rPr>
      <w:rFonts w:ascii="ＭＳ ゴシック" w:eastAsia="ＭＳ ゴシック" w:hAnsi="ＭＳ ゴシック"/>
      <w:kern w:val="0"/>
      <w:sz w:val="24"/>
      <w:lang w:val="x-none" w:eastAsia="x-none"/>
    </w:rPr>
  </w:style>
  <w:style w:type="paragraph" w:styleId="a5">
    <w:name w:val="Closing"/>
    <w:basedOn w:val="a"/>
    <w:semiHidden/>
    <w:pPr>
      <w:jc w:val="right"/>
    </w:pPr>
    <w:rPr>
      <w:rFonts w:ascii="ＭＳ ゴシック" w:eastAsia="ＭＳ ゴシック" w:hAnsi="ＭＳ ゴシック" w:cs="Courier New"/>
      <w:kern w:val="0"/>
      <w:sz w:val="24"/>
    </w:rPr>
  </w:style>
  <w:style w:type="character" w:styleId="a6">
    <w:name w:val="FollowedHyperlink"/>
    <w:semiHidden/>
    <w:rPr>
      <w:color w:val="800080"/>
      <w:u w:val="single"/>
    </w:rPr>
  </w:style>
  <w:style w:type="paragraph" w:styleId="a7">
    <w:name w:val="Body Text Indent"/>
    <w:basedOn w:val="a"/>
    <w:semiHidden/>
    <w:pPr>
      <w:ind w:leftChars="199" w:left="678" w:hangingChars="100" w:hanging="227"/>
    </w:pPr>
    <w:rPr>
      <w:sz w:val="22"/>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Plain Text"/>
    <w:basedOn w:val="a"/>
    <w:semiHidden/>
    <w:rPr>
      <w:rFonts w:ascii="ＭＳ 明朝" w:hAnsi="Courier New" w:cs="Courier New"/>
      <w:szCs w:val="21"/>
    </w:rPr>
  </w:style>
  <w:style w:type="character" w:customStyle="1" w:styleId="ac">
    <w:name w:val="フッター (文字)"/>
    <w:rPr>
      <w:kern w:val="2"/>
      <w:sz w:val="21"/>
      <w:szCs w:val="24"/>
    </w:rPr>
  </w:style>
  <w:style w:type="paragraph" w:styleId="2">
    <w:name w:val="Body Text Indent 2"/>
    <w:basedOn w:val="a"/>
    <w:semiHidden/>
    <w:unhideWhenUsed/>
    <w:pPr>
      <w:spacing w:line="480" w:lineRule="auto"/>
      <w:ind w:leftChars="400" w:left="851"/>
    </w:pPr>
  </w:style>
  <w:style w:type="character" w:customStyle="1" w:styleId="20">
    <w:name w:val="本文インデント 2 (文字)"/>
    <w:semiHidden/>
    <w:rPr>
      <w:kern w:val="2"/>
      <w:sz w:val="21"/>
      <w:szCs w:val="24"/>
    </w:rPr>
  </w:style>
  <w:style w:type="paragraph" w:styleId="3">
    <w:name w:val="Body Text Indent 3"/>
    <w:basedOn w:val="a"/>
    <w:semiHidden/>
    <w:unhideWhenUsed/>
    <w:pPr>
      <w:ind w:leftChars="400" w:left="851"/>
    </w:pPr>
    <w:rPr>
      <w:sz w:val="16"/>
      <w:szCs w:val="16"/>
    </w:rPr>
  </w:style>
  <w:style w:type="character" w:customStyle="1" w:styleId="30">
    <w:name w:val="本文インデント 3 (文字)"/>
    <w:semiHidden/>
    <w:rPr>
      <w:kern w:val="2"/>
      <w:sz w:val="16"/>
      <w:szCs w:val="16"/>
    </w:rPr>
  </w:style>
  <w:style w:type="character" w:customStyle="1" w:styleId="ad">
    <w:name w:val="記 (文字)"/>
    <w:rPr>
      <w:rFonts w:ascii="ＭＳ ゴシック" w:eastAsia="ＭＳ ゴシック" w:hAnsi="ＭＳ 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1154</Words>
  <Characters>6578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sakae</dc:creator>
  <cp:keywords/>
  <dc:description/>
  <cp:lastModifiedBy>渡邊大夢</cp:lastModifiedBy>
  <cp:revision>2</cp:revision>
  <cp:lastPrinted>2012-05-08T07:49:00Z</cp:lastPrinted>
  <dcterms:created xsi:type="dcterms:W3CDTF">2023-05-25T02:03:00Z</dcterms:created>
  <dcterms:modified xsi:type="dcterms:W3CDTF">2023-05-25T02:03:00Z</dcterms:modified>
</cp:coreProperties>
</file>