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BB7" w:rsidRPr="00486FE4" w:rsidRDefault="001967AC">
      <w:pPr>
        <w:rPr>
          <w:b/>
          <w:sz w:val="32"/>
          <w:szCs w:val="32"/>
          <w:bdr w:val="single" w:sz="4" w:space="0" w:color="auto"/>
        </w:rPr>
      </w:pPr>
      <w:r>
        <w:rPr>
          <w:rFonts w:hint="eastAsia"/>
          <w:b/>
          <w:sz w:val="32"/>
          <w:szCs w:val="32"/>
          <w:bdr w:val="single" w:sz="4" w:space="0" w:color="auto"/>
        </w:rPr>
        <w:t>平成２７年度　和賀地区中学校教育研究会　第</w:t>
      </w:r>
      <w:r>
        <w:rPr>
          <w:rFonts w:hint="eastAsia"/>
          <w:b/>
          <w:sz w:val="32"/>
          <w:szCs w:val="32"/>
          <w:bdr w:val="single" w:sz="4" w:space="0" w:color="auto"/>
        </w:rPr>
        <w:t>2</w:t>
      </w:r>
      <w:r>
        <w:rPr>
          <w:rFonts w:hint="eastAsia"/>
          <w:b/>
          <w:sz w:val="32"/>
          <w:szCs w:val="32"/>
          <w:bdr w:val="single" w:sz="4" w:space="0" w:color="auto"/>
        </w:rPr>
        <w:t>回研修会</w:t>
      </w:r>
      <w:r w:rsidR="00DF6089" w:rsidRPr="00486FE4">
        <w:rPr>
          <w:rFonts w:hint="eastAsia"/>
          <w:b/>
          <w:sz w:val="32"/>
          <w:szCs w:val="32"/>
          <w:bdr w:val="single" w:sz="4" w:space="0" w:color="auto"/>
        </w:rPr>
        <w:t xml:space="preserve">　</w:t>
      </w:r>
    </w:p>
    <w:p w:rsidR="00DF6089" w:rsidRDefault="001967AC">
      <w:pPr>
        <w:rPr>
          <w:sz w:val="28"/>
          <w:szCs w:val="28"/>
        </w:rPr>
      </w:pPr>
      <w:r>
        <w:rPr>
          <w:rFonts w:hint="eastAsia"/>
          <w:sz w:val="28"/>
          <w:szCs w:val="28"/>
        </w:rPr>
        <w:t xml:space="preserve">　　　　　　　「相談支援ファイル活用研修</w:t>
      </w:r>
      <w:r w:rsidR="00DF6089" w:rsidRPr="00DF6089">
        <w:rPr>
          <w:rFonts w:hint="eastAsia"/>
          <w:sz w:val="28"/>
          <w:szCs w:val="28"/>
        </w:rPr>
        <w:t>講座」</w:t>
      </w:r>
    </w:p>
    <w:p w:rsidR="00486FE4" w:rsidRDefault="00486FE4">
      <w:pPr>
        <w:rPr>
          <w:sz w:val="28"/>
          <w:szCs w:val="28"/>
        </w:rPr>
      </w:pPr>
      <w:r>
        <w:rPr>
          <w:rFonts w:hint="eastAsia"/>
          <w:sz w:val="28"/>
          <w:szCs w:val="28"/>
        </w:rPr>
        <w:t xml:space="preserve">　　　　　　　　　　　　　　　　　　　　</w:t>
      </w:r>
    </w:p>
    <w:p w:rsidR="00DF6089" w:rsidRDefault="00DF6089" w:rsidP="00DF6089">
      <w:pPr>
        <w:ind w:right="960"/>
        <w:jc w:val="center"/>
        <w:rPr>
          <w:sz w:val="24"/>
          <w:szCs w:val="24"/>
        </w:rPr>
      </w:pPr>
      <w:r>
        <w:rPr>
          <w:rFonts w:hint="eastAsia"/>
          <w:sz w:val="24"/>
          <w:szCs w:val="24"/>
        </w:rPr>
        <w:t xml:space="preserve">　　　　　　　　　　　　　　　　　　　　　</w:t>
      </w:r>
      <w:r w:rsidR="001967AC">
        <w:rPr>
          <w:rFonts w:hint="eastAsia"/>
          <w:sz w:val="24"/>
          <w:szCs w:val="24"/>
        </w:rPr>
        <w:t>Ｈ２７，９，７（月</w:t>
      </w:r>
      <w:r w:rsidRPr="00DF6089">
        <w:rPr>
          <w:rFonts w:hint="eastAsia"/>
          <w:sz w:val="24"/>
          <w:szCs w:val="24"/>
        </w:rPr>
        <w:t>）</w:t>
      </w:r>
    </w:p>
    <w:p w:rsidR="00DF6089" w:rsidRDefault="00DF6089" w:rsidP="00DF6089">
      <w:pPr>
        <w:ind w:right="960"/>
        <w:rPr>
          <w:sz w:val="24"/>
          <w:szCs w:val="24"/>
        </w:rPr>
      </w:pPr>
      <w:r>
        <w:rPr>
          <w:rFonts w:hint="eastAsia"/>
          <w:sz w:val="24"/>
          <w:szCs w:val="24"/>
        </w:rPr>
        <w:t xml:space="preserve">　　　　　　　　　　　　　　　　　　　　　　　　エリアＣＯ　伊山　勝子</w:t>
      </w:r>
    </w:p>
    <w:p w:rsidR="00486FE4" w:rsidRDefault="00486FE4" w:rsidP="00DF6089">
      <w:pPr>
        <w:ind w:right="960"/>
        <w:rPr>
          <w:sz w:val="24"/>
          <w:szCs w:val="24"/>
        </w:rPr>
      </w:pPr>
      <w:r>
        <w:rPr>
          <w:rFonts w:hint="eastAsia"/>
          <w:sz w:val="24"/>
          <w:szCs w:val="24"/>
        </w:rPr>
        <w:t xml:space="preserve">　　　　　　　　　　　　　　　　　　　　　　　　</w:t>
      </w:r>
    </w:p>
    <w:p w:rsidR="00DF6089" w:rsidRDefault="00DF6089" w:rsidP="00DF6089">
      <w:pPr>
        <w:ind w:right="960"/>
        <w:rPr>
          <w:sz w:val="24"/>
          <w:szCs w:val="24"/>
        </w:rPr>
      </w:pPr>
    </w:p>
    <w:p w:rsidR="00DF6089" w:rsidRPr="007165BC" w:rsidRDefault="00DF6089" w:rsidP="00DF6089">
      <w:pPr>
        <w:ind w:right="960"/>
        <w:rPr>
          <w:szCs w:val="21"/>
        </w:rPr>
      </w:pPr>
      <w:r>
        <w:rPr>
          <w:rFonts w:hint="eastAsia"/>
          <w:sz w:val="24"/>
          <w:szCs w:val="24"/>
        </w:rPr>
        <w:t xml:space="preserve">１　「個別の教育支援計画」について　　</w:t>
      </w:r>
      <w:r w:rsidR="00486FE4">
        <w:rPr>
          <w:rFonts w:hint="eastAsia"/>
          <w:sz w:val="24"/>
          <w:szCs w:val="24"/>
        </w:rPr>
        <w:t>資料１</w:t>
      </w:r>
      <w:r w:rsidR="007165BC">
        <w:rPr>
          <w:rFonts w:hint="eastAsia"/>
          <w:sz w:val="24"/>
          <w:szCs w:val="24"/>
        </w:rPr>
        <w:t xml:space="preserve">　　</w:t>
      </w:r>
      <w:r w:rsidR="001967AC">
        <w:rPr>
          <w:rFonts w:hint="eastAsia"/>
          <w:szCs w:val="21"/>
        </w:rPr>
        <w:t>１４：００～１４：２５</w:t>
      </w:r>
    </w:p>
    <w:p w:rsidR="00BB5D0D" w:rsidRDefault="00BB5D0D" w:rsidP="00DF6089">
      <w:pPr>
        <w:ind w:right="960"/>
        <w:rPr>
          <w:sz w:val="24"/>
          <w:szCs w:val="24"/>
        </w:rPr>
      </w:pPr>
    </w:p>
    <w:p w:rsidR="00BB5D0D" w:rsidRDefault="00BB5D0D" w:rsidP="00DF6089">
      <w:pPr>
        <w:ind w:right="960"/>
        <w:rPr>
          <w:sz w:val="24"/>
          <w:szCs w:val="24"/>
        </w:rPr>
      </w:pPr>
      <w:r>
        <w:rPr>
          <w:rFonts w:hint="eastAsia"/>
          <w:sz w:val="24"/>
          <w:szCs w:val="24"/>
        </w:rPr>
        <w:t>２　北上市「相談支援ファイル」について</w:t>
      </w:r>
      <w:r w:rsidR="00486FE4">
        <w:rPr>
          <w:rFonts w:hint="eastAsia"/>
          <w:sz w:val="24"/>
          <w:szCs w:val="24"/>
        </w:rPr>
        <w:t xml:space="preserve">　資料２</w:t>
      </w:r>
      <w:r w:rsidR="007165BC">
        <w:rPr>
          <w:rFonts w:hint="eastAsia"/>
          <w:sz w:val="24"/>
          <w:szCs w:val="24"/>
        </w:rPr>
        <w:t xml:space="preserve">　</w:t>
      </w:r>
      <w:r w:rsidR="001967AC">
        <w:rPr>
          <w:rFonts w:hint="eastAsia"/>
          <w:szCs w:val="21"/>
        </w:rPr>
        <w:t>１４：２５～１５：００</w:t>
      </w:r>
    </w:p>
    <w:p w:rsidR="00486FE4" w:rsidRDefault="001967AC" w:rsidP="00DF6089">
      <w:pPr>
        <w:ind w:right="960"/>
        <w:rPr>
          <w:sz w:val="24"/>
          <w:szCs w:val="24"/>
        </w:rPr>
      </w:pPr>
      <w:r>
        <w:rPr>
          <w:rFonts w:hint="eastAsia"/>
          <w:sz w:val="24"/>
          <w:szCs w:val="24"/>
        </w:rPr>
        <w:t xml:space="preserve">　＊「相談支援ファイル」活用状況アンケート　資料３</w:t>
      </w:r>
    </w:p>
    <w:p w:rsidR="00BB5D0D" w:rsidRDefault="00BB5D0D" w:rsidP="00DF6089">
      <w:pPr>
        <w:ind w:right="960"/>
        <w:rPr>
          <w:sz w:val="24"/>
          <w:szCs w:val="24"/>
        </w:rPr>
      </w:pPr>
    </w:p>
    <w:p w:rsidR="00BB5D0D" w:rsidRPr="007165BC" w:rsidRDefault="00BB5D0D" w:rsidP="00BB5D0D">
      <w:pPr>
        <w:ind w:right="960"/>
        <w:rPr>
          <w:szCs w:val="21"/>
        </w:rPr>
      </w:pPr>
      <w:r>
        <w:rPr>
          <w:rFonts w:hint="eastAsia"/>
          <w:sz w:val="24"/>
          <w:szCs w:val="24"/>
        </w:rPr>
        <w:t xml:space="preserve">３　</w:t>
      </w:r>
      <w:r w:rsidR="001967AC">
        <w:rPr>
          <w:rFonts w:hint="eastAsia"/>
          <w:sz w:val="24"/>
          <w:szCs w:val="24"/>
        </w:rPr>
        <w:t>「個別の指導計画」の</w:t>
      </w:r>
      <w:r w:rsidR="00486FE4">
        <w:rPr>
          <w:rFonts w:hint="eastAsia"/>
          <w:sz w:val="24"/>
          <w:szCs w:val="24"/>
        </w:rPr>
        <w:t>立て方について　資料４</w:t>
      </w:r>
      <w:r w:rsidR="001967AC">
        <w:rPr>
          <w:rFonts w:hint="eastAsia"/>
          <w:szCs w:val="21"/>
        </w:rPr>
        <w:t xml:space="preserve">　１５：００～１５：３０</w:t>
      </w:r>
    </w:p>
    <w:p w:rsidR="00486FE4" w:rsidRDefault="00486FE4" w:rsidP="00BB5D0D">
      <w:pPr>
        <w:ind w:right="960"/>
        <w:rPr>
          <w:sz w:val="24"/>
          <w:szCs w:val="24"/>
        </w:rPr>
      </w:pPr>
      <w:r>
        <w:rPr>
          <w:rFonts w:hint="eastAsia"/>
          <w:sz w:val="24"/>
          <w:szCs w:val="24"/>
        </w:rPr>
        <w:t xml:space="preserve">　</w:t>
      </w:r>
    </w:p>
    <w:p w:rsidR="00486FE4" w:rsidRDefault="00486FE4" w:rsidP="00BB5D0D">
      <w:pPr>
        <w:ind w:right="960"/>
        <w:rPr>
          <w:sz w:val="24"/>
          <w:szCs w:val="24"/>
        </w:rPr>
      </w:pPr>
      <w:r>
        <w:rPr>
          <w:rFonts w:hint="eastAsia"/>
          <w:sz w:val="24"/>
          <w:szCs w:val="24"/>
        </w:rPr>
        <w:t>（休憩　１５分　）</w:t>
      </w:r>
    </w:p>
    <w:p w:rsidR="00486FE4" w:rsidRDefault="00486FE4" w:rsidP="00BB5D0D">
      <w:pPr>
        <w:ind w:right="960"/>
        <w:rPr>
          <w:sz w:val="24"/>
          <w:szCs w:val="24"/>
        </w:rPr>
      </w:pPr>
    </w:p>
    <w:p w:rsidR="00486FE4" w:rsidRDefault="00486FE4" w:rsidP="00BB5D0D">
      <w:pPr>
        <w:ind w:right="960"/>
        <w:rPr>
          <w:sz w:val="24"/>
          <w:szCs w:val="24"/>
        </w:rPr>
      </w:pPr>
      <w:r>
        <w:rPr>
          <w:rFonts w:hint="eastAsia"/>
          <w:sz w:val="24"/>
          <w:szCs w:val="24"/>
        </w:rPr>
        <w:t>４　演習</w:t>
      </w:r>
      <w:r w:rsidR="001967AC">
        <w:rPr>
          <w:rFonts w:hint="eastAsia"/>
          <w:sz w:val="24"/>
          <w:szCs w:val="24"/>
        </w:rPr>
        <w:t xml:space="preserve">　　　　　　　　　　　　　　　　　１５：４５～１６：３０</w:t>
      </w:r>
    </w:p>
    <w:p w:rsidR="00486FE4" w:rsidRDefault="00486FE4" w:rsidP="00486FE4">
      <w:pPr>
        <w:pStyle w:val="a3"/>
        <w:numPr>
          <w:ilvl w:val="0"/>
          <w:numId w:val="2"/>
        </w:numPr>
        <w:ind w:leftChars="0" w:right="960"/>
        <w:rPr>
          <w:sz w:val="24"/>
          <w:szCs w:val="24"/>
        </w:rPr>
      </w:pPr>
      <w:r>
        <w:rPr>
          <w:rFonts w:hint="eastAsia"/>
          <w:sz w:val="24"/>
          <w:szCs w:val="24"/>
        </w:rPr>
        <w:t>「個別の指導計画」の目標の見直し</w:t>
      </w:r>
    </w:p>
    <w:p w:rsidR="00486FE4" w:rsidRDefault="00486FE4" w:rsidP="00486FE4">
      <w:pPr>
        <w:pStyle w:val="a3"/>
        <w:numPr>
          <w:ilvl w:val="0"/>
          <w:numId w:val="2"/>
        </w:numPr>
        <w:ind w:leftChars="0" w:right="960"/>
        <w:rPr>
          <w:sz w:val="24"/>
          <w:szCs w:val="24"/>
        </w:rPr>
      </w:pPr>
      <w:r>
        <w:rPr>
          <w:rFonts w:hint="eastAsia"/>
          <w:sz w:val="24"/>
          <w:szCs w:val="24"/>
        </w:rPr>
        <w:t>「個別の教育支援計画」の作成演習</w:t>
      </w:r>
    </w:p>
    <w:p w:rsidR="00486FE4" w:rsidRDefault="00486FE4" w:rsidP="00486FE4">
      <w:pPr>
        <w:pStyle w:val="a3"/>
        <w:ind w:leftChars="0" w:left="585" w:right="960"/>
        <w:rPr>
          <w:sz w:val="24"/>
          <w:szCs w:val="24"/>
        </w:rPr>
      </w:pPr>
      <w:r>
        <w:rPr>
          <w:rFonts w:hint="eastAsia"/>
          <w:sz w:val="24"/>
          <w:szCs w:val="24"/>
        </w:rPr>
        <w:t xml:space="preserve">　プロフィール</w:t>
      </w:r>
      <w:r w:rsidR="001967AC">
        <w:rPr>
          <w:rFonts w:hint="eastAsia"/>
          <w:sz w:val="24"/>
          <w:szCs w:val="24"/>
        </w:rPr>
        <w:t>の見直し</w:t>
      </w:r>
    </w:p>
    <w:p w:rsidR="00486FE4" w:rsidRDefault="00486FE4" w:rsidP="00486FE4">
      <w:pPr>
        <w:pStyle w:val="a3"/>
        <w:ind w:leftChars="0" w:left="585" w:right="960"/>
        <w:rPr>
          <w:sz w:val="24"/>
          <w:szCs w:val="24"/>
        </w:rPr>
      </w:pPr>
      <w:r>
        <w:rPr>
          <w:rFonts w:hint="eastAsia"/>
          <w:sz w:val="24"/>
          <w:szCs w:val="24"/>
        </w:rPr>
        <w:t xml:space="preserve">　まんなかマップ</w:t>
      </w:r>
    </w:p>
    <w:p w:rsidR="00486FE4" w:rsidRPr="00486FE4" w:rsidRDefault="00486FE4" w:rsidP="00486FE4">
      <w:pPr>
        <w:pStyle w:val="a3"/>
        <w:ind w:leftChars="0" w:left="585" w:right="960"/>
        <w:rPr>
          <w:sz w:val="24"/>
          <w:szCs w:val="24"/>
        </w:rPr>
      </w:pPr>
      <w:r>
        <w:rPr>
          <w:rFonts w:hint="eastAsia"/>
          <w:sz w:val="24"/>
          <w:szCs w:val="24"/>
        </w:rPr>
        <w:t xml:space="preserve">　</w:t>
      </w:r>
      <w:r w:rsidR="001967AC">
        <w:rPr>
          <w:rFonts w:hint="eastAsia"/>
          <w:sz w:val="24"/>
          <w:szCs w:val="24"/>
        </w:rPr>
        <w:t>個別の教育支援計画の作成・見直し</w:t>
      </w:r>
    </w:p>
    <w:p w:rsidR="007269F2" w:rsidRDefault="00DF6089" w:rsidP="00DF6089">
      <w:pPr>
        <w:ind w:right="960"/>
        <w:rPr>
          <w:rFonts w:hint="eastAsia"/>
          <w:sz w:val="24"/>
          <w:szCs w:val="24"/>
        </w:rPr>
      </w:pPr>
      <w:r>
        <w:rPr>
          <w:rFonts w:hint="eastAsia"/>
          <w:sz w:val="24"/>
          <w:szCs w:val="24"/>
        </w:rPr>
        <w:t xml:space="preserve">　　　　　　　　　　　　　</w:t>
      </w: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Default="007269F2" w:rsidP="00DF6089">
      <w:pPr>
        <w:ind w:right="960"/>
        <w:rPr>
          <w:rFonts w:hint="eastAsia"/>
          <w:sz w:val="24"/>
          <w:szCs w:val="24"/>
        </w:rPr>
      </w:pPr>
    </w:p>
    <w:p w:rsidR="007269F2" w:rsidRPr="00FA2262" w:rsidRDefault="007269F2" w:rsidP="007269F2">
      <w:pPr>
        <w:rPr>
          <w:sz w:val="24"/>
          <w:szCs w:val="24"/>
        </w:rPr>
      </w:pPr>
      <w:r w:rsidRPr="00FA2262">
        <w:rPr>
          <w:rFonts w:hint="eastAsia"/>
          <w:sz w:val="24"/>
          <w:szCs w:val="24"/>
        </w:rPr>
        <w:lastRenderedPageBreak/>
        <w:t>資料４</w:t>
      </w:r>
    </w:p>
    <w:p w:rsidR="007269F2" w:rsidRDefault="007269F2" w:rsidP="007269F2">
      <w:pPr>
        <w:rPr>
          <w:sz w:val="28"/>
          <w:szCs w:val="28"/>
        </w:rPr>
      </w:pPr>
      <w:r w:rsidRPr="00FA2262">
        <w:rPr>
          <w:rFonts w:hint="eastAsia"/>
          <w:sz w:val="24"/>
          <w:szCs w:val="24"/>
        </w:rPr>
        <w:t xml:space="preserve">　</w:t>
      </w:r>
      <w:r w:rsidRPr="009C05B8">
        <w:rPr>
          <w:rFonts w:hint="eastAsia"/>
          <w:sz w:val="28"/>
          <w:szCs w:val="28"/>
        </w:rPr>
        <w:t>「個別の指導計画」の目標の立て方・手だての工夫</w:t>
      </w:r>
    </w:p>
    <w:p w:rsidR="007269F2" w:rsidRPr="00626FBF" w:rsidRDefault="007269F2" w:rsidP="007269F2">
      <w:pPr>
        <w:pStyle w:val="a3"/>
        <w:numPr>
          <w:ilvl w:val="0"/>
          <w:numId w:val="3"/>
        </w:numPr>
        <w:ind w:leftChars="0"/>
        <w:rPr>
          <w:sz w:val="24"/>
          <w:szCs w:val="24"/>
        </w:rPr>
      </w:pPr>
      <w:r w:rsidRPr="00626FBF">
        <w:rPr>
          <w:rFonts w:hint="eastAsia"/>
          <w:sz w:val="24"/>
          <w:szCs w:val="24"/>
        </w:rPr>
        <w:t>「個別の指導計画」とは・・・。</w:t>
      </w:r>
    </w:p>
    <w:p w:rsidR="007269F2" w:rsidRDefault="007269F2" w:rsidP="007269F2">
      <w:pPr>
        <w:autoSpaceDE w:val="0"/>
        <w:autoSpaceDN w:val="0"/>
        <w:adjustRightInd w:val="0"/>
        <w:jc w:val="left"/>
        <w:rPr>
          <w:rFonts w:asciiTheme="minorEastAsia" w:hAnsiTheme="minorEastAsia" w:cs="MS-Mincho"/>
          <w:kern w:val="0"/>
          <w:sz w:val="24"/>
          <w:szCs w:val="24"/>
        </w:rPr>
      </w:pPr>
      <w:r w:rsidRPr="009C05B8">
        <w:rPr>
          <w:rFonts w:asciiTheme="minorEastAsia" w:hAnsiTheme="minorEastAsia" w:cs="MS-Mincho" w:hint="eastAsia"/>
          <w:kern w:val="0"/>
          <w:sz w:val="24"/>
          <w:szCs w:val="24"/>
        </w:rPr>
        <w:t>・教育課程上の教科指導等（国語，算数（数学），音楽，体育，生活単元学習，作業学習等）</w:t>
      </w:r>
    </w:p>
    <w:p w:rsidR="007269F2" w:rsidRDefault="007269F2" w:rsidP="007269F2">
      <w:pPr>
        <w:autoSpaceDE w:val="0"/>
        <w:autoSpaceDN w:val="0"/>
        <w:adjustRightInd w:val="0"/>
        <w:ind w:leftChars="114" w:left="239"/>
        <w:jc w:val="left"/>
        <w:rPr>
          <w:rFonts w:asciiTheme="minorEastAsia" w:hAnsiTheme="minorEastAsia" w:cs="MS-Mincho"/>
          <w:kern w:val="0"/>
          <w:sz w:val="24"/>
          <w:szCs w:val="24"/>
        </w:rPr>
      </w:pPr>
      <w:r w:rsidRPr="009C05B8">
        <w:rPr>
          <w:rFonts w:asciiTheme="minorEastAsia" w:hAnsiTheme="minorEastAsia" w:cs="MS-Mincho" w:hint="eastAsia"/>
          <w:kern w:val="0"/>
          <w:sz w:val="24"/>
          <w:szCs w:val="24"/>
        </w:rPr>
        <w:t>について，集団指導や個別の指導の中で，個に応じた指導の最適化を行うために，日々の授業の中で目標・指導内容・指導方法が計画化されている。</w:t>
      </w:r>
    </w:p>
    <w:p w:rsidR="007269F2" w:rsidRDefault="007269F2" w:rsidP="007269F2">
      <w:pPr>
        <w:autoSpaceDE w:val="0"/>
        <w:autoSpaceDN w:val="0"/>
        <w:adjustRightInd w:val="0"/>
        <w:ind w:firstLineChars="100" w:firstLine="24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個別の指導計画は、児童生徒一人一人の障害の状態等に応じたきめ細かな指導が行えるよ</w:t>
      </w:r>
    </w:p>
    <w:p w:rsidR="007269F2" w:rsidRDefault="007269F2" w:rsidP="007269F2">
      <w:pPr>
        <w:autoSpaceDE w:val="0"/>
        <w:autoSpaceDN w:val="0"/>
        <w:adjustRightInd w:val="0"/>
        <w:ind w:firstLineChars="100" w:firstLine="24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う、学校における教育課程や指導計画、当該児童生徒の個別の教育支援計画を踏まえて、</w:t>
      </w:r>
    </w:p>
    <w:p w:rsidR="007269F2" w:rsidRDefault="007269F2" w:rsidP="007269F2">
      <w:pPr>
        <w:autoSpaceDE w:val="0"/>
        <w:autoSpaceDN w:val="0"/>
        <w:adjustRightInd w:val="0"/>
        <w:ind w:firstLineChars="100" w:firstLine="24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より具体的に児童生徒一人一人の教育的ニーズに対応して、指導目標や指導内容・方法を</w:t>
      </w:r>
    </w:p>
    <w:p w:rsidR="007269F2" w:rsidRDefault="007269F2" w:rsidP="007269F2">
      <w:pPr>
        <w:autoSpaceDE w:val="0"/>
        <w:autoSpaceDN w:val="0"/>
        <w:adjustRightInd w:val="0"/>
        <w:ind w:firstLineChars="100" w:firstLine="24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盛り込んだもので</w:t>
      </w:r>
      <w:r>
        <w:rPr>
          <w:rFonts w:asciiTheme="minorEastAsia" w:hAnsiTheme="minorEastAsia" w:cs="RgHMincho-Md-90ms-RKSJ-H" w:hint="eastAsia"/>
          <w:kern w:val="0"/>
          <w:sz w:val="24"/>
          <w:szCs w:val="24"/>
        </w:rPr>
        <w:t>ある。</w:t>
      </w:r>
    </w:p>
    <w:p w:rsidR="007269F2" w:rsidRPr="00250B48" w:rsidRDefault="007269F2" w:rsidP="007269F2">
      <w:pPr>
        <w:autoSpaceDE w:val="0"/>
        <w:autoSpaceDN w:val="0"/>
        <w:adjustRightInd w:val="0"/>
        <w:ind w:firstLineChars="100" w:firstLine="24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個別の指導計画は、作成することよりも活用すること、どのように役立てるかが最も重要</w:t>
      </w:r>
    </w:p>
    <w:p w:rsidR="007269F2" w:rsidRDefault="007269F2" w:rsidP="007269F2">
      <w:pPr>
        <w:autoSpaceDE w:val="0"/>
        <w:autoSpaceDN w:val="0"/>
        <w:adjustRightInd w:val="0"/>
        <w:ind w:firstLineChars="100" w:firstLine="24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である。日々の指導の実践が効果的に行われるように、指導に携わる複数の教師が情報を</w:t>
      </w:r>
    </w:p>
    <w:p w:rsidR="007269F2" w:rsidRDefault="007269F2" w:rsidP="007269F2">
      <w:pPr>
        <w:autoSpaceDE w:val="0"/>
        <w:autoSpaceDN w:val="0"/>
        <w:adjustRightInd w:val="0"/>
        <w:ind w:leftChars="114" w:left="239"/>
        <w:jc w:val="left"/>
        <w:rPr>
          <w:rFonts w:asciiTheme="minorEastAsia" w:hAnsiTheme="minorEastAsia" w:cs="MS-Mincho"/>
          <w:kern w:val="0"/>
          <w:sz w:val="24"/>
          <w:szCs w:val="24"/>
        </w:rPr>
      </w:pPr>
      <w:r w:rsidRPr="00250B48">
        <w:rPr>
          <w:rFonts w:asciiTheme="minorEastAsia" w:hAnsiTheme="minorEastAsia" w:cs="RgHMincho-Md-90ms-RKSJ-H" w:hint="eastAsia"/>
          <w:kern w:val="0"/>
          <w:sz w:val="24"/>
          <w:szCs w:val="24"/>
        </w:rPr>
        <w:t>共有化し、指導の一貫性や統一性を図るためのものであり、担任が替わっても継続的な指導が</w:t>
      </w:r>
      <w:r>
        <w:rPr>
          <w:rFonts w:asciiTheme="minorEastAsia" w:hAnsiTheme="minorEastAsia" w:cs="MS-Mincho" w:hint="eastAsia"/>
          <w:kern w:val="0"/>
          <w:sz w:val="24"/>
          <w:szCs w:val="24"/>
        </w:rPr>
        <w:t>できるように引き継がれるものである。</w:t>
      </w:r>
    </w:p>
    <w:p w:rsidR="007269F2" w:rsidRDefault="007269F2" w:rsidP="007269F2">
      <w:pPr>
        <w:autoSpaceDE w:val="0"/>
        <w:autoSpaceDN w:val="0"/>
        <w:adjustRightInd w:val="0"/>
        <w:jc w:val="left"/>
        <w:rPr>
          <w:rFonts w:asciiTheme="minorEastAsia" w:hAnsiTheme="minorEastAsia" w:cs="MS-Mincho"/>
          <w:kern w:val="0"/>
          <w:sz w:val="24"/>
          <w:szCs w:val="24"/>
        </w:rPr>
      </w:pPr>
    </w:p>
    <w:p w:rsidR="007269F2" w:rsidRPr="00844940" w:rsidRDefault="007269F2" w:rsidP="007269F2">
      <w:pPr>
        <w:pStyle w:val="a3"/>
        <w:numPr>
          <w:ilvl w:val="0"/>
          <w:numId w:val="3"/>
        </w:numPr>
        <w:autoSpaceDE w:val="0"/>
        <w:autoSpaceDN w:val="0"/>
        <w:adjustRightInd w:val="0"/>
        <w:ind w:leftChars="0"/>
        <w:jc w:val="left"/>
        <w:rPr>
          <w:rFonts w:asciiTheme="minorEastAsia" w:hAnsiTheme="minorEastAsia" w:cs="RgHMincho-Md-90ms-RKSJ-H"/>
          <w:kern w:val="0"/>
          <w:sz w:val="24"/>
          <w:szCs w:val="24"/>
        </w:rPr>
      </w:pPr>
      <w:r>
        <w:rPr>
          <w:rFonts w:asciiTheme="minorEastAsia" w:hAnsiTheme="minorEastAsia" w:cs="RgHMincho-Md-90ms-RKSJ-H" w:hint="eastAsia"/>
          <w:kern w:val="0"/>
          <w:sz w:val="24"/>
          <w:szCs w:val="24"/>
        </w:rPr>
        <w:t>作成手順</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実態把握</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学級担任・教科担任の気付き</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教育的ニーズの把握</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保護者のニーズ、本人のニーズの把握</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教育的ニーズの選定</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学年会等で検討</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・重点課題</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コーディネーター、特学担任等への相談</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・優先内容</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校内委員会へ相談</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支援シート、チェックリスト等の活用</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目標の設定</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校内委員会で検討</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（長期・短期）</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個別の指導計画の作成</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全職員、保護者との共通理解</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指導内容・指導方法</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校内支援体制の整備</w:t>
      </w:r>
    </w:p>
    <w:p w:rsidR="007269F2" w:rsidRPr="00250B48" w:rsidRDefault="007269F2" w:rsidP="007269F2">
      <w:pPr>
        <w:autoSpaceDE w:val="0"/>
        <w:autoSpaceDN w:val="0"/>
        <w:adjustRightInd w:val="0"/>
        <w:ind w:firstLineChars="200" w:firstLine="480"/>
        <w:jc w:val="left"/>
        <w:rPr>
          <w:rFonts w:asciiTheme="minorEastAsia" w:hAnsiTheme="minorEastAsia" w:cs="RgGothic-Bd-90ms-RKSJ-H"/>
          <w:kern w:val="0"/>
          <w:sz w:val="24"/>
          <w:szCs w:val="24"/>
        </w:rPr>
      </w:pPr>
      <w:r w:rsidRPr="00250B48">
        <w:rPr>
          <w:rFonts w:asciiTheme="minorEastAsia" w:hAnsiTheme="minorEastAsia" w:cs="RgGothic-Bd-90ms-RKSJ-H" w:hint="eastAsia"/>
          <w:kern w:val="0"/>
          <w:sz w:val="24"/>
          <w:szCs w:val="24"/>
        </w:rPr>
        <w:t>指導体制の決定</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指導の実践</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学級担任・教科担任による配慮・指導</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指導の記録</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校内支援体制による指導</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指導の評価・修正</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校内委員会で検討</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関係機関、保護者による評価</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HMincho-Md-90ms-RKSJ-H" w:hint="eastAsia"/>
          <w:kern w:val="0"/>
          <w:sz w:val="24"/>
          <w:szCs w:val="24"/>
        </w:rPr>
        <w:t>指導目標・内容・方法等の評価・修正</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個別の指導計画の評価</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全職員による検討</w:t>
      </w:r>
    </w:p>
    <w:p w:rsidR="007269F2" w:rsidRPr="00250B48" w:rsidRDefault="007269F2" w:rsidP="007269F2">
      <w:pPr>
        <w:autoSpaceDE w:val="0"/>
        <w:autoSpaceDN w:val="0"/>
        <w:adjustRightInd w:val="0"/>
        <w:ind w:firstLineChars="200" w:firstLine="480"/>
        <w:jc w:val="left"/>
        <w:rPr>
          <w:rFonts w:asciiTheme="minorEastAsia" w:hAnsiTheme="minorEastAsia" w:cs="RgHMincho-Md-90ms-RKSJ-H"/>
          <w:kern w:val="0"/>
          <w:sz w:val="24"/>
          <w:szCs w:val="24"/>
        </w:rPr>
      </w:pPr>
      <w:r w:rsidRPr="00250B48">
        <w:rPr>
          <w:rFonts w:asciiTheme="minorEastAsia" w:hAnsiTheme="minorEastAsia" w:cs="RgGothic-Bd-90ms-RKSJ-H" w:hint="eastAsia"/>
          <w:kern w:val="0"/>
          <w:sz w:val="24"/>
          <w:szCs w:val="24"/>
        </w:rPr>
        <w:t>特別支援教育の学校評価</w:t>
      </w:r>
      <w:r w:rsidRPr="00250B48">
        <w:rPr>
          <w:rFonts w:asciiTheme="minorEastAsia" w:hAnsiTheme="minorEastAsia" w:cs="RgGothic-Bd-90ms-RKSJ-H"/>
          <w:kern w:val="0"/>
          <w:sz w:val="24"/>
          <w:szCs w:val="24"/>
        </w:rPr>
        <w:t xml:space="preserve"> </w:t>
      </w:r>
      <w:r w:rsidRPr="00250B48">
        <w:rPr>
          <w:rFonts w:asciiTheme="minorEastAsia" w:hAnsiTheme="minorEastAsia" w:cs="RgHMincho-Md-90ms-RKSJ-H" w:hint="eastAsia"/>
          <w:kern w:val="0"/>
          <w:sz w:val="24"/>
          <w:szCs w:val="24"/>
        </w:rPr>
        <w:t>次年度への引継事項の確認</w:t>
      </w:r>
    </w:p>
    <w:p w:rsidR="007269F2" w:rsidRPr="00250B48" w:rsidRDefault="007269F2" w:rsidP="007269F2">
      <w:pPr>
        <w:rPr>
          <w:rFonts w:asciiTheme="minorEastAsia" w:hAnsiTheme="minorEastAsia"/>
          <w:sz w:val="24"/>
          <w:szCs w:val="24"/>
        </w:rPr>
      </w:pPr>
    </w:p>
    <w:p w:rsidR="007269F2" w:rsidRDefault="00DF6089" w:rsidP="00DF6089">
      <w:pPr>
        <w:ind w:right="960"/>
        <w:rPr>
          <w:rFonts w:hint="eastAsia"/>
          <w:sz w:val="24"/>
          <w:szCs w:val="24"/>
        </w:rPr>
      </w:pPr>
      <w:r>
        <w:rPr>
          <w:rFonts w:hint="eastAsia"/>
          <w:sz w:val="24"/>
          <w:szCs w:val="24"/>
        </w:rPr>
        <w:t xml:space="preserve">　　</w:t>
      </w:r>
    </w:p>
    <w:p w:rsidR="007269F2" w:rsidRDefault="007269F2" w:rsidP="00DF6089">
      <w:pPr>
        <w:ind w:right="960"/>
        <w:rPr>
          <w:rFonts w:hint="eastAsia"/>
          <w:sz w:val="24"/>
          <w:szCs w:val="24"/>
        </w:rPr>
      </w:pPr>
    </w:p>
    <w:p w:rsidR="007269F2" w:rsidRDefault="00DF6089" w:rsidP="007269F2">
      <w:pPr>
        <w:rPr>
          <w:sz w:val="24"/>
          <w:szCs w:val="24"/>
        </w:rPr>
      </w:pPr>
      <w:r>
        <w:rPr>
          <w:rFonts w:hint="eastAsia"/>
          <w:sz w:val="24"/>
          <w:szCs w:val="24"/>
        </w:rPr>
        <w:lastRenderedPageBreak/>
        <w:t xml:space="preserve">　</w:t>
      </w:r>
      <w:r w:rsidR="007269F2">
        <w:rPr>
          <w:rFonts w:hint="eastAsia"/>
          <w:sz w:val="24"/>
          <w:szCs w:val="24"/>
        </w:rPr>
        <w:t>＊目標の立て方　・児童生徒の実態把握から目標をたてる</w:t>
      </w:r>
    </w:p>
    <w:p w:rsidR="007269F2" w:rsidRPr="00AE3EC5" w:rsidRDefault="007269F2" w:rsidP="007269F2">
      <w:pPr>
        <w:ind w:firstLineChars="800" w:firstLine="1920"/>
        <w:rPr>
          <w:sz w:val="24"/>
          <w:szCs w:val="24"/>
        </w:rPr>
      </w:pPr>
      <w:r>
        <w:rPr>
          <w:rFonts w:hint="eastAsia"/>
          <w:sz w:val="24"/>
          <w:szCs w:val="24"/>
        </w:rPr>
        <w:t>・</w:t>
      </w:r>
      <w:r w:rsidRPr="00AE3EC5">
        <w:rPr>
          <w:rFonts w:hint="eastAsia"/>
          <w:sz w:val="24"/>
          <w:szCs w:val="24"/>
        </w:rPr>
        <w:t>目標は具体的に書く（長期は</w:t>
      </w:r>
      <w:r w:rsidRPr="00AE3EC5">
        <w:rPr>
          <w:rFonts w:hint="eastAsia"/>
          <w:sz w:val="24"/>
          <w:szCs w:val="24"/>
        </w:rPr>
        <w:t>1</w:t>
      </w:r>
      <w:r w:rsidRPr="00AE3EC5">
        <w:rPr>
          <w:rFonts w:hint="eastAsia"/>
          <w:sz w:val="24"/>
          <w:szCs w:val="24"/>
        </w:rPr>
        <w:t>年で、短期は学期で達成する目標）</w:t>
      </w:r>
    </w:p>
    <w:p w:rsidR="007269F2" w:rsidRDefault="007269F2" w:rsidP="007269F2">
      <w:pPr>
        <w:rPr>
          <w:sz w:val="24"/>
          <w:szCs w:val="24"/>
        </w:rPr>
      </w:pPr>
      <w:r>
        <w:rPr>
          <w:rFonts w:hint="eastAsia"/>
          <w:sz w:val="24"/>
          <w:szCs w:val="24"/>
        </w:rPr>
        <w:t xml:space="preserve">　　　　　　　　・</w:t>
      </w:r>
      <w:r w:rsidRPr="00AE3EC5">
        <w:rPr>
          <w:rFonts w:hint="eastAsia"/>
          <w:sz w:val="24"/>
          <w:szCs w:val="24"/>
        </w:rPr>
        <w:t>抽象的で曖昧に設定されている目標は、手だてが立てにくい</w:t>
      </w:r>
    </w:p>
    <w:p w:rsidR="007269F2" w:rsidRPr="00AE3EC5" w:rsidRDefault="007269F2" w:rsidP="007269F2">
      <w:pPr>
        <w:rPr>
          <w:sz w:val="24"/>
          <w:szCs w:val="24"/>
        </w:rPr>
      </w:pPr>
      <w:r>
        <w:rPr>
          <w:rFonts w:hint="eastAsia"/>
          <w:sz w:val="24"/>
          <w:szCs w:val="24"/>
        </w:rPr>
        <w:t xml:space="preserve">　　　　　　　　・複数の目標を一緒にしない</w:t>
      </w:r>
    </w:p>
    <w:p w:rsidR="007269F2" w:rsidRDefault="007269F2" w:rsidP="007269F2">
      <w:pPr>
        <w:rPr>
          <w:sz w:val="24"/>
          <w:szCs w:val="24"/>
        </w:rPr>
      </w:pPr>
      <w:r>
        <w:rPr>
          <w:rFonts w:hint="eastAsia"/>
          <w:sz w:val="24"/>
          <w:szCs w:val="24"/>
        </w:rPr>
        <w:t xml:space="preserve">　　　　　　　　・</w:t>
      </w:r>
      <w:r w:rsidRPr="00AE3EC5">
        <w:rPr>
          <w:rFonts w:hint="eastAsia"/>
          <w:sz w:val="24"/>
          <w:szCs w:val="24"/>
        </w:rPr>
        <w:t>達成されたどうかが客観的に分かるような「動詞」を使う</w:t>
      </w:r>
    </w:p>
    <w:p w:rsidR="007269F2" w:rsidRPr="00AE3EC5" w:rsidRDefault="007269F2" w:rsidP="007269F2">
      <w:pPr>
        <w:rPr>
          <w:sz w:val="24"/>
          <w:szCs w:val="24"/>
        </w:rPr>
      </w:pPr>
      <w:r>
        <w:rPr>
          <w:rFonts w:hint="eastAsia"/>
          <w:sz w:val="24"/>
          <w:szCs w:val="24"/>
        </w:rPr>
        <w:t xml:space="preserve">　　　　　　　　・目標達成の評価の基準を明確にする</w:t>
      </w:r>
    </w:p>
    <w:p w:rsidR="007269F2" w:rsidRPr="00AE3EC5" w:rsidRDefault="007269F2" w:rsidP="007269F2">
      <w:pPr>
        <w:rPr>
          <w:sz w:val="24"/>
          <w:szCs w:val="24"/>
        </w:rPr>
      </w:pPr>
      <w:r>
        <w:rPr>
          <w:rFonts w:hint="eastAsia"/>
          <w:sz w:val="24"/>
          <w:szCs w:val="24"/>
        </w:rPr>
        <w:t xml:space="preserve">　　　　　　　　・</w:t>
      </w:r>
      <w:r w:rsidRPr="00AE3EC5">
        <w:rPr>
          <w:rFonts w:hint="eastAsia"/>
          <w:sz w:val="24"/>
          <w:szCs w:val="24"/>
        </w:rPr>
        <w:t>「簡単なかけ算がわかる」→「九九を使い、かけ算をすることができる」</w:t>
      </w:r>
    </w:p>
    <w:p w:rsidR="007269F2" w:rsidRPr="00AE3EC5" w:rsidRDefault="007269F2" w:rsidP="007269F2">
      <w:pPr>
        <w:rPr>
          <w:sz w:val="24"/>
          <w:szCs w:val="24"/>
        </w:rPr>
      </w:pPr>
      <w:r w:rsidRPr="00AE3EC5">
        <w:rPr>
          <w:rFonts w:hint="eastAsia"/>
          <w:sz w:val="24"/>
          <w:szCs w:val="24"/>
        </w:rPr>
        <w:t xml:space="preserve">　　　　　　　　　　「～かわる」「～を理解する」「～を知る」「～を楽しむ」・・・・×</w:t>
      </w:r>
    </w:p>
    <w:p w:rsidR="007269F2" w:rsidRDefault="007269F2" w:rsidP="007269F2">
      <w:pPr>
        <w:rPr>
          <w:sz w:val="24"/>
          <w:szCs w:val="24"/>
        </w:rPr>
      </w:pPr>
      <w:r w:rsidRPr="00AE3EC5">
        <w:rPr>
          <w:rFonts w:hint="eastAsia"/>
          <w:sz w:val="24"/>
          <w:szCs w:val="24"/>
        </w:rPr>
        <w:t xml:space="preserve">　　　　　　　　　　「～する」「～できる」「～と言う」「～を選ぶ」「～と書く」・・・○</w:t>
      </w:r>
    </w:p>
    <w:p w:rsidR="007269F2" w:rsidRPr="00844940" w:rsidRDefault="007269F2" w:rsidP="007269F2">
      <w:pPr>
        <w:rPr>
          <w:sz w:val="24"/>
          <w:szCs w:val="24"/>
        </w:rPr>
      </w:pPr>
      <w:r>
        <w:rPr>
          <w:rFonts w:hint="eastAsia"/>
          <w:sz w:val="24"/>
          <w:szCs w:val="24"/>
        </w:rPr>
        <w:t xml:space="preserve">　　　　　　　　・教師の手だてではなく、子どもができることを目標にす</w:t>
      </w:r>
      <w:r w:rsidR="00E91E41">
        <w:rPr>
          <w:rFonts w:hint="eastAsia"/>
          <w:sz w:val="24"/>
          <w:szCs w:val="24"/>
        </w:rPr>
        <w:t>る</w:t>
      </w:r>
    </w:p>
    <w:tbl>
      <w:tblPr>
        <w:tblStyle w:val="a8"/>
        <w:tblpPr w:leftFromText="142" w:rightFromText="142" w:vertAnchor="page" w:horzAnchor="margin" w:tblpY="7231"/>
        <w:tblW w:w="0" w:type="auto"/>
        <w:tblLook w:val="04A0"/>
      </w:tblPr>
      <w:tblGrid>
        <w:gridCol w:w="3652"/>
        <w:gridCol w:w="2925"/>
        <w:gridCol w:w="3367"/>
      </w:tblGrid>
      <w:tr w:rsidR="007269F2" w:rsidTr="00E85E68">
        <w:tc>
          <w:tcPr>
            <w:tcW w:w="3652" w:type="dxa"/>
          </w:tcPr>
          <w:p w:rsidR="007269F2" w:rsidRPr="00457F43" w:rsidRDefault="007269F2" w:rsidP="00E85E68">
            <w:pPr>
              <w:ind w:firstLineChars="200" w:firstLine="560"/>
              <w:rPr>
                <w:sz w:val="28"/>
                <w:szCs w:val="28"/>
              </w:rPr>
            </w:pPr>
            <w:r w:rsidRPr="00457F43">
              <w:rPr>
                <w:rFonts w:hint="eastAsia"/>
                <w:sz w:val="28"/>
                <w:szCs w:val="28"/>
              </w:rPr>
              <w:t>ポイント</w:t>
            </w:r>
          </w:p>
          <w:p w:rsidR="007269F2" w:rsidRPr="0061457B" w:rsidRDefault="007269F2" w:rsidP="00E85E68">
            <w:pPr>
              <w:rPr>
                <w:sz w:val="24"/>
                <w:szCs w:val="24"/>
                <w:bdr w:val="single" w:sz="4" w:space="0" w:color="auto"/>
              </w:rPr>
            </w:pPr>
          </w:p>
        </w:tc>
        <w:tc>
          <w:tcPr>
            <w:tcW w:w="2925" w:type="dxa"/>
            <w:tcBorders>
              <w:right w:val="dashSmallGap" w:sz="4" w:space="0" w:color="auto"/>
            </w:tcBorders>
          </w:tcPr>
          <w:p w:rsidR="007269F2" w:rsidRPr="00457F43" w:rsidRDefault="007269F2" w:rsidP="00E85E68">
            <w:pPr>
              <w:ind w:firstLineChars="100" w:firstLine="280"/>
              <w:rPr>
                <w:sz w:val="28"/>
                <w:szCs w:val="28"/>
                <w:bdr w:val="single" w:sz="4" w:space="0" w:color="auto"/>
              </w:rPr>
            </w:pPr>
            <w:r>
              <w:rPr>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109.9pt;margin-top:6.25pt;width:49.5pt;height:17.25pt;z-index:251658240;mso-position-horizontal-relative:text;mso-position-vertical-relative:text" fillcolor="black [3213]">
                  <v:textbox inset="5.85pt,.7pt,5.85pt,.7pt"/>
                </v:shape>
              </w:pict>
            </w:r>
            <w:r w:rsidRPr="00457F43">
              <w:rPr>
                <w:rFonts w:hint="eastAsia"/>
                <w:sz w:val="28"/>
                <w:szCs w:val="28"/>
              </w:rPr>
              <w:t xml:space="preserve">△の目標　</w:t>
            </w:r>
          </w:p>
        </w:tc>
        <w:tc>
          <w:tcPr>
            <w:tcW w:w="3367" w:type="dxa"/>
            <w:tcBorders>
              <w:left w:val="dashSmallGap" w:sz="4" w:space="0" w:color="auto"/>
            </w:tcBorders>
          </w:tcPr>
          <w:p w:rsidR="007269F2" w:rsidRPr="00457F43" w:rsidRDefault="007269F2" w:rsidP="00E85E68">
            <w:pPr>
              <w:ind w:left="426"/>
              <w:rPr>
                <w:sz w:val="28"/>
                <w:szCs w:val="28"/>
                <w:bdr w:val="single" w:sz="4" w:space="0" w:color="auto"/>
              </w:rPr>
            </w:pPr>
            <w:r w:rsidRPr="00457F43">
              <w:rPr>
                <w:rFonts w:hint="eastAsia"/>
                <w:sz w:val="28"/>
                <w:szCs w:val="28"/>
              </w:rPr>
              <w:t>○の目標に</w:t>
            </w:r>
          </w:p>
        </w:tc>
      </w:tr>
      <w:tr w:rsidR="007269F2" w:rsidTr="00E85E68">
        <w:tc>
          <w:tcPr>
            <w:tcW w:w="3652" w:type="dxa"/>
          </w:tcPr>
          <w:p w:rsidR="007269F2" w:rsidRDefault="007269F2" w:rsidP="00E85E68">
            <w:pPr>
              <w:rPr>
                <w:sz w:val="24"/>
                <w:szCs w:val="24"/>
              </w:rPr>
            </w:pPr>
            <w:r>
              <w:rPr>
                <w:rFonts w:hint="eastAsia"/>
                <w:sz w:val="24"/>
                <w:szCs w:val="24"/>
              </w:rPr>
              <w:t>子どもが主体の目標である</w:t>
            </w:r>
          </w:p>
          <w:p w:rsidR="007269F2" w:rsidRDefault="007269F2" w:rsidP="00E85E68">
            <w:pPr>
              <w:rPr>
                <w:sz w:val="24"/>
                <w:szCs w:val="24"/>
                <w:bdr w:val="single" w:sz="4" w:space="0" w:color="auto"/>
              </w:rPr>
            </w:pPr>
          </w:p>
        </w:tc>
        <w:tc>
          <w:tcPr>
            <w:tcW w:w="2925" w:type="dxa"/>
            <w:tcBorders>
              <w:right w:val="dashSmallGap" w:sz="4" w:space="0" w:color="auto"/>
            </w:tcBorders>
          </w:tcPr>
          <w:p w:rsidR="007269F2" w:rsidRDefault="007269F2" w:rsidP="00E85E68">
            <w:pPr>
              <w:ind w:leftChars="100" w:left="210"/>
              <w:rPr>
                <w:sz w:val="24"/>
                <w:szCs w:val="24"/>
              </w:rPr>
            </w:pPr>
            <w:r>
              <w:rPr>
                <w:rFonts w:hint="eastAsia"/>
                <w:sz w:val="24"/>
                <w:szCs w:val="24"/>
              </w:rPr>
              <w:t>○○さんに～させたい</w:t>
            </w:r>
          </w:p>
          <w:p w:rsidR="007269F2" w:rsidRPr="0054546A" w:rsidRDefault="007269F2" w:rsidP="00E85E68">
            <w:pPr>
              <w:rPr>
                <w:sz w:val="24"/>
                <w:szCs w:val="24"/>
                <w:bdr w:val="single" w:sz="4" w:space="0" w:color="auto"/>
              </w:rPr>
            </w:pPr>
          </w:p>
        </w:tc>
        <w:tc>
          <w:tcPr>
            <w:tcW w:w="3367" w:type="dxa"/>
            <w:tcBorders>
              <w:left w:val="dashSmallGap" w:sz="4" w:space="0" w:color="auto"/>
            </w:tcBorders>
          </w:tcPr>
          <w:p w:rsidR="007269F2" w:rsidRPr="0054546A" w:rsidRDefault="007269F2" w:rsidP="00E85E68">
            <w:pPr>
              <w:rPr>
                <w:sz w:val="24"/>
                <w:szCs w:val="24"/>
              </w:rPr>
            </w:pPr>
            <w:r>
              <w:rPr>
                <w:rFonts w:hint="eastAsia"/>
                <w:sz w:val="24"/>
                <w:szCs w:val="24"/>
              </w:rPr>
              <w:t>○○さんが～できる</w:t>
            </w:r>
          </w:p>
        </w:tc>
      </w:tr>
      <w:tr w:rsidR="007269F2" w:rsidTr="00E85E68">
        <w:tc>
          <w:tcPr>
            <w:tcW w:w="3652" w:type="dxa"/>
          </w:tcPr>
          <w:p w:rsidR="007269F2" w:rsidRDefault="007269F2" w:rsidP="00E85E68">
            <w:pPr>
              <w:rPr>
                <w:sz w:val="24"/>
                <w:szCs w:val="24"/>
              </w:rPr>
            </w:pPr>
            <w:r>
              <w:rPr>
                <w:rFonts w:hint="eastAsia"/>
                <w:sz w:val="24"/>
                <w:szCs w:val="24"/>
              </w:rPr>
              <w:t xml:space="preserve">肯定的な目標　</w:t>
            </w:r>
          </w:p>
          <w:p w:rsidR="007269F2" w:rsidRDefault="007269F2" w:rsidP="00E85E68">
            <w:pPr>
              <w:rPr>
                <w:sz w:val="24"/>
                <w:szCs w:val="24"/>
                <w:bdr w:val="single" w:sz="4" w:space="0" w:color="auto"/>
              </w:rPr>
            </w:pPr>
          </w:p>
        </w:tc>
        <w:tc>
          <w:tcPr>
            <w:tcW w:w="2925" w:type="dxa"/>
            <w:tcBorders>
              <w:right w:val="dashSmallGap" w:sz="4" w:space="0" w:color="auto"/>
            </w:tcBorders>
          </w:tcPr>
          <w:p w:rsidR="007269F2" w:rsidRDefault="007269F2" w:rsidP="00E85E68">
            <w:pPr>
              <w:rPr>
                <w:sz w:val="24"/>
                <w:szCs w:val="24"/>
                <w:bdr w:val="single" w:sz="4" w:space="0" w:color="auto"/>
              </w:rPr>
            </w:pPr>
            <w:r>
              <w:rPr>
                <w:rFonts w:hint="eastAsia"/>
                <w:sz w:val="24"/>
                <w:szCs w:val="24"/>
              </w:rPr>
              <w:t>～しない</w:t>
            </w:r>
          </w:p>
        </w:tc>
        <w:tc>
          <w:tcPr>
            <w:tcW w:w="3367" w:type="dxa"/>
            <w:tcBorders>
              <w:left w:val="dashSmallGap" w:sz="4" w:space="0" w:color="auto"/>
            </w:tcBorders>
          </w:tcPr>
          <w:p w:rsidR="007269F2" w:rsidRDefault="007269F2" w:rsidP="00E85E68">
            <w:pPr>
              <w:rPr>
                <w:sz w:val="24"/>
                <w:szCs w:val="24"/>
                <w:bdr w:val="single" w:sz="4" w:space="0" w:color="auto"/>
              </w:rPr>
            </w:pPr>
            <w:r>
              <w:rPr>
                <w:rFonts w:hint="eastAsia"/>
                <w:sz w:val="24"/>
                <w:szCs w:val="24"/>
              </w:rPr>
              <w:t>～できる</w:t>
            </w:r>
          </w:p>
        </w:tc>
      </w:tr>
      <w:tr w:rsidR="007269F2" w:rsidTr="00E85E68">
        <w:tc>
          <w:tcPr>
            <w:tcW w:w="3652" w:type="dxa"/>
          </w:tcPr>
          <w:p w:rsidR="007269F2" w:rsidRDefault="007269F2" w:rsidP="00E85E68">
            <w:pPr>
              <w:rPr>
                <w:sz w:val="24"/>
                <w:szCs w:val="24"/>
                <w:bdr w:val="single" w:sz="4" w:space="0" w:color="auto"/>
              </w:rPr>
            </w:pPr>
            <w:r>
              <w:rPr>
                <w:rFonts w:hint="eastAsia"/>
                <w:sz w:val="24"/>
                <w:szCs w:val="24"/>
              </w:rPr>
              <w:t>目標が一つ</w:t>
            </w:r>
          </w:p>
        </w:tc>
        <w:tc>
          <w:tcPr>
            <w:tcW w:w="2925" w:type="dxa"/>
            <w:tcBorders>
              <w:right w:val="dashSmallGap" w:sz="4" w:space="0" w:color="auto"/>
            </w:tcBorders>
          </w:tcPr>
          <w:p w:rsidR="007269F2" w:rsidRDefault="007269F2" w:rsidP="00E85E68">
            <w:pPr>
              <w:rPr>
                <w:sz w:val="24"/>
                <w:szCs w:val="24"/>
                <w:bdr w:val="single" w:sz="4" w:space="0" w:color="auto"/>
              </w:rPr>
            </w:pPr>
            <w:r>
              <w:rPr>
                <w:rFonts w:hint="eastAsia"/>
                <w:sz w:val="24"/>
                <w:szCs w:val="24"/>
              </w:rPr>
              <w:t>計算ができ、計算の仕方を発表することもできる</w:t>
            </w:r>
          </w:p>
        </w:tc>
        <w:tc>
          <w:tcPr>
            <w:tcW w:w="3367" w:type="dxa"/>
            <w:tcBorders>
              <w:left w:val="dashSmallGap" w:sz="4" w:space="0" w:color="auto"/>
            </w:tcBorders>
          </w:tcPr>
          <w:p w:rsidR="007269F2" w:rsidRPr="00457F43" w:rsidRDefault="007269F2" w:rsidP="00E85E68">
            <w:pPr>
              <w:rPr>
                <w:sz w:val="24"/>
                <w:szCs w:val="24"/>
                <w:bdr w:val="single" w:sz="4" w:space="0" w:color="auto"/>
              </w:rPr>
            </w:pPr>
            <w:r>
              <w:rPr>
                <w:rFonts w:hint="eastAsia"/>
                <w:sz w:val="24"/>
                <w:szCs w:val="24"/>
              </w:rPr>
              <w:t>計算できる</w:t>
            </w:r>
          </w:p>
        </w:tc>
      </w:tr>
      <w:tr w:rsidR="007269F2" w:rsidTr="00E85E68">
        <w:tc>
          <w:tcPr>
            <w:tcW w:w="3652" w:type="dxa"/>
          </w:tcPr>
          <w:p w:rsidR="007269F2" w:rsidRDefault="007269F2" w:rsidP="00E85E68">
            <w:pPr>
              <w:rPr>
                <w:sz w:val="24"/>
                <w:szCs w:val="24"/>
                <w:bdr w:val="single" w:sz="4" w:space="0" w:color="auto"/>
              </w:rPr>
            </w:pPr>
            <w:r>
              <w:rPr>
                <w:rFonts w:hint="eastAsia"/>
                <w:sz w:val="24"/>
                <w:szCs w:val="24"/>
              </w:rPr>
              <w:t>評価可能な目標</w:t>
            </w:r>
          </w:p>
        </w:tc>
        <w:tc>
          <w:tcPr>
            <w:tcW w:w="2925" w:type="dxa"/>
            <w:tcBorders>
              <w:right w:val="dashSmallGap" w:sz="4" w:space="0" w:color="auto"/>
            </w:tcBorders>
          </w:tcPr>
          <w:p w:rsidR="007269F2" w:rsidRDefault="007269F2" w:rsidP="00E85E68">
            <w:pPr>
              <w:rPr>
                <w:sz w:val="24"/>
                <w:szCs w:val="24"/>
                <w:bdr w:val="single" w:sz="4" w:space="0" w:color="auto"/>
              </w:rPr>
            </w:pPr>
            <w:r>
              <w:rPr>
                <w:rFonts w:hint="eastAsia"/>
                <w:sz w:val="24"/>
                <w:szCs w:val="24"/>
              </w:rPr>
              <w:t>作文が上手にかける</w:t>
            </w:r>
          </w:p>
        </w:tc>
        <w:tc>
          <w:tcPr>
            <w:tcW w:w="3367" w:type="dxa"/>
            <w:tcBorders>
              <w:left w:val="dashSmallGap" w:sz="4" w:space="0" w:color="auto"/>
            </w:tcBorders>
          </w:tcPr>
          <w:p w:rsidR="007269F2" w:rsidRDefault="007269F2" w:rsidP="00E85E68">
            <w:pPr>
              <w:rPr>
                <w:sz w:val="24"/>
                <w:szCs w:val="24"/>
                <w:bdr w:val="single" w:sz="4" w:space="0" w:color="auto"/>
              </w:rPr>
            </w:pPr>
            <w:r>
              <w:rPr>
                <w:rFonts w:hint="eastAsia"/>
                <w:sz w:val="24"/>
                <w:szCs w:val="24"/>
              </w:rPr>
              <w:t>作文に「いつ」「どこで」がかける</w:t>
            </w:r>
          </w:p>
        </w:tc>
      </w:tr>
      <w:tr w:rsidR="007269F2" w:rsidTr="00E85E68">
        <w:tc>
          <w:tcPr>
            <w:tcW w:w="3652" w:type="dxa"/>
          </w:tcPr>
          <w:p w:rsidR="007269F2" w:rsidRDefault="007269F2" w:rsidP="00E85E68">
            <w:pPr>
              <w:rPr>
                <w:sz w:val="24"/>
                <w:szCs w:val="24"/>
                <w:bdr w:val="single" w:sz="4" w:space="0" w:color="auto"/>
              </w:rPr>
            </w:pPr>
            <w:r>
              <w:rPr>
                <w:rFonts w:hint="eastAsia"/>
                <w:sz w:val="24"/>
                <w:szCs w:val="24"/>
              </w:rPr>
              <w:t>条件がしめされている</w:t>
            </w:r>
          </w:p>
        </w:tc>
        <w:tc>
          <w:tcPr>
            <w:tcW w:w="2925" w:type="dxa"/>
            <w:tcBorders>
              <w:right w:val="dashSmallGap" w:sz="4" w:space="0" w:color="auto"/>
            </w:tcBorders>
          </w:tcPr>
          <w:p w:rsidR="007269F2" w:rsidRPr="00457F43" w:rsidRDefault="007269F2" w:rsidP="00E85E68">
            <w:pPr>
              <w:rPr>
                <w:sz w:val="24"/>
                <w:szCs w:val="24"/>
                <w:bdr w:val="single" w:sz="4" w:space="0" w:color="auto"/>
              </w:rPr>
            </w:pPr>
            <w:r>
              <w:rPr>
                <w:rFonts w:hint="eastAsia"/>
                <w:sz w:val="24"/>
                <w:szCs w:val="24"/>
              </w:rPr>
              <w:t>～できる</w:t>
            </w:r>
          </w:p>
        </w:tc>
        <w:tc>
          <w:tcPr>
            <w:tcW w:w="3367" w:type="dxa"/>
            <w:tcBorders>
              <w:left w:val="dashSmallGap" w:sz="4" w:space="0" w:color="auto"/>
            </w:tcBorders>
          </w:tcPr>
          <w:p w:rsidR="007269F2" w:rsidRDefault="007269F2" w:rsidP="00E85E68">
            <w:pPr>
              <w:rPr>
                <w:sz w:val="24"/>
                <w:szCs w:val="24"/>
                <w:bdr w:val="single" w:sz="4" w:space="0" w:color="auto"/>
              </w:rPr>
            </w:pPr>
            <w:r>
              <w:rPr>
                <w:rFonts w:hint="eastAsia"/>
                <w:sz w:val="24"/>
                <w:szCs w:val="24"/>
              </w:rPr>
              <w:t>具体物を用いて考えたときに～できる</w:t>
            </w:r>
          </w:p>
        </w:tc>
      </w:tr>
      <w:tr w:rsidR="007269F2" w:rsidTr="00E85E68">
        <w:trPr>
          <w:trHeight w:val="2117"/>
        </w:trPr>
        <w:tc>
          <w:tcPr>
            <w:tcW w:w="3652" w:type="dxa"/>
          </w:tcPr>
          <w:p w:rsidR="007269F2" w:rsidRPr="00457F43" w:rsidRDefault="007269F2" w:rsidP="00E85E68">
            <w:pPr>
              <w:rPr>
                <w:sz w:val="24"/>
                <w:szCs w:val="24"/>
                <w:bdr w:val="single" w:sz="4" w:space="0" w:color="auto"/>
              </w:rPr>
            </w:pPr>
            <w:r>
              <w:rPr>
                <w:rFonts w:hint="eastAsia"/>
                <w:sz w:val="24"/>
                <w:szCs w:val="24"/>
              </w:rPr>
              <w:t>基準が示されている</w:t>
            </w:r>
          </w:p>
        </w:tc>
        <w:tc>
          <w:tcPr>
            <w:tcW w:w="2925" w:type="dxa"/>
            <w:tcBorders>
              <w:right w:val="dashSmallGap" w:sz="4" w:space="0" w:color="auto"/>
            </w:tcBorders>
          </w:tcPr>
          <w:p w:rsidR="007269F2" w:rsidRDefault="007269F2" w:rsidP="00E85E68">
            <w:pPr>
              <w:rPr>
                <w:sz w:val="24"/>
                <w:szCs w:val="24"/>
              </w:rPr>
            </w:pPr>
            <w:r>
              <w:rPr>
                <w:rFonts w:hint="eastAsia"/>
                <w:sz w:val="24"/>
                <w:szCs w:val="24"/>
              </w:rPr>
              <w:t>3</w:t>
            </w:r>
            <w:r>
              <w:rPr>
                <w:rFonts w:hint="eastAsia"/>
                <w:sz w:val="24"/>
                <w:szCs w:val="24"/>
              </w:rPr>
              <w:t>年生で学習する漢字が書ける</w:t>
            </w:r>
          </w:p>
          <w:p w:rsidR="007269F2" w:rsidRDefault="007269F2" w:rsidP="00E85E68">
            <w:pPr>
              <w:rPr>
                <w:sz w:val="24"/>
                <w:szCs w:val="24"/>
                <w:bdr w:val="single" w:sz="4" w:space="0" w:color="auto"/>
              </w:rPr>
            </w:pPr>
            <w:r>
              <w:rPr>
                <w:rFonts w:hint="eastAsia"/>
                <w:sz w:val="24"/>
                <w:szCs w:val="24"/>
              </w:rPr>
              <w:t>学習時間に集中して取り組むことができる</w:t>
            </w:r>
          </w:p>
        </w:tc>
        <w:tc>
          <w:tcPr>
            <w:tcW w:w="3367" w:type="dxa"/>
            <w:tcBorders>
              <w:left w:val="dashSmallGap" w:sz="4" w:space="0" w:color="auto"/>
            </w:tcBorders>
          </w:tcPr>
          <w:p w:rsidR="007269F2" w:rsidRDefault="007269F2" w:rsidP="00E85E68">
            <w:pPr>
              <w:rPr>
                <w:sz w:val="24"/>
                <w:szCs w:val="24"/>
                <w:bdr w:val="single" w:sz="4" w:space="0" w:color="auto"/>
              </w:rPr>
            </w:pPr>
            <w:r>
              <w:rPr>
                <w:rFonts w:hint="eastAsia"/>
                <w:sz w:val="24"/>
                <w:szCs w:val="24"/>
              </w:rPr>
              <w:t>3</w:t>
            </w:r>
            <w:r>
              <w:rPr>
                <w:rFonts w:hint="eastAsia"/>
                <w:sz w:val="24"/>
                <w:szCs w:val="24"/>
              </w:rPr>
              <w:t>年生で学習する漢字の</w:t>
            </w:r>
            <w:r>
              <w:rPr>
                <w:rFonts w:hint="eastAsia"/>
                <w:sz w:val="24"/>
                <w:szCs w:val="24"/>
              </w:rPr>
              <w:t>8</w:t>
            </w:r>
            <w:r>
              <w:rPr>
                <w:rFonts w:hint="eastAsia"/>
                <w:sz w:val="24"/>
                <w:szCs w:val="24"/>
              </w:rPr>
              <w:t>割をかくことができる</w:t>
            </w:r>
          </w:p>
          <w:p w:rsidR="007269F2" w:rsidRPr="00457F43" w:rsidRDefault="007269F2" w:rsidP="00E85E68">
            <w:pPr>
              <w:rPr>
                <w:sz w:val="24"/>
                <w:szCs w:val="24"/>
              </w:rPr>
            </w:pPr>
            <w:r>
              <w:rPr>
                <w:rFonts w:hint="eastAsia"/>
                <w:sz w:val="24"/>
                <w:szCs w:val="24"/>
              </w:rPr>
              <w:t>国語の学習時間に、１５分間集中して取り組むことができる</w:t>
            </w:r>
          </w:p>
        </w:tc>
      </w:tr>
    </w:tbl>
    <w:tbl>
      <w:tblPr>
        <w:tblStyle w:val="a8"/>
        <w:tblpPr w:leftFromText="142" w:rightFromText="142" w:vertAnchor="page" w:horzAnchor="margin" w:tblpY="6166"/>
        <w:tblW w:w="0" w:type="auto"/>
        <w:tblLook w:val="04A0"/>
      </w:tblPr>
      <w:tblGrid>
        <w:gridCol w:w="9944"/>
      </w:tblGrid>
      <w:tr w:rsidR="00B0429D" w:rsidTr="00B0429D">
        <w:trPr>
          <w:trHeight w:val="2950"/>
        </w:trPr>
        <w:tc>
          <w:tcPr>
            <w:tcW w:w="9944" w:type="dxa"/>
            <w:tcBorders>
              <w:top w:val="nil"/>
              <w:left w:val="nil"/>
              <w:bottom w:val="nil"/>
              <w:right w:val="nil"/>
            </w:tcBorders>
          </w:tcPr>
          <w:p w:rsidR="00B0429D" w:rsidRDefault="00B0429D" w:rsidP="00B0429D">
            <w:pPr>
              <w:rPr>
                <w:rFonts w:hint="eastAsia"/>
                <w:sz w:val="24"/>
                <w:szCs w:val="24"/>
              </w:rPr>
            </w:pPr>
          </w:p>
          <w:p w:rsidR="00B0429D" w:rsidRDefault="00B0429D" w:rsidP="00B0429D">
            <w:pPr>
              <w:rPr>
                <w:rFonts w:hint="eastAsia"/>
                <w:sz w:val="24"/>
                <w:szCs w:val="24"/>
              </w:rPr>
            </w:pPr>
          </w:p>
          <w:p w:rsidR="00B0429D" w:rsidRPr="00E91E41" w:rsidRDefault="00E91E41" w:rsidP="00B0429D">
            <w:pPr>
              <w:rPr>
                <w:rFonts w:hint="eastAsia"/>
                <w:b/>
                <w:sz w:val="24"/>
                <w:szCs w:val="24"/>
              </w:rPr>
            </w:pPr>
            <w:r w:rsidRPr="00E91E41">
              <w:rPr>
                <w:rFonts w:hint="eastAsia"/>
                <w:b/>
                <w:sz w:val="24"/>
                <w:szCs w:val="24"/>
              </w:rPr>
              <w:t>目標の立て方のポイント</w:t>
            </w: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E91E41" w:rsidP="00E91E41">
            <w:pPr>
              <w:tabs>
                <w:tab w:val="left" w:pos="1425"/>
              </w:tabs>
              <w:rPr>
                <w:rFonts w:hint="eastAsia"/>
                <w:sz w:val="24"/>
                <w:szCs w:val="24"/>
              </w:rPr>
            </w:pPr>
            <w:r>
              <w:rPr>
                <w:sz w:val="24"/>
                <w:szCs w:val="24"/>
              </w:rPr>
              <w:tab/>
            </w:r>
            <w:r>
              <w:rPr>
                <w:rFonts w:hint="eastAsia"/>
                <w:sz w:val="24"/>
                <w:szCs w:val="24"/>
              </w:rPr>
              <w:t>にする</w:t>
            </w:r>
          </w:p>
          <w:p w:rsidR="00B0429D" w:rsidRDefault="00B0429D" w:rsidP="00B0429D">
            <w:pPr>
              <w:rPr>
                <w:rFonts w:hint="eastAsia"/>
                <w:sz w:val="24"/>
                <w:szCs w:val="24"/>
              </w:rPr>
            </w:pPr>
          </w:p>
          <w:p w:rsidR="00B0429D" w:rsidRDefault="00E91E41" w:rsidP="00E91E41">
            <w:pPr>
              <w:tabs>
                <w:tab w:val="left" w:pos="375"/>
                <w:tab w:val="left" w:pos="630"/>
              </w:tabs>
              <w:rPr>
                <w:rFonts w:hint="eastAsia"/>
                <w:sz w:val="24"/>
                <w:szCs w:val="24"/>
              </w:rPr>
            </w:pPr>
            <w:r>
              <w:rPr>
                <w:sz w:val="24"/>
                <w:szCs w:val="24"/>
              </w:rPr>
              <w:tab/>
            </w:r>
          </w:p>
          <w:p w:rsidR="00B0429D" w:rsidRDefault="00B0429D" w:rsidP="00B0429D">
            <w:pPr>
              <w:rPr>
                <w:rFonts w:hint="eastAsia"/>
                <w:sz w:val="24"/>
                <w:szCs w:val="24"/>
              </w:rPr>
            </w:pPr>
          </w:p>
          <w:p w:rsidR="00B0429D" w:rsidRDefault="00E91E41" w:rsidP="00E91E41">
            <w:pPr>
              <w:tabs>
                <w:tab w:val="left" w:pos="1740"/>
              </w:tabs>
              <w:rPr>
                <w:rFonts w:hint="eastAsia"/>
                <w:sz w:val="24"/>
                <w:szCs w:val="24"/>
              </w:rPr>
            </w:pPr>
            <w:r>
              <w:rPr>
                <w:sz w:val="24"/>
                <w:szCs w:val="24"/>
              </w:rPr>
              <w:tab/>
            </w:r>
            <w:r>
              <w:rPr>
                <w:rFonts w:hint="eastAsia"/>
                <w:sz w:val="24"/>
                <w:szCs w:val="24"/>
              </w:rPr>
              <w:t>にする</w:t>
            </w: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B0429D" w:rsidRDefault="00B0429D" w:rsidP="00B0429D">
            <w:pPr>
              <w:rPr>
                <w:rFonts w:hint="eastAsia"/>
                <w:sz w:val="24"/>
                <w:szCs w:val="24"/>
              </w:rPr>
            </w:pPr>
          </w:p>
          <w:p w:rsidR="00E91E41" w:rsidRDefault="00E91E41" w:rsidP="00B0429D">
            <w:pPr>
              <w:rPr>
                <w:rFonts w:hint="eastAsia"/>
                <w:sz w:val="24"/>
                <w:szCs w:val="24"/>
              </w:rPr>
            </w:pPr>
          </w:p>
          <w:p w:rsidR="00E91E41" w:rsidRDefault="00E91E41" w:rsidP="00B0429D">
            <w:pPr>
              <w:rPr>
                <w:rFonts w:hint="eastAsia"/>
                <w:sz w:val="24"/>
                <w:szCs w:val="24"/>
              </w:rPr>
            </w:pPr>
          </w:p>
          <w:p w:rsidR="00E91E41" w:rsidRDefault="00E91E41" w:rsidP="00B0429D">
            <w:pPr>
              <w:rPr>
                <w:rFonts w:hint="eastAsia"/>
                <w:sz w:val="24"/>
                <w:szCs w:val="24"/>
              </w:rPr>
            </w:pPr>
          </w:p>
          <w:p w:rsidR="00E91E41" w:rsidRDefault="00E91E41" w:rsidP="00B0429D">
            <w:pPr>
              <w:rPr>
                <w:rFonts w:hint="eastAsia"/>
                <w:sz w:val="24"/>
                <w:szCs w:val="24"/>
              </w:rPr>
            </w:pPr>
          </w:p>
          <w:p w:rsidR="00E91E41" w:rsidRDefault="00E91E41" w:rsidP="00B0429D">
            <w:pPr>
              <w:rPr>
                <w:rFonts w:hint="eastAsia"/>
                <w:sz w:val="24"/>
                <w:szCs w:val="24"/>
              </w:rPr>
            </w:pPr>
          </w:p>
          <w:p w:rsidR="00B0429D" w:rsidRDefault="00B0429D" w:rsidP="00B0429D">
            <w:pPr>
              <w:rPr>
                <w:sz w:val="24"/>
                <w:szCs w:val="24"/>
              </w:rPr>
            </w:pPr>
            <w:r>
              <w:rPr>
                <w:rFonts w:hint="eastAsia"/>
                <w:sz w:val="24"/>
                <w:szCs w:val="24"/>
              </w:rPr>
              <w:lastRenderedPageBreak/>
              <w:t>手だての例</w:t>
            </w:r>
          </w:p>
          <w:p w:rsidR="00B0429D" w:rsidRDefault="00B0429D" w:rsidP="00B0429D">
            <w:pPr>
              <w:rPr>
                <w:sz w:val="24"/>
                <w:szCs w:val="24"/>
              </w:rPr>
            </w:pPr>
            <w:r>
              <w:rPr>
                <w:rFonts w:hint="eastAsia"/>
                <w:sz w:val="24"/>
                <w:szCs w:val="24"/>
              </w:rPr>
              <w:t>・タイルを使って、数えながら学習する</w:t>
            </w:r>
          </w:p>
          <w:p w:rsidR="00B0429D" w:rsidRDefault="00B0429D" w:rsidP="00B0429D">
            <w:pPr>
              <w:rPr>
                <w:sz w:val="24"/>
                <w:szCs w:val="24"/>
              </w:rPr>
            </w:pPr>
            <w:r>
              <w:rPr>
                <w:rFonts w:hint="eastAsia"/>
                <w:sz w:val="24"/>
                <w:szCs w:val="24"/>
              </w:rPr>
              <w:t>・片付けの手順カードを示す</w:t>
            </w:r>
          </w:p>
          <w:p w:rsidR="00B0429D" w:rsidRDefault="00B0429D" w:rsidP="00B0429D">
            <w:pPr>
              <w:rPr>
                <w:sz w:val="24"/>
                <w:szCs w:val="24"/>
              </w:rPr>
            </w:pPr>
            <w:r>
              <w:rPr>
                <w:rFonts w:hint="eastAsia"/>
                <w:sz w:val="24"/>
                <w:szCs w:val="24"/>
              </w:rPr>
              <w:t>・棚に入れ方の写真を貼っておく</w:t>
            </w:r>
          </w:p>
          <w:p w:rsidR="00B0429D" w:rsidRDefault="00B0429D" w:rsidP="00B0429D">
            <w:pPr>
              <w:rPr>
                <w:sz w:val="24"/>
                <w:szCs w:val="24"/>
              </w:rPr>
            </w:pPr>
            <w:r>
              <w:rPr>
                <w:rFonts w:hint="eastAsia"/>
                <w:sz w:val="24"/>
                <w:szCs w:val="24"/>
              </w:rPr>
              <w:t>・できたらシールをはる</w:t>
            </w:r>
          </w:p>
          <w:p w:rsidR="00B0429D" w:rsidRDefault="00B0429D" w:rsidP="00B0429D">
            <w:pPr>
              <w:rPr>
                <w:sz w:val="24"/>
                <w:szCs w:val="24"/>
              </w:rPr>
            </w:pPr>
            <w:r>
              <w:rPr>
                <w:rFonts w:hint="eastAsia"/>
                <w:sz w:val="24"/>
                <w:szCs w:val="24"/>
              </w:rPr>
              <w:t>・絵と文字と音を対応させながら、興味のある物の名称をつかって練習する</w:t>
            </w:r>
          </w:p>
          <w:p w:rsidR="00B0429D" w:rsidRDefault="00B0429D" w:rsidP="00B0429D">
            <w:pPr>
              <w:rPr>
                <w:sz w:val="24"/>
                <w:szCs w:val="24"/>
              </w:rPr>
            </w:pPr>
            <w:r>
              <w:rPr>
                <w:rFonts w:hint="eastAsia"/>
                <w:sz w:val="24"/>
                <w:szCs w:val="24"/>
              </w:rPr>
              <w:t>・話形を教え、いつ、だれ、どこ、何をしたが言えるようにカードで示す</w:t>
            </w:r>
          </w:p>
          <w:p w:rsidR="00B0429D" w:rsidRDefault="00B0429D" w:rsidP="00B0429D">
            <w:pPr>
              <w:rPr>
                <w:sz w:val="24"/>
                <w:szCs w:val="24"/>
              </w:rPr>
            </w:pPr>
            <w:r>
              <w:rPr>
                <w:rFonts w:hint="eastAsia"/>
                <w:sz w:val="24"/>
                <w:szCs w:val="24"/>
              </w:rPr>
              <w:t>・</w:t>
            </w:r>
            <w:r>
              <w:rPr>
                <w:rFonts w:hint="eastAsia"/>
                <w:sz w:val="24"/>
                <w:szCs w:val="24"/>
              </w:rPr>
              <w:t>1</w:t>
            </w:r>
            <w:r>
              <w:rPr>
                <w:rFonts w:hint="eastAsia"/>
                <w:sz w:val="24"/>
                <w:szCs w:val="24"/>
              </w:rPr>
              <w:t>回に一つの指示を具体的に指示する</w:t>
            </w:r>
          </w:p>
          <w:p w:rsidR="00B0429D" w:rsidRDefault="00B0429D" w:rsidP="00B0429D">
            <w:pPr>
              <w:rPr>
                <w:sz w:val="24"/>
                <w:szCs w:val="24"/>
              </w:rPr>
            </w:pPr>
            <w:r>
              <w:rPr>
                <w:rFonts w:hint="eastAsia"/>
                <w:sz w:val="24"/>
                <w:szCs w:val="24"/>
              </w:rPr>
              <w:t>・作業の手順を写真や絵カードでしめす</w:t>
            </w:r>
          </w:p>
          <w:p w:rsidR="00B0429D" w:rsidRPr="00B80DAA" w:rsidRDefault="00B0429D" w:rsidP="00B0429D">
            <w:pPr>
              <w:rPr>
                <w:sz w:val="24"/>
                <w:szCs w:val="24"/>
              </w:rPr>
            </w:pPr>
          </w:p>
        </w:tc>
      </w:tr>
    </w:tbl>
    <w:p w:rsidR="007269F2" w:rsidRDefault="007269F2" w:rsidP="00E91E41">
      <w:pPr>
        <w:rPr>
          <w:rFonts w:hint="eastAsia"/>
          <w:sz w:val="24"/>
          <w:szCs w:val="24"/>
        </w:rPr>
      </w:pPr>
    </w:p>
    <w:p w:rsidR="00E91E41" w:rsidRDefault="00B0429D" w:rsidP="00B0429D">
      <w:pPr>
        <w:rPr>
          <w:rFonts w:hint="eastAsia"/>
          <w:sz w:val="24"/>
          <w:szCs w:val="24"/>
        </w:rPr>
      </w:pPr>
      <w:r>
        <w:rPr>
          <w:rFonts w:hint="eastAsia"/>
          <w:sz w:val="24"/>
          <w:szCs w:val="24"/>
        </w:rPr>
        <w:t xml:space="preserve">＊指導の手だて　</w:t>
      </w:r>
    </w:p>
    <w:p w:rsidR="00E91E41" w:rsidRDefault="00B0429D" w:rsidP="00B0429D">
      <w:pPr>
        <w:rPr>
          <w:rFonts w:hint="eastAsia"/>
          <w:sz w:val="24"/>
          <w:szCs w:val="24"/>
        </w:rPr>
      </w:pPr>
      <w:r>
        <w:rPr>
          <w:rFonts w:hint="eastAsia"/>
          <w:sz w:val="24"/>
          <w:szCs w:val="24"/>
        </w:rPr>
        <w:t>・</w:t>
      </w:r>
      <w:r w:rsidRPr="00AE3EC5">
        <w:rPr>
          <w:rFonts w:hint="eastAsia"/>
          <w:sz w:val="24"/>
          <w:szCs w:val="24"/>
        </w:rPr>
        <w:t>手だては、目標を達成するために教師が行う指導や支援の方法を記述</w:t>
      </w:r>
      <w:r w:rsidR="00E91E41">
        <w:rPr>
          <w:rFonts w:hint="eastAsia"/>
          <w:sz w:val="24"/>
          <w:szCs w:val="24"/>
        </w:rPr>
        <w:t>する</w:t>
      </w:r>
    </w:p>
    <w:p w:rsidR="00B0429D" w:rsidRPr="00AE3EC5" w:rsidRDefault="00B0429D" w:rsidP="00B0429D">
      <w:pPr>
        <w:rPr>
          <w:sz w:val="24"/>
          <w:szCs w:val="24"/>
        </w:rPr>
      </w:pPr>
      <w:r>
        <w:rPr>
          <w:rFonts w:hint="eastAsia"/>
          <w:sz w:val="24"/>
          <w:szCs w:val="24"/>
        </w:rPr>
        <w:t>・</w:t>
      </w:r>
      <w:r w:rsidRPr="00AE3EC5">
        <w:rPr>
          <w:rFonts w:hint="eastAsia"/>
          <w:sz w:val="24"/>
          <w:szCs w:val="24"/>
        </w:rPr>
        <w:t>指導の手だての主語は教師</w:t>
      </w:r>
    </w:p>
    <w:p w:rsidR="00B0429D" w:rsidRDefault="00B0429D" w:rsidP="00E91E41">
      <w:pPr>
        <w:ind w:left="5280" w:hangingChars="2200" w:hanging="5280"/>
        <w:rPr>
          <w:sz w:val="24"/>
          <w:szCs w:val="24"/>
        </w:rPr>
      </w:pPr>
      <w:r w:rsidRPr="006F795E">
        <w:rPr>
          <w:rFonts w:hint="eastAsia"/>
          <w:sz w:val="24"/>
          <w:szCs w:val="24"/>
        </w:rPr>
        <w:t>・従来の言語的指示の出し方「声がけする」→「短い言葉で言う」「番号</w:t>
      </w:r>
      <w:r>
        <w:rPr>
          <w:rFonts w:hint="eastAsia"/>
          <w:sz w:val="24"/>
          <w:szCs w:val="24"/>
        </w:rPr>
        <w:t>をつ</w:t>
      </w:r>
      <w:r w:rsidRPr="006F795E">
        <w:rPr>
          <w:rFonts w:hint="eastAsia"/>
          <w:sz w:val="24"/>
          <w:szCs w:val="24"/>
        </w:rPr>
        <w:t>けて指示をつたえる」</w:t>
      </w:r>
    </w:p>
    <w:p w:rsidR="00E91E41" w:rsidRDefault="00B0429D" w:rsidP="00B0429D">
      <w:pPr>
        <w:rPr>
          <w:rFonts w:hint="eastAsia"/>
          <w:sz w:val="24"/>
          <w:szCs w:val="24"/>
        </w:rPr>
      </w:pPr>
      <w:r>
        <w:rPr>
          <w:rFonts w:hint="eastAsia"/>
          <w:sz w:val="24"/>
          <w:szCs w:val="24"/>
        </w:rPr>
        <w:t>・「～させる」→「～を使って～させる」など具体的な方法を入れる</w:t>
      </w:r>
    </w:p>
    <w:p w:rsidR="00E91E41" w:rsidRDefault="00B0429D" w:rsidP="00B0429D">
      <w:pPr>
        <w:rPr>
          <w:rFonts w:hint="eastAsia"/>
          <w:sz w:val="24"/>
          <w:szCs w:val="24"/>
        </w:rPr>
      </w:pPr>
      <w:r w:rsidRPr="006F795E">
        <w:rPr>
          <w:rFonts w:hint="eastAsia"/>
          <w:sz w:val="24"/>
          <w:szCs w:val="24"/>
        </w:rPr>
        <w:t>・指示する際、視覚的な指示や教材の工夫</w:t>
      </w:r>
    </w:p>
    <w:p w:rsidR="00B0429D" w:rsidRPr="00E91E41" w:rsidRDefault="00B0429D" w:rsidP="00B0429D">
      <w:pPr>
        <w:rPr>
          <w:rFonts w:hint="eastAsia"/>
          <w:sz w:val="24"/>
          <w:szCs w:val="24"/>
        </w:rPr>
      </w:pPr>
      <w:r w:rsidRPr="006F795E">
        <w:rPr>
          <w:rFonts w:hint="eastAsia"/>
          <w:sz w:val="24"/>
          <w:szCs w:val="24"/>
        </w:rPr>
        <w:t>・ツールや教材について工夫</w:t>
      </w:r>
    </w:p>
    <w:p w:rsidR="00B0429D" w:rsidRDefault="00B0429D" w:rsidP="00B0429D">
      <w:pPr>
        <w:rPr>
          <w:rFonts w:hint="eastAsia"/>
          <w:sz w:val="24"/>
          <w:szCs w:val="24"/>
        </w:rPr>
      </w:pPr>
      <w:r>
        <w:rPr>
          <w:rFonts w:hint="eastAsia"/>
          <w:sz w:val="24"/>
          <w:szCs w:val="24"/>
        </w:rPr>
        <w:t>・作業の手順を写真や絵カードでしめす</w:t>
      </w:r>
    </w:p>
    <w:p w:rsidR="00B0429D" w:rsidRDefault="00B0429D" w:rsidP="00B0429D">
      <w:pPr>
        <w:rPr>
          <w:sz w:val="24"/>
          <w:szCs w:val="24"/>
        </w:rPr>
      </w:pPr>
    </w:p>
    <w:p w:rsidR="00B0429D" w:rsidRDefault="00B0429D" w:rsidP="00B0429D">
      <w:pPr>
        <w:rPr>
          <w:sz w:val="24"/>
          <w:szCs w:val="24"/>
        </w:rPr>
      </w:pPr>
      <w:r>
        <w:rPr>
          <w:rFonts w:hint="eastAsia"/>
          <w:sz w:val="24"/>
          <w:szCs w:val="24"/>
        </w:rPr>
        <w:t>＊評価　　・具体的な指導目標、指導の手だてがあると、日々の記録をもとに客観的な評価</w:t>
      </w:r>
    </w:p>
    <w:p w:rsidR="00B0429D" w:rsidRDefault="00B0429D" w:rsidP="00B0429D">
      <w:pPr>
        <w:ind w:firstLineChars="600" w:firstLine="1440"/>
        <w:rPr>
          <w:sz w:val="24"/>
          <w:szCs w:val="24"/>
        </w:rPr>
      </w:pPr>
      <w:r>
        <w:rPr>
          <w:rFonts w:hint="eastAsia"/>
          <w:sz w:val="24"/>
          <w:szCs w:val="24"/>
        </w:rPr>
        <w:t>ができる</w:t>
      </w:r>
    </w:p>
    <w:p w:rsidR="00B0429D" w:rsidRDefault="00B0429D" w:rsidP="00B0429D">
      <w:pPr>
        <w:rPr>
          <w:sz w:val="24"/>
          <w:szCs w:val="24"/>
        </w:rPr>
      </w:pPr>
      <w:r>
        <w:rPr>
          <w:rFonts w:hint="eastAsia"/>
          <w:sz w:val="24"/>
          <w:szCs w:val="24"/>
        </w:rPr>
        <w:t xml:space="preserve">　　　　　・障がいの程度を評価するものではない</w:t>
      </w:r>
    </w:p>
    <w:p w:rsidR="00B0429D" w:rsidRDefault="00B0429D" w:rsidP="00B0429D">
      <w:pPr>
        <w:rPr>
          <w:sz w:val="24"/>
          <w:szCs w:val="24"/>
        </w:rPr>
      </w:pPr>
      <w:r>
        <w:rPr>
          <w:rFonts w:hint="eastAsia"/>
          <w:sz w:val="24"/>
          <w:szCs w:val="24"/>
        </w:rPr>
        <w:t xml:space="preserve">　　　　　・教師が目標を立てて、指導したことを評価する</w:t>
      </w:r>
    </w:p>
    <w:p w:rsidR="00B0429D" w:rsidRDefault="00B0429D" w:rsidP="00B0429D">
      <w:pPr>
        <w:rPr>
          <w:sz w:val="24"/>
          <w:szCs w:val="24"/>
        </w:rPr>
      </w:pPr>
      <w:r>
        <w:rPr>
          <w:rFonts w:hint="eastAsia"/>
          <w:sz w:val="24"/>
          <w:szCs w:val="24"/>
        </w:rPr>
        <w:t xml:space="preserve">　　　　　・指導目標に対応した評価をする</w:t>
      </w:r>
    </w:p>
    <w:p w:rsidR="00B0429D" w:rsidRDefault="00B0429D" w:rsidP="00B0429D">
      <w:pPr>
        <w:rPr>
          <w:sz w:val="24"/>
          <w:szCs w:val="24"/>
        </w:rPr>
      </w:pPr>
      <w:r>
        <w:rPr>
          <w:rFonts w:hint="eastAsia"/>
          <w:sz w:val="24"/>
          <w:szCs w:val="24"/>
        </w:rPr>
        <w:t xml:space="preserve">　　　　　・「ほぼ」「一応」「だいたい」「あまり～できなかった」という表現は避ける</w:t>
      </w:r>
    </w:p>
    <w:p w:rsidR="00B0429D" w:rsidRDefault="00B0429D" w:rsidP="00B0429D">
      <w:pPr>
        <w:rPr>
          <w:sz w:val="24"/>
          <w:szCs w:val="24"/>
        </w:rPr>
      </w:pPr>
      <w:r>
        <w:rPr>
          <w:rFonts w:hint="eastAsia"/>
          <w:sz w:val="24"/>
          <w:szCs w:val="24"/>
        </w:rPr>
        <w:t xml:space="preserve">　　　　　・自分の考えた目標や指導の手だてが適切であったかふり返る</w:t>
      </w:r>
    </w:p>
    <w:p w:rsidR="00B0429D" w:rsidRPr="009F00E7" w:rsidRDefault="00B0429D" w:rsidP="00B0429D">
      <w:pPr>
        <w:rPr>
          <w:sz w:val="24"/>
          <w:szCs w:val="24"/>
        </w:rPr>
      </w:pPr>
      <w:r>
        <w:rPr>
          <w:rFonts w:hint="eastAsia"/>
          <w:sz w:val="24"/>
          <w:szCs w:val="24"/>
        </w:rPr>
        <w:t>＊個別の指導計画で「楽しむ」「味わう」という目標をどのように扱うか</w:t>
      </w:r>
    </w:p>
    <w:p w:rsidR="00B0429D" w:rsidRPr="005341F3" w:rsidRDefault="00B0429D" w:rsidP="00B0429D">
      <w:pPr>
        <w:rPr>
          <w:sz w:val="24"/>
          <w:szCs w:val="24"/>
        </w:rPr>
      </w:pPr>
      <w:r>
        <w:rPr>
          <w:rFonts w:hint="eastAsia"/>
          <w:sz w:val="24"/>
          <w:szCs w:val="24"/>
        </w:rPr>
        <w:t xml:space="preserve">　　　　　・評価しやすいように、「～できる」の表現で目標設定する</w:t>
      </w:r>
    </w:p>
    <w:p w:rsidR="00B0429D" w:rsidRPr="006F795E" w:rsidRDefault="00B0429D" w:rsidP="00B0429D">
      <w:pPr>
        <w:rPr>
          <w:sz w:val="22"/>
        </w:rPr>
      </w:pPr>
      <w:r>
        <w:rPr>
          <w:rFonts w:hint="eastAsia"/>
          <w:sz w:val="22"/>
        </w:rPr>
        <w:t xml:space="preserve">　　　　　　　　　</w:t>
      </w:r>
    </w:p>
    <w:p w:rsidR="00B0429D" w:rsidRPr="00B80DAA" w:rsidRDefault="00B0429D" w:rsidP="00B0429D">
      <w:pPr>
        <w:autoSpaceDE w:val="0"/>
        <w:autoSpaceDN w:val="0"/>
        <w:adjustRightInd w:val="0"/>
        <w:jc w:val="left"/>
        <w:rPr>
          <w:rFonts w:ascii="HG丸ｺﾞｼｯｸM-PRO" w:eastAsia="HG丸ｺﾞｼｯｸM-PRO" w:cs="HG丸ｺﾞｼｯｸM-PRO"/>
          <w:b/>
          <w:kern w:val="0"/>
          <w:sz w:val="24"/>
          <w:szCs w:val="24"/>
        </w:rPr>
      </w:pPr>
      <w:r w:rsidRPr="00B80DAA">
        <w:rPr>
          <w:rFonts w:ascii="HG丸ｺﾞｼｯｸM-PRO" w:eastAsia="HG丸ｺﾞｼｯｸM-PRO" w:cs="HG丸ｺﾞｼｯｸM-PRO" w:hint="eastAsia"/>
          <w:b/>
          <w:kern w:val="0"/>
          <w:sz w:val="24"/>
          <w:szCs w:val="24"/>
        </w:rPr>
        <w:t>「個別の教育支援計画」と合わせて「個別の指導計画」を作成することで、</w:t>
      </w:r>
    </w:p>
    <w:p w:rsidR="00B0429D" w:rsidRPr="00B80DAA" w:rsidRDefault="00B0429D" w:rsidP="00B0429D">
      <w:pPr>
        <w:autoSpaceDE w:val="0"/>
        <w:autoSpaceDN w:val="0"/>
        <w:adjustRightInd w:val="0"/>
        <w:jc w:val="left"/>
        <w:rPr>
          <w:rFonts w:ascii="HG丸ｺﾞｼｯｸM-PRO" w:eastAsia="HG丸ｺﾞｼｯｸM-PRO" w:cs="HG丸ｺﾞｼｯｸM-PRO"/>
          <w:b/>
          <w:kern w:val="0"/>
          <w:sz w:val="24"/>
          <w:szCs w:val="24"/>
        </w:rPr>
      </w:pPr>
      <w:r w:rsidRPr="00B80DAA">
        <w:rPr>
          <w:rFonts w:ascii="HG丸ｺﾞｼｯｸM-PRO" w:eastAsia="HG丸ｺﾞｼｯｸM-PRO" w:cs="HG丸ｺﾞｼｯｸM-PRO" w:hint="eastAsia"/>
          <w:b/>
          <w:kern w:val="0"/>
          <w:sz w:val="24"/>
          <w:szCs w:val="24"/>
        </w:rPr>
        <w:t>より子ども一人一人の教育的ニーズに対応した、適切な指導及び必要な支援</w:t>
      </w:r>
    </w:p>
    <w:p w:rsidR="00B0429D" w:rsidRPr="00B80DAA" w:rsidRDefault="00B0429D" w:rsidP="00B0429D">
      <w:pPr>
        <w:autoSpaceDE w:val="0"/>
        <w:autoSpaceDN w:val="0"/>
        <w:adjustRightInd w:val="0"/>
        <w:jc w:val="left"/>
        <w:rPr>
          <w:rFonts w:ascii="HG丸ｺﾞｼｯｸM-PRO" w:eastAsia="HG丸ｺﾞｼｯｸM-PRO" w:cs="HG丸ｺﾞｼｯｸM-PRO"/>
          <w:b/>
          <w:kern w:val="0"/>
          <w:sz w:val="24"/>
          <w:szCs w:val="24"/>
        </w:rPr>
      </w:pPr>
      <w:r w:rsidRPr="00B80DAA">
        <w:rPr>
          <w:rFonts w:ascii="HG丸ｺﾞｼｯｸM-PRO" w:eastAsia="HG丸ｺﾞｼｯｸM-PRO" w:cs="HG丸ｺﾞｼｯｸM-PRO" w:hint="eastAsia"/>
          <w:b/>
          <w:kern w:val="0"/>
          <w:sz w:val="24"/>
          <w:szCs w:val="24"/>
        </w:rPr>
        <w:t>を行うことが可能となります</w:t>
      </w:r>
    </w:p>
    <w:p w:rsidR="00B0429D" w:rsidRPr="00B80DAA" w:rsidRDefault="00B0429D" w:rsidP="00B0429D">
      <w:pPr>
        <w:rPr>
          <w:sz w:val="24"/>
          <w:szCs w:val="24"/>
        </w:rPr>
      </w:pPr>
    </w:p>
    <w:p w:rsidR="00B0429D" w:rsidRPr="00D456E8" w:rsidRDefault="00B0429D" w:rsidP="00B0429D">
      <w:pPr>
        <w:rPr>
          <w:sz w:val="24"/>
          <w:szCs w:val="24"/>
        </w:rPr>
      </w:pPr>
    </w:p>
    <w:p w:rsidR="007269F2" w:rsidRPr="007269F2" w:rsidRDefault="007269F2" w:rsidP="007269F2">
      <w:pPr>
        <w:rPr>
          <w:sz w:val="24"/>
          <w:szCs w:val="24"/>
        </w:rPr>
      </w:pPr>
    </w:p>
    <w:p w:rsidR="00DF6089" w:rsidRPr="007269F2" w:rsidRDefault="00DF6089" w:rsidP="007269F2">
      <w:pPr>
        <w:rPr>
          <w:sz w:val="24"/>
          <w:szCs w:val="24"/>
        </w:rPr>
      </w:pPr>
    </w:p>
    <w:sectPr w:rsidR="00DF6089" w:rsidRPr="007269F2" w:rsidSect="00DF6089">
      <w:pgSz w:w="11906" w:h="16838"/>
      <w:pgMar w:top="1440" w:right="1080" w:bottom="1440" w:left="1080" w:header="851" w:footer="992" w:gutter="0"/>
      <w:pgBorders w:offsetFrom="page">
        <w:top w:val="double" w:sz="4" w:space="24" w:color="auto"/>
        <w:left w:val="double" w:sz="4" w:space="24" w:color="auto"/>
        <w:bottom w:val="double" w:sz="4" w:space="24" w:color="auto"/>
        <w:right w:val="double" w:sz="4" w:space="24" w:color="auto"/>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620" w:rsidRDefault="00851620" w:rsidP="007165BC">
      <w:r>
        <w:separator/>
      </w:r>
    </w:p>
  </w:endnote>
  <w:endnote w:type="continuationSeparator" w:id="0">
    <w:p w:rsidR="00851620" w:rsidRDefault="00851620" w:rsidP="007165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RgHMincho-Md-90ms-RKSJ-H">
    <w:altName w:val="ＤＦ行書体"/>
    <w:panose1 w:val="00000000000000000000"/>
    <w:charset w:val="80"/>
    <w:family w:val="auto"/>
    <w:notTrueType/>
    <w:pitch w:val="default"/>
    <w:sig w:usb0="00000001" w:usb1="08070000" w:usb2="00000010" w:usb3="00000000" w:csb0="00020000" w:csb1="00000000"/>
  </w:font>
  <w:font w:name="RgGothic-Bd-90ms-RKSJ-H">
    <w:altName w:val="ＤＦ行書体"/>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620" w:rsidRDefault="00851620" w:rsidP="007165BC">
      <w:r>
        <w:separator/>
      </w:r>
    </w:p>
  </w:footnote>
  <w:footnote w:type="continuationSeparator" w:id="0">
    <w:p w:rsidR="00851620" w:rsidRDefault="00851620" w:rsidP="007165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C54"/>
    <w:multiLevelType w:val="hybridMultilevel"/>
    <w:tmpl w:val="6C4C1910"/>
    <w:lvl w:ilvl="0" w:tplc="674E79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E9D05CF"/>
    <w:multiLevelType w:val="hybridMultilevel"/>
    <w:tmpl w:val="D654D55C"/>
    <w:lvl w:ilvl="0" w:tplc="6AD6EA6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nsid w:val="65ED713E"/>
    <w:multiLevelType w:val="hybridMultilevel"/>
    <w:tmpl w:val="51F0F8DA"/>
    <w:lvl w:ilvl="0" w:tplc="14AC7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6089"/>
    <w:rsid w:val="00145B66"/>
    <w:rsid w:val="001967AC"/>
    <w:rsid w:val="003D5D60"/>
    <w:rsid w:val="00486FE4"/>
    <w:rsid w:val="00563968"/>
    <w:rsid w:val="007165BC"/>
    <w:rsid w:val="007269F2"/>
    <w:rsid w:val="00851620"/>
    <w:rsid w:val="009E5B4A"/>
    <w:rsid w:val="00B0429D"/>
    <w:rsid w:val="00B93378"/>
    <w:rsid w:val="00BB5D0D"/>
    <w:rsid w:val="00DE7B0E"/>
    <w:rsid w:val="00DF6089"/>
    <w:rsid w:val="00E91E41"/>
    <w:rsid w:val="00F51BB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B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5D0D"/>
    <w:pPr>
      <w:ind w:leftChars="400" w:left="840"/>
    </w:pPr>
  </w:style>
  <w:style w:type="paragraph" w:styleId="a4">
    <w:name w:val="header"/>
    <w:basedOn w:val="a"/>
    <w:link w:val="a5"/>
    <w:uiPriority w:val="99"/>
    <w:semiHidden/>
    <w:unhideWhenUsed/>
    <w:rsid w:val="007165BC"/>
    <w:pPr>
      <w:tabs>
        <w:tab w:val="center" w:pos="4252"/>
        <w:tab w:val="right" w:pos="8504"/>
      </w:tabs>
      <w:snapToGrid w:val="0"/>
    </w:pPr>
  </w:style>
  <w:style w:type="character" w:customStyle="1" w:styleId="a5">
    <w:name w:val="ヘッダー (文字)"/>
    <w:basedOn w:val="a0"/>
    <w:link w:val="a4"/>
    <w:uiPriority w:val="99"/>
    <w:semiHidden/>
    <w:rsid w:val="007165BC"/>
  </w:style>
  <w:style w:type="paragraph" w:styleId="a6">
    <w:name w:val="footer"/>
    <w:basedOn w:val="a"/>
    <w:link w:val="a7"/>
    <w:uiPriority w:val="99"/>
    <w:semiHidden/>
    <w:unhideWhenUsed/>
    <w:rsid w:val="007165BC"/>
    <w:pPr>
      <w:tabs>
        <w:tab w:val="center" w:pos="4252"/>
        <w:tab w:val="right" w:pos="8504"/>
      </w:tabs>
      <w:snapToGrid w:val="0"/>
    </w:pPr>
  </w:style>
  <w:style w:type="character" w:customStyle="1" w:styleId="a7">
    <w:name w:val="フッター (文字)"/>
    <w:basedOn w:val="a0"/>
    <w:link w:val="a6"/>
    <w:uiPriority w:val="99"/>
    <w:semiHidden/>
    <w:rsid w:val="007165BC"/>
  </w:style>
  <w:style w:type="table" w:styleId="a8">
    <w:name w:val="Table Grid"/>
    <w:basedOn w:val="a1"/>
    <w:uiPriority w:val="59"/>
    <w:rsid w:val="00726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393</Words>
  <Characters>2241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岩手県教育委員会</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iyama-katsuko</dc:creator>
  <cp:lastModifiedBy>iyama-katsuko</cp:lastModifiedBy>
  <cp:revision>2</cp:revision>
  <dcterms:created xsi:type="dcterms:W3CDTF">2015-11-30T06:10:00Z</dcterms:created>
  <dcterms:modified xsi:type="dcterms:W3CDTF">2015-11-30T06:10:00Z</dcterms:modified>
</cp:coreProperties>
</file>