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E81" w:rsidRPr="002D439B" w:rsidRDefault="00BB27A3">
      <w:pPr>
        <w:rPr>
          <w:sz w:val="24"/>
        </w:rPr>
      </w:pPr>
      <w:r>
        <w:rPr>
          <w:rFonts w:hint="eastAsia"/>
          <w:sz w:val="24"/>
        </w:rPr>
        <w:t xml:space="preserve">　　　</w:t>
      </w:r>
      <w:r w:rsidR="002D439B" w:rsidRPr="002D439B">
        <w:rPr>
          <w:rFonts w:hint="eastAsia"/>
          <w:sz w:val="24"/>
        </w:rPr>
        <w:t>岩手県公文書管理委員会運営要領</w:t>
      </w:r>
      <w:bookmarkStart w:id="0" w:name="_GoBack"/>
      <w:bookmarkEnd w:id="0"/>
    </w:p>
    <w:p w:rsidR="002D439B" w:rsidRDefault="002D439B"/>
    <w:p w:rsidR="002D439B" w:rsidRDefault="002D439B">
      <w:r>
        <w:rPr>
          <w:rFonts w:hint="eastAsia"/>
        </w:rPr>
        <w:t xml:space="preserve">　（趣旨）</w:t>
      </w:r>
    </w:p>
    <w:p w:rsidR="002D439B" w:rsidRDefault="002D439B" w:rsidP="002D439B">
      <w:pPr>
        <w:ind w:left="210" w:hangingChars="100" w:hanging="210"/>
      </w:pPr>
      <w:r w:rsidRPr="0017104E">
        <w:rPr>
          <w:rFonts w:hint="eastAsia"/>
        </w:rPr>
        <w:t>第１条　この要領は、</w:t>
      </w:r>
      <w:r>
        <w:rPr>
          <w:rFonts w:hint="eastAsia"/>
        </w:rPr>
        <w:t>公文書の管理に関する条例</w:t>
      </w:r>
      <w:r w:rsidRPr="0017104E">
        <w:rPr>
          <w:rFonts w:hint="eastAsia"/>
        </w:rPr>
        <w:t>（</w:t>
      </w:r>
      <w:r>
        <w:rPr>
          <w:rFonts w:hint="eastAsia"/>
        </w:rPr>
        <w:t>令和４</w:t>
      </w:r>
      <w:r w:rsidRPr="0017104E">
        <w:rPr>
          <w:rFonts w:hint="eastAsia"/>
        </w:rPr>
        <w:t>年岩手県条例第</w:t>
      </w:r>
      <w:r>
        <w:rPr>
          <w:rFonts w:hint="eastAsia"/>
        </w:rPr>
        <w:t>20</w:t>
      </w:r>
      <w:r w:rsidRPr="0017104E">
        <w:rPr>
          <w:rFonts w:hint="eastAsia"/>
        </w:rPr>
        <w:t>号。以下「条例」という。）第</w:t>
      </w:r>
      <w:r>
        <w:rPr>
          <w:rFonts w:hint="eastAsia"/>
        </w:rPr>
        <w:t>44</w:t>
      </w:r>
      <w:r w:rsidRPr="0017104E">
        <w:rPr>
          <w:rFonts w:hint="eastAsia"/>
        </w:rPr>
        <w:t>条の規定により岩手県</w:t>
      </w:r>
      <w:r>
        <w:rPr>
          <w:rFonts w:hint="eastAsia"/>
        </w:rPr>
        <w:t>公文書管理委員会</w:t>
      </w:r>
      <w:r w:rsidRPr="0017104E">
        <w:rPr>
          <w:rFonts w:hint="eastAsia"/>
        </w:rPr>
        <w:t>（以下「</w:t>
      </w:r>
      <w:r>
        <w:rPr>
          <w:rFonts w:hint="eastAsia"/>
        </w:rPr>
        <w:t>委員会</w:t>
      </w:r>
      <w:r w:rsidRPr="0017104E">
        <w:rPr>
          <w:rFonts w:hint="eastAsia"/>
        </w:rPr>
        <w:t>」という。）の運営に関し必要な事項を定めるものとする。</w:t>
      </w:r>
    </w:p>
    <w:p w:rsidR="002D439B" w:rsidRDefault="002D439B" w:rsidP="002D439B">
      <w:pPr>
        <w:ind w:left="210" w:hangingChars="100" w:hanging="210"/>
      </w:pPr>
      <w:r>
        <w:rPr>
          <w:rFonts w:hint="eastAsia"/>
        </w:rPr>
        <w:t xml:space="preserve">　（定義）</w:t>
      </w:r>
    </w:p>
    <w:p w:rsidR="002D439B" w:rsidRDefault="002D439B" w:rsidP="002D439B">
      <w:pPr>
        <w:ind w:left="210" w:hangingChars="100" w:hanging="210"/>
      </w:pPr>
      <w:r>
        <w:rPr>
          <w:rFonts w:hint="eastAsia"/>
        </w:rPr>
        <w:t>第２条　この要領において使用する用語の意義は、条例及び行政不服審査法（平成26年法律第68号）において使用する用語の例による。</w:t>
      </w:r>
    </w:p>
    <w:p w:rsidR="002D439B" w:rsidRDefault="002D439B" w:rsidP="002D439B">
      <w:pPr>
        <w:ind w:left="210" w:hangingChars="100" w:hanging="210"/>
      </w:pPr>
      <w:r>
        <w:rPr>
          <w:rFonts w:hint="eastAsia"/>
        </w:rPr>
        <w:t xml:space="preserve">　（議事録の作成）</w:t>
      </w:r>
    </w:p>
    <w:p w:rsidR="002D439B" w:rsidRDefault="002D439B" w:rsidP="002D439B">
      <w:pPr>
        <w:ind w:left="210" w:hangingChars="100" w:hanging="210"/>
      </w:pPr>
      <w:r>
        <w:rPr>
          <w:rFonts w:hint="eastAsia"/>
        </w:rPr>
        <w:t>第３条　委員</w:t>
      </w:r>
      <w:r w:rsidR="00657480">
        <w:rPr>
          <w:rFonts w:hint="eastAsia"/>
        </w:rPr>
        <w:t>会</w:t>
      </w:r>
      <w:r>
        <w:rPr>
          <w:rFonts w:hint="eastAsia"/>
        </w:rPr>
        <w:t>は、次の事項を記載した議事録を作成するものとする。</w:t>
      </w:r>
    </w:p>
    <w:p w:rsidR="002D439B" w:rsidRDefault="002D439B" w:rsidP="002D439B">
      <w:pPr>
        <w:ind w:left="210" w:hangingChars="100" w:hanging="210"/>
      </w:pPr>
      <w:r>
        <w:rPr>
          <w:rFonts w:hint="eastAsia"/>
        </w:rPr>
        <w:t xml:space="preserve">　(１)　会議の日時及び場所</w:t>
      </w:r>
    </w:p>
    <w:p w:rsidR="002D439B" w:rsidRDefault="002D439B" w:rsidP="002D439B">
      <w:pPr>
        <w:ind w:left="210" w:hangingChars="100" w:hanging="210"/>
      </w:pPr>
      <w:r>
        <w:rPr>
          <w:rFonts w:hint="eastAsia"/>
        </w:rPr>
        <w:t xml:space="preserve">　(２)　出席した委員その他関係者の氏名</w:t>
      </w:r>
    </w:p>
    <w:p w:rsidR="002D439B" w:rsidRDefault="002D439B" w:rsidP="002D439B">
      <w:pPr>
        <w:ind w:left="210" w:hangingChars="100" w:hanging="210"/>
      </w:pPr>
      <w:r>
        <w:rPr>
          <w:rFonts w:hint="eastAsia"/>
        </w:rPr>
        <w:t xml:space="preserve">　(３)　会議に付した事案の件名</w:t>
      </w:r>
    </w:p>
    <w:p w:rsidR="002D439B" w:rsidRDefault="002D439B" w:rsidP="002D439B">
      <w:pPr>
        <w:ind w:left="210" w:hangingChars="100" w:hanging="210"/>
      </w:pPr>
      <w:r>
        <w:rPr>
          <w:rFonts w:hint="eastAsia"/>
        </w:rPr>
        <w:t xml:space="preserve">　(４)　議事の概要</w:t>
      </w:r>
    </w:p>
    <w:p w:rsidR="002D439B" w:rsidRDefault="002D439B" w:rsidP="002D439B">
      <w:pPr>
        <w:ind w:left="210" w:hangingChars="100" w:hanging="210"/>
      </w:pPr>
      <w:r>
        <w:rPr>
          <w:rFonts w:hint="eastAsia"/>
        </w:rPr>
        <w:t xml:space="preserve">　(５)　その他必要な事項</w:t>
      </w:r>
    </w:p>
    <w:p w:rsidR="002D439B" w:rsidRDefault="005A0984" w:rsidP="002D439B">
      <w:pPr>
        <w:ind w:left="210" w:hangingChars="100" w:hanging="210"/>
      </w:pPr>
      <w:r>
        <w:rPr>
          <w:rFonts w:hint="eastAsia"/>
        </w:rPr>
        <w:t>２</w:t>
      </w:r>
      <w:r w:rsidR="002D439B">
        <w:rPr>
          <w:rFonts w:hint="eastAsia"/>
        </w:rPr>
        <w:t xml:space="preserve">　議事録は、公開とする。ただし、委員長は、必要があると認めるときは、委員会に諮って、議事録を非公開とすることができる。</w:t>
      </w:r>
    </w:p>
    <w:p w:rsidR="002D439B" w:rsidRDefault="005A0984" w:rsidP="002D439B">
      <w:pPr>
        <w:ind w:left="210" w:hangingChars="100" w:hanging="210"/>
      </w:pPr>
      <w:r>
        <w:rPr>
          <w:rFonts w:hint="eastAsia"/>
        </w:rPr>
        <w:t>３</w:t>
      </w:r>
      <w:r w:rsidR="002D439B">
        <w:rPr>
          <w:rFonts w:hint="eastAsia"/>
        </w:rPr>
        <w:t xml:space="preserve">　委員会の資料については、審議の途中にあるものその他公開することにより公平かつ中立な審議に著しい支障を及ぼすおそれがある等相当の理由があると委員長が認めるものを除き、公開するものとする。</w:t>
      </w:r>
    </w:p>
    <w:p w:rsidR="005221F8" w:rsidRDefault="005221F8" w:rsidP="002D439B">
      <w:pPr>
        <w:ind w:left="210" w:hangingChars="100" w:hanging="210"/>
      </w:pPr>
      <w:r>
        <w:rPr>
          <w:rFonts w:hint="eastAsia"/>
        </w:rPr>
        <w:t xml:space="preserve">　（保存期間が満了したファイル等の措置に係る諮問の審査）</w:t>
      </w:r>
    </w:p>
    <w:p w:rsidR="005221F8" w:rsidRDefault="005221F8" w:rsidP="005221F8">
      <w:pPr>
        <w:ind w:left="210" w:hangingChars="100" w:hanging="210"/>
      </w:pPr>
      <w:r>
        <w:rPr>
          <w:rFonts w:hint="eastAsia"/>
        </w:rPr>
        <w:t>第４条　条例第８条第２項の規定による保存期間が満了したファイル等の措置に係る諮問の</w:t>
      </w:r>
      <w:r w:rsidR="00681C5F">
        <w:rPr>
          <w:rFonts w:hint="eastAsia"/>
        </w:rPr>
        <w:t>調査審議</w:t>
      </w:r>
      <w:r>
        <w:rPr>
          <w:rFonts w:hint="eastAsia"/>
        </w:rPr>
        <w:t>は、実施機関から</w:t>
      </w:r>
      <w:r w:rsidR="00657480">
        <w:rPr>
          <w:rFonts w:hint="eastAsia"/>
        </w:rPr>
        <w:t>諮問に係る</w:t>
      </w:r>
      <w:r>
        <w:rPr>
          <w:rFonts w:hint="eastAsia"/>
        </w:rPr>
        <w:t>ファイル</w:t>
      </w:r>
      <w:r w:rsidR="00657480">
        <w:rPr>
          <w:rFonts w:hint="eastAsia"/>
        </w:rPr>
        <w:t>等が歴史公文書に該当するかどうかの実施機関の判断</w:t>
      </w:r>
      <w:r w:rsidR="00577FC9">
        <w:rPr>
          <w:rFonts w:hint="eastAsia"/>
        </w:rPr>
        <w:t>を記載した当該ファイル等</w:t>
      </w:r>
      <w:r>
        <w:rPr>
          <w:rFonts w:hint="eastAsia"/>
        </w:rPr>
        <w:t>の一覧その他必要な資料の提出を受けて行うものとする。</w:t>
      </w:r>
    </w:p>
    <w:p w:rsidR="005221F8" w:rsidRDefault="005221F8" w:rsidP="005221F8">
      <w:pPr>
        <w:ind w:left="210" w:hangingChars="100" w:hanging="210"/>
      </w:pPr>
      <w:r>
        <w:rPr>
          <w:rFonts w:hint="eastAsia"/>
        </w:rPr>
        <w:t>２　委員会は、諮問を受けたファイル等について、必要があると認める場合は、実施機関に対し、当該ファイル等の提示を求めるものとする。</w:t>
      </w:r>
    </w:p>
    <w:p w:rsidR="002D439B" w:rsidRDefault="00652A69" w:rsidP="002D439B">
      <w:pPr>
        <w:ind w:left="210" w:hangingChars="100" w:hanging="210"/>
      </w:pPr>
      <w:r>
        <w:rPr>
          <w:rFonts w:hint="eastAsia"/>
        </w:rPr>
        <w:t xml:space="preserve">　（行政文書等管理指針等に係る</w:t>
      </w:r>
      <w:r w:rsidR="005221F8">
        <w:rPr>
          <w:rFonts w:hint="eastAsia"/>
        </w:rPr>
        <w:t>諮問の</w:t>
      </w:r>
      <w:r>
        <w:rPr>
          <w:rFonts w:hint="eastAsia"/>
        </w:rPr>
        <w:t>審査等）</w:t>
      </w:r>
    </w:p>
    <w:p w:rsidR="00652A69" w:rsidRDefault="00652A69" w:rsidP="002D439B">
      <w:pPr>
        <w:ind w:left="210" w:hangingChars="100" w:hanging="210"/>
      </w:pPr>
      <w:r>
        <w:rPr>
          <w:rFonts w:hint="eastAsia"/>
        </w:rPr>
        <w:t>第</w:t>
      </w:r>
      <w:r w:rsidR="005221F8">
        <w:rPr>
          <w:rFonts w:hint="eastAsia"/>
        </w:rPr>
        <w:t>５</w:t>
      </w:r>
      <w:r>
        <w:rPr>
          <w:rFonts w:hint="eastAsia"/>
        </w:rPr>
        <w:t>条　条例第</w:t>
      </w:r>
      <w:r w:rsidR="0079110F">
        <w:rPr>
          <w:rFonts w:hint="eastAsia"/>
        </w:rPr>
        <w:t>９条第３項の規定による行政文書等管理指針の制定又は変更、</w:t>
      </w:r>
      <w:r w:rsidR="00577FC9">
        <w:rPr>
          <w:rFonts w:hint="eastAsia"/>
        </w:rPr>
        <w:t>条例</w:t>
      </w:r>
      <w:r w:rsidR="0079110F">
        <w:rPr>
          <w:rFonts w:hint="eastAsia"/>
        </w:rPr>
        <w:t>第10条第２項の規定による行政文書等管理規程の制定又は変更、</w:t>
      </w:r>
      <w:r w:rsidR="00577FC9">
        <w:rPr>
          <w:rFonts w:hint="eastAsia"/>
        </w:rPr>
        <w:t>条例</w:t>
      </w:r>
      <w:r w:rsidR="0079110F">
        <w:rPr>
          <w:rFonts w:hint="eastAsia"/>
        </w:rPr>
        <w:t>第12条第２項の規定によ</w:t>
      </w:r>
      <w:r w:rsidR="00577FC9">
        <w:rPr>
          <w:rFonts w:hint="eastAsia"/>
        </w:rPr>
        <w:t>り読み替えて準用する条例第10条第２項の規定によ</w:t>
      </w:r>
      <w:r w:rsidR="0079110F">
        <w:rPr>
          <w:rFonts w:hint="eastAsia"/>
        </w:rPr>
        <w:t>る法人文書管理規程の制定又は変更、</w:t>
      </w:r>
      <w:r w:rsidR="00577FC9">
        <w:rPr>
          <w:rFonts w:hint="eastAsia"/>
        </w:rPr>
        <w:t>条例</w:t>
      </w:r>
      <w:r w:rsidR="0079110F">
        <w:rPr>
          <w:rFonts w:hint="eastAsia"/>
        </w:rPr>
        <w:t>第30条第２項の規定による歴史公文書の保存等に関する定めの制定又は変更に係る</w:t>
      </w:r>
      <w:r w:rsidR="00681C5F">
        <w:rPr>
          <w:rFonts w:hint="eastAsia"/>
        </w:rPr>
        <w:t>調査審議</w:t>
      </w:r>
      <w:r w:rsidR="0079110F">
        <w:rPr>
          <w:rFonts w:hint="eastAsia"/>
        </w:rPr>
        <w:t>は、実施機関から行政文書等管理指針等の制定又は変更の案その他必要な資料の提出を受けて行うものとする。</w:t>
      </w:r>
    </w:p>
    <w:p w:rsidR="006B1FD0" w:rsidRDefault="005221F8" w:rsidP="005221F8">
      <w:pPr>
        <w:ind w:left="210" w:hangingChars="100" w:hanging="210"/>
      </w:pPr>
      <w:r>
        <w:rPr>
          <w:rFonts w:hint="eastAsia"/>
        </w:rPr>
        <w:t>２</w:t>
      </w:r>
      <w:r w:rsidR="0079110F">
        <w:rPr>
          <w:rFonts w:hint="eastAsia"/>
        </w:rPr>
        <w:t xml:space="preserve">　条例第10条第２項（第12条第２項において準用する場合を含む。）</w:t>
      </w:r>
      <w:r>
        <w:rPr>
          <w:rFonts w:hint="eastAsia"/>
        </w:rPr>
        <w:t>及び第30条第２項</w:t>
      </w:r>
      <w:r w:rsidR="0079110F">
        <w:rPr>
          <w:rFonts w:hint="eastAsia"/>
        </w:rPr>
        <w:t>に規定する</w:t>
      </w:r>
      <w:r w:rsidR="006B1FD0">
        <w:rPr>
          <w:rFonts w:hint="eastAsia"/>
        </w:rPr>
        <w:t>軽微な事項は</w:t>
      </w:r>
      <w:r w:rsidR="00577FC9">
        <w:rPr>
          <w:rFonts w:hint="eastAsia"/>
        </w:rPr>
        <w:t>、</w:t>
      </w:r>
      <w:r>
        <w:rPr>
          <w:rFonts w:hint="eastAsia"/>
        </w:rPr>
        <w:t>法</w:t>
      </w:r>
      <w:r>
        <w:t>令、</w:t>
      </w:r>
      <w:r>
        <w:rPr>
          <w:rFonts w:hint="eastAsia"/>
        </w:rPr>
        <w:t>条</w:t>
      </w:r>
      <w:r>
        <w:t>例若しくは規則の制定若しくは改廃又は実施機関の組織の変</w:t>
      </w:r>
      <w:r>
        <w:rPr>
          <w:rFonts w:hint="eastAsia"/>
        </w:rPr>
        <w:t>更</w:t>
      </w:r>
      <w:r>
        <w:t>に伴い当然必要とされる規定の整理、用語の整理、条、項又</w:t>
      </w:r>
      <w:r>
        <w:rPr>
          <w:rFonts w:hint="eastAsia"/>
        </w:rPr>
        <w:t>は</w:t>
      </w:r>
      <w:r>
        <w:t>号の繰上げ又は繰下げその他の形式的な変更とする。</w:t>
      </w:r>
    </w:p>
    <w:p w:rsidR="005221F8" w:rsidRDefault="005221F8" w:rsidP="005221F8">
      <w:pPr>
        <w:ind w:left="210" w:hangingChars="100" w:hanging="210"/>
      </w:pPr>
      <w:r>
        <w:rPr>
          <w:rFonts w:hint="eastAsia"/>
        </w:rPr>
        <w:t xml:space="preserve">　（利用決定等に対する審査請求に係る諮問の審査等）</w:t>
      </w:r>
    </w:p>
    <w:p w:rsidR="005221F8" w:rsidRDefault="00681C5F" w:rsidP="005221F8">
      <w:pPr>
        <w:ind w:left="210" w:hangingChars="100" w:hanging="210"/>
      </w:pPr>
      <w:r>
        <w:rPr>
          <w:rFonts w:hint="eastAsia"/>
        </w:rPr>
        <w:t>第６条　条例第26条第１項の規定による利用決定等又は利用請求に係る不作為についての審査請求に係る調査審議は、</w:t>
      </w:r>
      <w:r w:rsidR="007373C8">
        <w:rPr>
          <w:rFonts w:hint="eastAsia"/>
        </w:rPr>
        <w:t>条例</w:t>
      </w:r>
      <w:r>
        <w:rPr>
          <w:rFonts w:hint="eastAsia"/>
        </w:rPr>
        <w:t>第36条</w:t>
      </w:r>
      <w:r w:rsidR="007373C8">
        <w:rPr>
          <w:rFonts w:hint="eastAsia"/>
        </w:rPr>
        <w:t>第１項及び第３項</w:t>
      </w:r>
      <w:r>
        <w:rPr>
          <w:rFonts w:hint="eastAsia"/>
        </w:rPr>
        <w:t>の規定に基づき求めた利用決定等に係る歴史公文書をもとに行うものとする。</w:t>
      </w:r>
    </w:p>
    <w:p w:rsidR="00681C5F" w:rsidRDefault="00681C5F" w:rsidP="005221F8">
      <w:pPr>
        <w:ind w:left="210" w:hangingChars="100" w:hanging="210"/>
      </w:pPr>
      <w:r>
        <w:rPr>
          <w:rFonts w:hint="eastAsia"/>
        </w:rPr>
        <w:t xml:space="preserve">　（審査請求人への通知）</w:t>
      </w:r>
    </w:p>
    <w:p w:rsidR="00681C5F" w:rsidRDefault="00681C5F" w:rsidP="005221F8">
      <w:pPr>
        <w:ind w:left="210" w:hangingChars="100" w:hanging="210"/>
      </w:pPr>
      <w:r>
        <w:rPr>
          <w:rFonts w:hint="eastAsia"/>
        </w:rPr>
        <w:lastRenderedPageBreak/>
        <w:t>第７条　委員会は、条例第26条第１項の規定により実施機関から諮問を受けたときは、審査請求人に次の事項を通知するものとする。</w:t>
      </w:r>
    </w:p>
    <w:p w:rsidR="00681C5F" w:rsidRDefault="00681C5F" w:rsidP="005221F8">
      <w:pPr>
        <w:ind w:left="210" w:hangingChars="100" w:hanging="210"/>
      </w:pPr>
      <w:r>
        <w:rPr>
          <w:rFonts w:hint="eastAsia"/>
        </w:rPr>
        <w:t xml:space="preserve">　(１)　諮問事案として受け付けたこと。</w:t>
      </w:r>
    </w:p>
    <w:p w:rsidR="00681C5F" w:rsidRDefault="00681C5F" w:rsidP="00AF7B6E">
      <w:pPr>
        <w:ind w:left="420" w:hangingChars="200" w:hanging="420"/>
      </w:pPr>
      <w:r>
        <w:rPr>
          <w:rFonts w:hint="eastAsia"/>
        </w:rPr>
        <w:t xml:space="preserve">　(２)　反論書とは別に審査請求の対象となった処分又は不作為について意見がある場合は、当該意見を記載した書面（以下「意見書」という。）</w:t>
      </w:r>
      <w:r w:rsidR="00AF7B6E">
        <w:rPr>
          <w:rFonts w:hint="eastAsia"/>
        </w:rPr>
        <w:t>を委員会が定める期日までに提出できること。</w:t>
      </w:r>
    </w:p>
    <w:p w:rsidR="00AF7B6E" w:rsidRDefault="00AF7B6E" w:rsidP="005221F8">
      <w:pPr>
        <w:ind w:left="210" w:hangingChars="100" w:hanging="210"/>
      </w:pPr>
      <w:r>
        <w:rPr>
          <w:rFonts w:hint="eastAsia"/>
        </w:rPr>
        <w:t xml:space="preserve">　(３)　委員会は、意見書が提出された場合は、当該意見書の写しを諮問した実施機関に送付すること。</w:t>
      </w:r>
    </w:p>
    <w:p w:rsidR="00AF7B6E" w:rsidRDefault="00AF7B6E" w:rsidP="005221F8">
      <w:pPr>
        <w:ind w:left="210" w:hangingChars="100" w:hanging="210"/>
      </w:pPr>
      <w:r>
        <w:rPr>
          <w:rFonts w:hint="eastAsia"/>
        </w:rPr>
        <w:t xml:space="preserve">　（意見の陳述者の数）</w:t>
      </w:r>
    </w:p>
    <w:p w:rsidR="00AF7B6E" w:rsidRDefault="00AF7B6E" w:rsidP="005221F8">
      <w:pPr>
        <w:ind w:left="210" w:hangingChars="100" w:hanging="210"/>
      </w:pPr>
      <w:r>
        <w:rPr>
          <w:rFonts w:hint="eastAsia"/>
        </w:rPr>
        <w:t>第８条　条例第37条の規定により委員会の会議に出席して意見の陳述を行う者の数は、５人以内（審査請求人又は参加人の補佐人を含む。）とする。ただし、委員会が必要と認めるときは、この限りでない。</w:t>
      </w:r>
    </w:p>
    <w:p w:rsidR="00AF7B6E" w:rsidRDefault="00AF7B6E" w:rsidP="005221F8">
      <w:pPr>
        <w:ind w:left="210" w:hangingChars="100" w:hanging="210"/>
      </w:pPr>
      <w:r>
        <w:rPr>
          <w:rFonts w:hint="eastAsia"/>
        </w:rPr>
        <w:t xml:space="preserve">　（歴史公文書の廃棄に係る諮問の審査等）</w:t>
      </w:r>
    </w:p>
    <w:p w:rsidR="00AF7B6E" w:rsidRDefault="00AF7B6E" w:rsidP="005221F8">
      <w:pPr>
        <w:ind w:left="210" w:hangingChars="100" w:hanging="210"/>
      </w:pPr>
      <w:r>
        <w:rPr>
          <w:rFonts w:hint="eastAsia"/>
        </w:rPr>
        <w:t>第９条　条例第29条第２項の規定による歴史公文書の廃棄に係る諮問の調査審議は、実施機関から廃棄しようとする歴史公文書の目録、廃棄</w:t>
      </w:r>
      <w:r w:rsidR="007373C8">
        <w:rPr>
          <w:rFonts w:hint="eastAsia"/>
        </w:rPr>
        <w:t>すること</w:t>
      </w:r>
      <w:r>
        <w:rPr>
          <w:rFonts w:hint="eastAsia"/>
        </w:rPr>
        <w:t>に至った経緯その他の必要な資料の提出を受けて行うものとする。</w:t>
      </w:r>
    </w:p>
    <w:p w:rsidR="00AF7B6E" w:rsidRDefault="00AF7B6E" w:rsidP="005221F8">
      <w:pPr>
        <w:ind w:left="210" w:hangingChars="100" w:hanging="210"/>
      </w:pPr>
      <w:r>
        <w:rPr>
          <w:rFonts w:hint="eastAsia"/>
        </w:rPr>
        <w:t>２　委員会は、必要があると認める場合は、実施機関に対し、諮問に係る歴史公文書の提示を求めるものとする。</w:t>
      </w:r>
    </w:p>
    <w:p w:rsidR="00BB27A3" w:rsidRDefault="00BB27A3" w:rsidP="005221F8">
      <w:pPr>
        <w:ind w:left="210" w:hangingChars="100" w:hanging="210"/>
      </w:pPr>
      <w:r>
        <w:rPr>
          <w:rFonts w:hint="eastAsia"/>
        </w:rPr>
        <w:t xml:space="preserve">　（補則）</w:t>
      </w:r>
    </w:p>
    <w:p w:rsidR="00BB27A3" w:rsidRDefault="00BB27A3" w:rsidP="005221F8">
      <w:pPr>
        <w:ind w:left="210" w:hangingChars="100" w:hanging="210"/>
      </w:pPr>
      <w:r>
        <w:rPr>
          <w:rFonts w:hint="eastAsia"/>
        </w:rPr>
        <w:t>第10条　この要領に定めるもののほか、委員会の運営に関し必要な事項は、委員長が委員会に諮って定める。</w:t>
      </w:r>
    </w:p>
    <w:p w:rsidR="00BB27A3" w:rsidRDefault="00BB27A3" w:rsidP="005221F8">
      <w:pPr>
        <w:ind w:left="210" w:hangingChars="100" w:hanging="210"/>
      </w:pPr>
      <w:r>
        <w:rPr>
          <w:rFonts w:hint="eastAsia"/>
        </w:rPr>
        <w:t xml:space="preserve">　　　附　則</w:t>
      </w:r>
    </w:p>
    <w:p w:rsidR="00BB27A3" w:rsidRDefault="00BB27A3" w:rsidP="00BB27A3">
      <w:pPr>
        <w:ind w:left="210" w:hangingChars="100" w:hanging="210"/>
      </w:pPr>
      <w:r>
        <w:rPr>
          <w:rFonts w:hint="eastAsia"/>
        </w:rPr>
        <w:t xml:space="preserve">　この要領は、令和４年</w:t>
      </w:r>
      <w:r w:rsidR="00582B83">
        <w:rPr>
          <w:rFonts w:hint="eastAsia"/>
        </w:rPr>
        <w:t>８</w:t>
      </w:r>
      <w:r>
        <w:rPr>
          <w:rFonts w:hint="eastAsia"/>
        </w:rPr>
        <w:t>月</w:t>
      </w:r>
      <w:r w:rsidR="00582B83">
        <w:rPr>
          <w:rFonts w:hint="eastAsia"/>
        </w:rPr>
        <w:t>29</w:t>
      </w:r>
      <w:r>
        <w:rPr>
          <w:rFonts w:hint="eastAsia"/>
        </w:rPr>
        <w:t>日から施行する。</w:t>
      </w:r>
    </w:p>
    <w:p w:rsidR="00BB27A3" w:rsidRPr="005221F8" w:rsidRDefault="00BB27A3" w:rsidP="00BB27A3"/>
    <w:sectPr w:rsidR="00BB27A3" w:rsidRPr="005221F8" w:rsidSect="00244145">
      <w:pgSz w:w="11906" w:h="16838" w:code="9"/>
      <w:pgMar w:top="1418" w:right="1134" w:bottom="1418" w:left="1134"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AA8" w:rsidRDefault="00F70AA8" w:rsidP="004F1DD1">
      <w:r>
        <w:separator/>
      </w:r>
    </w:p>
  </w:endnote>
  <w:endnote w:type="continuationSeparator" w:id="0">
    <w:p w:rsidR="00F70AA8" w:rsidRDefault="00F70AA8" w:rsidP="004F1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AA8" w:rsidRDefault="00F70AA8" w:rsidP="004F1DD1">
      <w:r>
        <w:separator/>
      </w:r>
    </w:p>
  </w:footnote>
  <w:footnote w:type="continuationSeparator" w:id="0">
    <w:p w:rsidR="00F70AA8" w:rsidRDefault="00F70AA8" w:rsidP="004F1D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9B"/>
    <w:rsid w:val="001845B5"/>
    <w:rsid w:val="00244145"/>
    <w:rsid w:val="002D439B"/>
    <w:rsid w:val="002F2AF2"/>
    <w:rsid w:val="003814DD"/>
    <w:rsid w:val="004F1DD1"/>
    <w:rsid w:val="005221F8"/>
    <w:rsid w:val="00577FC9"/>
    <w:rsid w:val="00582B83"/>
    <w:rsid w:val="005A0984"/>
    <w:rsid w:val="00652A69"/>
    <w:rsid w:val="00657480"/>
    <w:rsid w:val="00681C5F"/>
    <w:rsid w:val="006B1FD0"/>
    <w:rsid w:val="007373C8"/>
    <w:rsid w:val="0079110F"/>
    <w:rsid w:val="00AA6A42"/>
    <w:rsid w:val="00AF7B6E"/>
    <w:rsid w:val="00BB27A3"/>
    <w:rsid w:val="00E328CD"/>
    <w:rsid w:val="00F60E81"/>
    <w:rsid w:val="00F70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F9A6533"/>
  <w15:chartTrackingRefBased/>
  <w15:docId w15:val="{961CB04A-ACBB-4650-A794-F04CE3DB6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1DD1"/>
    <w:pPr>
      <w:tabs>
        <w:tab w:val="center" w:pos="4252"/>
        <w:tab w:val="right" w:pos="8504"/>
      </w:tabs>
      <w:snapToGrid w:val="0"/>
    </w:pPr>
  </w:style>
  <w:style w:type="character" w:customStyle="1" w:styleId="a4">
    <w:name w:val="ヘッダー (文字)"/>
    <w:basedOn w:val="a0"/>
    <w:link w:val="a3"/>
    <w:uiPriority w:val="99"/>
    <w:rsid w:val="004F1DD1"/>
  </w:style>
  <w:style w:type="paragraph" w:styleId="a5">
    <w:name w:val="footer"/>
    <w:basedOn w:val="a"/>
    <w:link w:val="a6"/>
    <w:uiPriority w:val="99"/>
    <w:unhideWhenUsed/>
    <w:rsid w:val="004F1DD1"/>
    <w:pPr>
      <w:tabs>
        <w:tab w:val="center" w:pos="4252"/>
        <w:tab w:val="right" w:pos="8504"/>
      </w:tabs>
      <w:snapToGrid w:val="0"/>
    </w:pPr>
  </w:style>
  <w:style w:type="character" w:customStyle="1" w:styleId="a6">
    <w:name w:val="フッター (文字)"/>
    <w:basedOn w:val="a0"/>
    <w:link w:val="a5"/>
    <w:uiPriority w:val="99"/>
    <w:rsid w:val="004F1DD1"/>
  </w:style>
  <w:style w:type="paragraph" w:styleId="a7">
    <w:name w:val="Balloon Text"/>
    <w:basedOn w:val="a"/>
    <w:link w:val="a8"/>
    <w:uiPriority w:val="99"/>
    <w:semiHidden/>
    <w:unhideWhenUsed/>
    <w:rsid w:val="0065748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574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情報公開担当</dc:creator>
  <cp:keywords/>
  <dc:description/>
  <cp:lastModifiedBy>情報公開担当</cp:lastModifiedBy>
  <cp:revision>2</cp:revision>
  <dcterms:created xsi:type="dcterms:W3CDTF">2022-09-12T10:44:00Z</dcterms:created>
  <dcterms:modified xsi:type="dcterms:W3CDTF">2022-09-12T10:44:00Z</dcterms:modified>
</cp:coreProperties>
</file>